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91" w:rsidRPr="00A86B6F" w:rsidRDefault="0051247E" w:rsidP="00D305BE">
      <w:pPr>
        <w:pStyle w:val="Corpo"/>
        <w:spacing w:after="60"/>
        <w:jc w:val="center"/>
        <w:outlineLvl w:val="0"/>
        <w:rPr>
          <w:rFonts w:ascii="Arial Bold"/>
        </w:rPr>
      </w:pPr>
      <w:bookmarkStart w:id="0" w:name="_GoBack"/>
      <w:bookmarkEnd w:id="0"/>
      <w:r w:rsidRPr="00A86B6F">
        <w:rPr>
          <w:noProof/>
        </w:rPr>
        <w:drawing>
          <wp:inline distT="0" distB="0" distL="0" distR="0">
            <wp:extent cx="3914775" cy="1609725"/>
            <wp:effectExtent l="0" t="0" r="0" b="0"/>
            <wp:docPr id="1073741825" name="officeArt object" descr="Logo_UNILAB_OK"/>
            <wp:cNvGraphicFramePr/>
            <a:graphic xmlns:a="http://schemas.openxmlformats.org/drawingml/2006/main">
              <a:graphicData uri="http://schemas.openxmlformats.org/drawingml/2006/picture">
                <pic:pic xmlns:pic="http://schemas.openxmlformats.org/drawingml/2006/picture">
                  <pic:nvPicPr>
                    <pic:cNvPr id="1073741825" name="image2.png" descr="Logo_UNILAB_OK"/>
                    <pic:cNvPicPr/>
                  </pic:nvPicPr>
                  <pic:blipFill>
                    <a:blip r:embed="rId8">
                      <a:extLst/>
                    </a:blip>
                    <a:stretch>
                      <a:fillRect/>
                    </a:stretch>
                  </pic:blipFill>
                  <pic:spPr>
                    <a:xfrm>
                      <a:off x="0" y="0"/>
                      <a:ext cx="3914775" cy="1609725"/>
                    </a:xfrm>
                    <a:prstGeom prst="rect">
                      <a:avLst/>
                    </a:prstGeom>
                    <a:ln w="12700" cap="flat">
                      <a:noFill/>
                      <a:miter lim="400000"/>
                    </a:ln>
                    <a:effectLst/>
                  </pic:spPr>
                </pic:pic>
              </a:graphicData>
            </a:graphic>
          </wp:inline>
        </w:drawing>
      </w:r>
    </w:p>
    <w:p w:rsidR="00392076" w:rsidRPr="00A86B6F" w:rsidRDefault="00392076" w:rsidP="00D305BE">
      <w:pPr>
        <w:pStyle w:val="Corpo"/>
        <w:tabs>
          <w:tab w:val="left" w:pos="5123"/>
        </w:tabs>
        <w:spacing w:after="60"/>
        <w:outlineLvl w:val="0"/>
        <w:rPr>
          <w:rFonts w:ascii="Times New Roman" w:hAnsi="Times New Roman" w:cs="Times New Roman"/>
          <w:sz w:val="24"/>
          <w:szCs w:val="24"/>
        </w:rPr>
      </w:pPr>
    </w:p>
    <w:p w:rsidR="00392076" w:rsidRPr="00A86B6F" w:rsidRDefault="00392076" w:rsidP="00D305BE">
      <w:pPr>
        <w:pStyle w:val="Corpo"/>
        <w:tabs>
          <w:tab w:val="left" w:pos="5123"/>
        </w:tabs>
        <w:spacing w:after="60"/>
        <w:outlineLvl w:val="0"/>
        <w:rPr>
          <w:rFonts w:ascii="Times New Roman" w:hAnsi="Times New Roman" w:cs="Times New Roman"/>
          <w:sz w:val="24"/>
          <w:szCs w:val="24"/>
        </w:rPr>
      </w:pPr>
    </w:p>
    <w:p w:rsidR="00392076" w:rsidRPr="00A86B6F" w:rsidRDefault="00392076" w:rsidP="00D305BE">
      <w:pPr>
        <w:pStyle w:val="Corpo"/>
        <w:tabs>
          <w:tab w:val="left" w:pos="5123"/>
        </w:tabs>
        <w:spacing w:after="60"/>
        <w:outlineLvl w:val="0"/>
        <w:rPr>
          <w:rFonts w:ascii="Times New Roman" w:hAnsi="Times New Roman" w:cs="Times New Roman"/>
          <w:sz w:val="24"/>
          <w:szCs w:val="24"/>
        </w:rPr>
      </w:pPr>
    </w:p>
    <w:p w:rsidR="00346291" w:rsidRPr="00A86B6F" w:rsidRDefault="0051247E" w:rsidP="00D305BE">
      <w:pPr>
        <w:pStyle w:val="Corpo"/>
        <w:tabs>
          <w:tab w:val="left" w:pos="5123"/>
        </w:tabs>
        <w:spacing w:after="60"/>
        <w:outlineLvl w:val="0"/>
        <w:rPr>
          <w:rFonts w:ascii="Times New Roman" w:hAnsi="Times New Roman" w:cs="Times New Roman"/>
          <w:sz w:val="24"/>
          <w:szCs w:val="24"/>
        </w:rPr>
      </w:pPr>
      <w:r w:rsidRPr="00A86B6F">
        <w:rPr>
          <w:rFonts w:ascii="Times New Roman" w:hAnsi="Times New Roman" w:cs="Times New Roman"/>
          <w:sz w:val="24"/>
          <w:szCs w:val="24"/>
        </w:rPr>
        <w:tab/>
      </w:r>
    </w:p>
    <w:p w:rsidR="00346291" w:rsidRPr="00A86B6F" w:rsidRDefault="00346291" w:rsidP="00D305BE">
      <w:pPr>
        <w:pStyle w:val="Corpo"/>
        <w:spacing w:after="60"/>
        <w:outlineLvl w:val="0"/>
        <w:rPr>
          <w:rFonts w:ascii="Times New Roman" w:hAnsi="Times New Roman" w:cs="Times New Roman"/>
          <w:sz w:val="24"/>
          <w:szCs w:val="24"/>
        </w:rPr>
      </w:pPr>
    </w:p>
    <w:p w:rsidR="00346291" w:rsidRPr="00A86B6F" w:rsidRDefault="0051247E" w:rsidP="00D305BE">
      <w:pPr>
        <w:pStyle w:val="Corpo"/>
        <w:spacing w:after="60"/>
        <w:jc w:val="center"/>
        <w:rPr>
          <w:rFonts w:ascii="Times New Roman" w:eastAsia="Arial" w:hAnsi="Times New Roman" w:cs="Times New Roman"/>
          <w:sz w:val="24"/>
          <w:szCs w:val="24"/>
        </w:rPr>
      </w:pPr>
      <w:r w:rsidRPr="00A86B6F">
        <w:rPr>
          <w:rFonts w:ascii="Times New Roman" w:hAnsi="Times New Roman" w:cs="Times New Roman"/>
          <w:sz w:val="24"/>
          <w:szCs w:val="24"/>
        </w:rPr>
        <w:t>_______________________________________</w:t>
      </w:r>
    </w:p>
    <w:p w:rsidR="00346291" w:rsidRPr="00A86B6F" w:rsidRDefault="00346291" w:rsidP="00D305BE">
      <w:pPr>
        <w:pStyle w:val="Corpo"/>
        <w:spacing w:after="60"/>
        <w:jc w:val="center"/>
        <w:rPr>
          <w:rFonts w:ascii="Times New Roman" w:eastAsia="Arial Bold" w:hAnsi="Times New Roman" w:cs="Times New Roman"/>
          <w:sz w:val="24"/>
          <w:szCs w:val="24"/>
        </w:rPr>
      </w:pPr>
    </w:p>
    <w:p w:rsidR="0051247E" w:rsidRPr="00A86B6F" w:rsidRDefault="0051247E" w:rsidP="00D305BE">
      <w:pPr>
        <w:pStyle w:val="Ttulo"/>
        <w:pBdr>
          <w:top w:val="single" w:sz="18" w:space="0" w:color="000000"/>
          <w:left w:val="single" w:sz="18" w:space="0" w:color="000000"/>
          <w:bottom w:val="single" w:sz="18" w:space="0" w:color="000000"/>
          <w:right w:val="single" w:sz="18" w:space="0" w:color="000000"/>
        </w:pBdr>
        <w:tabs>
          <w:tab w:val="center" w:pos="4535"/>
          <w:tab w:val="left" w:pos="7978"/>
        </w:tabs>
        <w:spacing w:before="0" w:after="60" w:line="240" w:lineRule="auto"/>
        <w:ind w:left="0" w:firstLine="0"/>
        <w:rPr>
          <w:rFonts w:ascii="Times New Roman" w:hAnsi="Times New Roman" w:cs="Times New Roman"/>
          <w:b w:val="0"/>
          <w:bCs w:val="0"/>
        </w:rPr>
      </w:pPr>
    </w:p>
    <w:p w:rsidR="00346291" w:rsidRPr="00A86B6F" w:rsidRDefault="0051247E" w:rsidP="00D305BE">
      <w:pPr>
        <w:pStyle w:val="Ttulo"/>
        <w:pBdr>
          <w:top w:val="single" w:sz="18" w:space="0" w:color="000000"/>
          <w:left w:val="single" w:sz="18" w:space="0" w:color="000000"/>
          <w:bottom w:val="single" w:sz="18" w:space="0" w:color="000000"/>
          <w:right w:val="single" w:sz="18" w:space="0" w:color="000000"/>
        </w:pBdr>
        <w:tabs>
          <w:tab w:val="center" w:pos="4535"/>
          <w:tab w:val="left" w:pos="7978"/>
        </w:tabs>
        <w:spacing w:before="0" w:after="60" w:line="240" w:lineRule="auto"/>
        <w:ind w:left="0" w:firstLine="0"/>
        <w:rPr>
          <w:rFonts w:ascii="Times New Roman" w:eastAsia="Arial" w:hAnsi="Times New Roman" w:cs="Times New Roman"/>
          <w:b w:val="0"/>
          <w:bCs w:val="0"/>
        </w:rPr>
      </w:pPr>
      <w:r w:rsidRPr="00A86B6F">
        <w:rPr>
          <w:rFonts w:ascii="Times New Roman" w:hAnsi="Times New Roman" w:cs="Times New Roman"/>
          <w:b w:val="0"/>
          <w:bCs w:val="0"/>
        </w:rPr>
        <w:t>PROJETO PEDAGÓGICO CURRICULAR</w:t>
      </w:r>
    </w:p>
    <w:p w:rsidR="00346291" w:rsidRPr="00A86B6F" w:rsidRDefault="00346291" w:rsidP="00D305BE">
      <w:pPr>
        <w:pStyle w:val="Ttulo"/>
        <w:pBdr>
          <w:top w:val="single" w:sz="18" w:space="0" w:color="000000"/>
          <w:left w:val="single" w:sz="18" w:space="0" w:color="000000"/>
          <w:bottom w:val="single" w:sz="18" w:space="0" w:color="000000"/>
          <w:right w:val="single" w:sz="18" w:space="0" w:color="000000"/>
        </w:pBdr>
        <w:spacing w:before="0" w:after="60" w:line="240" w:lineRule="auto"/>
        <w:ind w:left="0" w:firstLine="0"/>
        <w:rPr>
          <w:rFonts w:ascii="Times New Roman" w:eastAsia="Arial" w:hAnsi="Times New Roman" w:cs="Times New Roman"/>
          <w:b w:val="0"/>
          <w:bCs w:val="0"/>
        </w:rPr>
      </w:pPr>
    </w:p>
    <w:p w:rsidR="00346291" w:rsidRPr="00A86B6F" w:rsidRDefault="0051247E" w:rsidP="00D305BE">
      <w:pPr>
        <w:pStyle w:val="Ttulo"/>
        <w:pBdr>
          <w:top w:val="single" w:sz="18" w:space="0" w:color="000000"/>
          <w:left w:val="single" w:sz="18" w:space="0" w:color="000000"/>
          <w:bottom w:val="single" w:sz="18" w:space="0" w:color="000000"/>
          <w:right w:val="single" w:sz="18" w:space="0" w:color="000000"/>
        </w:pBdr>
        <w:spacing w:before="0" w:after="60" w:line="240" w:lineRule="auto"/>
        <w:ind w:left="0" w:firstLine="0"/>
        <w:rPr>
          <w:rFonts w:ascii="Times New Roman" w:eastAsia="Arial" w:hAnsi="Times New Roman" w:cs="Times New Roman"/>
          <w:b w:val="0"/>
          <w:bCs w:val="0"/>
        </w:rPr>
      </w:pPr>
      <w:r w:rsidRPr="00A86B6F">
        <w:rPr>
          <w:rFonts w:ascii="Times New Roman" w:hAnsi="Times New Roman" w:cs="Times New Roman"/>
          <w:b w:val="0"/>
          <w:bCs w:val="0"/>
        </w:rPr>
        <w:t>CURSO de bacharelado EM HUMANIDADES</w:t>
      </w:r>
    </w:p>
    <w:p w:rsidR="00346291" w:rsidRPr="00A86B6F" w:rsidRDefault="00346291" w:rsidP="00D305BE">
      <w:pPr>
        <w:pStyle w:val="Ttulo"/>
        <w:pBdr>
          <w:top w:val="single" w:sz="18" w:space="0" w:color="000000"/>
          <w:left w:val="single" w:sz="18" w:space="0" w:color="000000"/>
          <w:bottom w:val="single" w:sz="18" w:space="0" w:color="000000"/>
          <w:right w:val="single" w:sz="18" w:space="0" w:color="000000"/>
        </w:pBdr>
        <w:spacing w:before="0" w:after="60" w:line="240" w:lineRule="auto"/>
        <w:ind w:left="0" w:firstLine="0"/>
        <w:rPr>
          <w:rFonts w:ascii="Times New Roman" w:eastAsia="Arial" w:hAnsi="Times New Roman" w:cs="Times New Roman"/>
          <w:b w:val="0"/>
          <w:bCs w:val="0"/>
          <w:caps w:val="0"/>
        </w:rPr>
      </w:pPr>
    </w:p>
    <w:p w:rsidR="00346291" w:rsidRPr="00A86B6F" w:rsidRDefault="0051247E" w:rsidP="00D305BE">
      <w:pPr>
        <w:pStyle w:val="Corpo"/>
        <w:spacing w:after="60"/>
        <w:jc w:val="center"/>
        <w:rPr>
          <w:rFonts w:ascii="Times New Roman" w:eastAsia="Arial" w:hAnsi="Times New Roman" w:cs="Times New Roman"/>
          <w:sz w:val="24"/>
          <w:szCs w:val="24"/>
        </w:rPr>
      </w:pPr>
      <w:r w:rsidRPr="00A86B6F">
        <w:rPr>
          <w:rFonts w:ascii="Times New Roman" w:hAnsi="Times New Roman" w:cs="Times New Roman"/>
          <w:sz w:val="24"/>
          <w:szCs w:val="24"/>
        </w:rPr>
        <w:t>__________________________________________</w:t>
      </w:r>
    </w:p>
    <w:p w:rsidR="00346291" w:rsidRPr="00A86B6F" w:rsidRDefault="00346291" w:rsidP="00D305BE">
      <w:pPr>
        <w:pStyle w:val="Corpo"/>
        <w:spacing w:after="60"/>
        <w:rPr>
          <w:rFonts w:ascii="Times New Roman" w:eastAsia="Arial" w:hAnsi="Times New Roman" w:cs="Times New Roman"/>
          <w:sz w:val="24"/>
          <w:szCs w:val="24"/>
        </w:rPr>
      </w:pPr>
    </w:p>
    <w:p w:rsidR="00346291" w:rsidRPr="00A86B6F" w:rsidRDefault="00346291" w:rsidP="00D305BE">
      <w:pPr>
        <w:pStyle w:val="Corpo"/>
        <w:spacing w:after="60"/>
        <w:jc w:val="right"/>
        <w:rPr>
          <w:rFonts w:ascii="Times New Roman" w:eastAsia="Arial" w:hAnsi="Times New Roman" w:cs="Times New Roman"/>
          <w:sz w:val="24"/>
          <w:szCs w:val="24"/>
        </w:rPr>
      </w:pPr>
    </w:p>
    <w:p w:rsidR="00346291" w:rsidRPr="00A86B6F" w:rsidRDefault="00346291" w:rsidP="00D305BE">
      <w:pPr>
        <w:pStyle w:val="Corpo"/>
        <w:spacing w:after="60"/>
        <w:jc w:val="right"/>
        <w:rPr>
          <w:rFonts w:ascii="Times New Roman" w:eastAsia="Arial" w:hAnsi="Times New Roman" w:cs="Times New Roman"/>
          <w:sz w:val="24"/>
          <w:szCs w:val="24"/>
        </w:rPr>
      </w:pPr>
    </w:p>
    <w:p w:rsidR="00346291" w:rsidRPr="00A86B6F" w:rsidRDefault="00346291" w:rsidP="00D305BE">
      <w:pPr>
        <w:pStyle w:val="Corpo"/>
        <w:spacing w:after="60"/>
        <w:jc w:val="right"/>
        <w:rPr>
          <w:rFonts w:ascii="Times New Roman" w:eastAsia="Arial" w:hAnsi="Times New Roman" w:cs="Times New Roman"/>
          <w:sz w:val="24"/>
          <w:szCs w:val="24"/>
        </w:rPr>
      </w:pPr>
    </w:p>
    <w:p w:rsidR="00346291" w:rsidRPr="00A86B6F" w:rsidRDefault="00346291" w:rsidP="00D305BE">
      <w:pPr>
        <w:pStyle w:val="Corpo"/>
        <w:spacing w:after="60"/>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346291" w:rsidP="00D305BE">
      <w:pPr>
        <w:pStyle w:val="Corpo"/>
        <w:spacing w:after="60"/>
        <w:jc w:val="center"/>
        <w:rPr>
          <w:rFonts w:ascii="Times New Roman" w:eastAsia="Arial" w:hAnsi="Times New Roman" w:cs="Times New Roman"/>
          <w:sz w:val="24"/>
          <w:szCs w:val="24"/>
        </w:rPr>
      </w:pPr>
    </w:p>
    <w:p w:rsidR="00346291" w:rsidRPr="00A86B6F" w:rsidRDefault="0051247E" w:rsidP="00D305BE">
      <w:pPr>
        <w:pStyle w:val="Corpo"/>
        <w:spacing w:after="60"/>
        <w:jc w:val="center"/>
        <w:rPr>
          <w:rFonts w:ascii="Times New Roman" w:hAnsi="Times New Roman" w:cs="Times New Roman"/>
          <w:sz w:val="24"/>
          <w:szCs w:val="24"/>
          <w:lang w:val="pt-PT"/>
        </w:rPr>
      </w:pPr>
      <w:r w:rsidRPr="00A86B6F">
        <w:rPr>
          <w:rFonts w:ascii="Times New Roman" w:hAnsi="Times New Roman" w:cs="Times New Roman"/>
          <w:sz w:val="24"/>
          <w:szCs w:val="24"/>
        </w:rPr>
        <w:t>Reden</w:t>
      </w:r>
      <w:r w:rsidRPr="00A86B6F">
        <w:rPr>
          <w:rFonts w:ascii="Times New Roman" w:hAnsi="Times New Roman" w:cs="Times New Roman"/>
          <w:sz w:val="24"/>
          <w:szCs w:val="24"/>
          <w:lang w:val="pt-PT"/>
        </w:rPr>
        <w:t>ção</w:t>
      </w:r>
      <w:r w:rsidR="00B02E69" w:rsidRPr="00A86B6F">
        <w:rPr>
          <w:rFonts w:ascii="Times New Roman" w:hAnsi="Times New Roman" w:cs="Times New Roman"/>
          <w:sz w:val="24"/>
          <w:szCs w:val="24"/>
          <w:lang w:val="pt-PT"/>
        </w:rPr>
        <w:t>-</w:t>
      </w:r>
      <w:r w:rsidRPr="00A86B6F">
        <w:rPr>
          <w:rFonts w:ascii="Times New Roman" w:hAnsi="Times New Roman" w:cs="Times New Roman"/>
          <w:sz w:val="24"/>
          <w:szCs w:val="24"/>
          <w:lang w:val="pt-PT"/>
        </w:rPr>
        <w:t xml:space="preserve">CE, </w:t>
      </w:r>
      <w:r w:rsidR="00C9646D" w:rsidRPr="00A86B6F">
        <w:rPr>
          <w:rFonts w:ascii="Times New Roman" w:hAnsi="Times New Roman" w:cs="Times New Roman"/>
          <w:sz w:val="24"/>
          <w:szCs w:val="24"/>
          <w:lang w:val="pt-PT"/>
        </w:rPr>
        <w:t>julho</w:t>
      </w:r>
      <w:r w:rsidRPr="00A86B6F">
        <w:rPr>
          <w:rFonts w:ascii="Times New Roman" w:hAnsi="Times New Roman" w:cs="Times New Roman"/>
          <w:sz w:val="24"/>
          <w:szCs w:val="24"/>
          <w:lang w:val="pt-PT"/>
        </w:rPr>
        <w:t xml:space="preserve"> de 201</w:t>
      </w:r>
      <w:r w:rsidR="00C9646D" w:rsidRPr="00A86B6F">
        <w:rPr>
          <w:rFonts w:ascii="Times New Roman" w:hAnsi="Times New Roman" w:cs="Times New Roman"/>
          <w:sz w:val="24"/>
          <w:szCs w:val="24"/>
          <w:lang w:val="pt-PT"/>
        </w:rPr>
        <w:t>6</w:t>
      </w:r>
    </w:p>
    <w:p w:rsidR="00346291" w:rsidRPr="00A86B6F" w:rsidRDefault="0051247E" w:rsidP="00D305BE">
      <w:pPr>
        <w:pStyle w:val="Ttulo6"/>
        <w:spacing w:before="0" w:after="60" w:line="240" w:lineRule="auto"/>
        <w:jc w:val="center"/>
        <w:rPr>
          <w:rFonts w:ascii="Times New Roman" w:eastAsia="Arial" w:hAnsi="Times New Roman" w:cs="Times New Roman"/>
          <w:i w:val="0"/>
          <w:iCs w:val="0"/>
          <w:color w:val="000000"/>
          <w:u w:color="000000"/>
        </w:rPr>
      </w:pPr>
      <w:r w:rsidRPr="00A86B6F">
        <w:rPr>
          <w:rFonts w:ascii="Times New Roman" w:eastAsia="Arial" w:hAnsi="Times New Roman" w:cs="Times New Roman"/>
          <w:i w:val="0"/>
          <w:iCs w:val="0"/>
          <w:noProof/>
          <w:color w:val="000000"/>
          <w:u w:color="000000"/>
          <w:lang w:val="pt-BR"/>
        </w:rPr>
        <w:lastRenderedPageBreak/>
        <w:drawing>
          <wp:inline distT="0" distB="0" distL="0" distR="0" wp14:anchorId="205B8F40" wp14:editId="73935C12">
            <wp:extent cx="1200150" cy="1228725"/>
            <wp:effectExtent l="0" t="0" r="0" b="0"/>
            <wp:docPr id="1073741826" name="officeArt object" descr="republica"/>
            <wp:cNvGraphicFramePr/>
            <a:graphic xmlns:a="http://schemas.openxmlformats.org/drawingml/2006/main">
              <a:graphicData uri="http://schemas.openxmlformats.org/drawingml/2006/picture">
                <pic:pic xmlns:pic="http://schemas.openxmlformats.org/drawingml/2006/picture">
                  <pic:nvPicPr>
                    <pic:cNvPr id="1073741826" name="image3.png" descr="republica"/>
                    <pic:cNvPicPr/>
                  </pic:nvPicPr>
                  <pic:blipFill>
                    <a:blip r:embed="rId9">
                      <a:extLst/>
                    </a:blip>
                    <a:stretch>
                      <a:fillRect/>
                    </a:stretch>
                  </pic:blipFill>
                  <pic:spPr>
                    <a:xfrm>
                      <a:off x="0" y="0"/>
                      <a:ext cx="1200150" cy="1228725"/>
                    </a:xfrm>
                    <a:prstGeom prst="rect">
                      <a:avLst/>
                    </a:prstGeom>
                    <a:ln w="12700" cap="flat">
                      <a:noFill/>
                      <a:miter lim="400000"/>
                    </a:ln>
                    <a:effectLst/>
                  </pic:spPr>
                </pic:pic>
              </a:graphicData>
            </a:graphic>
          </wp:inline>
        </w:drawing>
      </w:r>
    </w:p>
    <w:p w:rsidR="00346291" w:rsidRPr="00A86B6F" w:rsidRDefault="0051247E" w:rsidP="00A86B6F">
      <w:pPr>
        <w:pStyle w:val="Ttulo6"/>
        <w:spacing w:before="0" w:after="60" w:line="23" w:lineRule="atLeast"/>
        <w:jc w:val="center"/>
        <w:rPr>
          <w:rFonts w:ascii="Times New Roman" w:eastAsia="Arial" w:hAnsi="Times New Roman" w:cs="Times New Roman"/>
          <w:i w:val="0"/>
          <w:iCs w:val="0"/>
          <w:color w:val="000000"/>
          <w:sz w:val="24"/>
          <w:szCs w:val="24"/>
          <w:u w:color="000000"/>
        </w:rPr>
      </w:pPr>
      <w:r w:rsidRPr="00A86B6F">
        <w:rPr>
          <w:rFonts w:ascii="Times New Roman" w:hAnsi="Times New Roman" w:cs="Times New Roman"/>
          <w:i w:val="0"/>
          <w:iCs w:val="0"/>
          <w:color w:val="000000"/>
          <w:sz w:val="24"/>
          <w:szCs w:val="24"/>
          <w:u w:color="000000"/>
        </w:rPr>
        <w:t xml:space="preserve">MINISTÉRIO DA EDUCAÇÃO </w:t>
      </w:r>
    </w:p>
    <w:p w:rsidR="00346291" w:rsidRPr="00A86B6F" w:rsidRDefault="0051247E"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rPr>
        <w:t>UNIVERSIDADE DA INTEGRA</w:t>
      </w:r>
      <w:r w:rsidRPr="00A86B6F">
        <w:rPr>
          <w:rFonts w:ascii="Times New Roman" w:hAnsi="Times New Roman" w:cs="Times New Roman"/>
          <w:sz w:val="24"/>
          <w:szCs w:val="24"/>
          <w:lang w:val="pt-PT"/>
        </w:rPr>
        <w:t>ÇÃO INTERNACIONAL DA LUSOFONIA AFRO-BRASILEIRA</w:t>
      </w:r>
    </w:p>
    <w:p w:rsidR="00346291" w:rsidRPr="00A86B6F" w:rsidRDefault="00346291" w:rsidP="00A86B6F">
      <w:pPr>
        <w:pStyle w:val="Corpo"/>
        <w:spacing w:after="60" w:line="23" w:lineRule="atLeast"/>
        <w:jc w:val="center"/>
        <w:rPr>
          <w:rFonts w:ascii="Times New Roman" w:eastAsia="Arial" w:hAnsi="Times New Roman" w:cs="Times New Roman"/>
          <w:sz w:val="24"/>
          <w:szCs w:val="24"/>
        </w:rPr>
      </w:pPr>
    </w:p>
    <w:p w:rsidR="00346291" w:rsidRPr="00A86B6F" w:rsidRDefault="00D305BE"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rPr>
        <w:t xml:space="preserve">José </w:t>
      </w:r>
      <w:r w:rsidR="00E26BE0" w:rsidRPr="00A86B6F">
        <w:rPr>
          <w:rFonts w:ascii="Times New Roman" w:hAnsi="Times New Roman" w:cs="Times New Roman"/>
          <w:sz w:val="24"/>
          <w:szCs w:val="24"/>
        </w:rPr>
        <w:t xml:space="preserve">Mendonça </w:t>
      </w:r>
      <w:r w:rsidRPr="00A86B6F">
        <w:rPr>
          <w:rFonts w:ascii="Times New Roman" w:hAnsi="Times New Roman" w:cs="Times New Roman"/>
          <w:sz w:val="24"/>
          <w:szCs w:val="24"/>
        </w:rPr>
        <w:t xml:space="preserve">Bezerra </w:t>
      </w:r>
      <w:r w:rsidR="00E26BE0" w:rsidRPr="00A86B6F">
        <w:rPr>
          <w:rFonts w:ascii="Times New Roman" w:hAnsi="Times New Roman" w:cs="Times New Roman"/>
          <w:sz w:val="24"/>
          <w:szCs w:val="24"/>
        </w:rPr>
        <w:t>Filho</w:t>
      </w:r>
    </w:p>
    <w:p w:rsidR="00346291" w:rsidRPr="00A86B6F" w:rsidRDefault="0051247E" w:rsidP="00A86B6F">
      <w:pPr>
        <w:pStyle w:val="Corpo"/>
        <w:spacing w:after="60" w:line="23" w:lineRule="atLeast"/>
        <w:jc w:val="center"/>
        <w:rPr>
          <w:rFonts w:ascii="Times New Roman" w:eastAsia="Arial Bold" w:hAnsi="Times New Roman" w:cs="Times New Roman"/>
          <w:b/>
          <w:sz w:val="24"/>
          <w:szCs w:val="24"/>
        </w:rPr>
      </w:pPr>
      <w:r w:rsidRPr="00A86B6F">
        <w:rPr>
          <w:rFonts w:ascii="Times New Roman" w:hAnsi="Times New Roman" w:cs="Times New Roman"/>
          <w:b/>
          <w:sz w:val="24"/>
          <w:szCs w:val="24"/>
          <w:lang w:val="pt-PT"/>
        </w:rPr>
        <w:t>Ministro da Educaçã</w:t>
      </w:r>
      <w:r w:rsidRPr="00A86B6F">
        <w:rPr>
          <w:rFonts w:ascii="Times New Roman" w:hAnsi="Times New Roman" w:cs="Times New Roman"/>
          <w:b/>
          <w:sz w:val="24"/>
          <w:szCs w:val="24"/>
        </w:rPr>
        <w:t>o</w:t>
      </w:r>
    </w:p>
    <w:p w:rsidR="00346291" w:rsidRPr="00A86B6F" w:rsidRDefault="00346291" w:rsidP="00A86B6F">
      <w:pPr>
        <w:pStyle w:val="Corpo"/>
        <w:spacing w:after="60" w:line="23" w:lineRule="atLeast"/>
        <w:jc w:val="center"/>
        <w:rPr>
          <w:rFonts w:ascii="Times New Roman" w:eastAsia="Arial Bold" w:hAnsi="Times New Roman" w:cs="Times New Roman"/>
          <w:sz w:val="24"/>
          <w:szCs w:val="24"/>
        </w:rPr>
      </w:pPr>
    </w:p>
    <w:p w:rsidR="00346291" w:rsidRPr="00A86B6F" w:rsidRDefault="00E26BE0"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rPr>
        <w:t>T</w:t>
      </w:r>
      <w:r w:rsidR="00C9646D" w:rsidRPr="00A86B6F">
        <w:rPr>
          <w:rFonts w:ascii="Times New Roman" w:hAnsi="Times New Roman" w:cs="Times New Roman"/>
          <w:sz w:val="24"/>
          <w:szCs w:val="24"/>
        </w:rPr>
        <w:t>omaz</w:t>
      </w:r>
      <w:r w:rsidRPr="00A86B6F">
        <w:rPr>
          <w:rFonts w:ascii="Times New Roman" w:hAnsi="Times New Roman" w:cs="Times New Roman"/>
          <w:sz w:val="24"/>
          <w:szCs w:val="24"/>
        </w:rPr>
        <w:t xml:space="preserve"> Aroldo da</w:t>
      </w:r>
      <w:r w:rsidR="00C9646D" w:rsidRPr="00A86B6F">
        <w:rPr>
          <w:rFonts w:ascii="Times New Roman" w:hAnsi="Times New Roman" w:cs="Times New Roman"/>
          <w:sz w:val="24"/>
          <w:szCs w:val="24"/>
        </w:rPr>
        <w:t xml:space="preserve"> </w:t>
      </w:r>
      <w:r w:rsidRPr="00A86B6F">
        <w:rPr>
          <w:rFonts w:ascii="Times New Roman" w:hAnsi="Times New Roman" w:cs="Times New Roman"/>
          <w:sz w:val="24"/>
          <w:szCs w:val="24"/>
        </w:rPr>
        <w:t>Mota Santos</w:t>
      </w:r>
    </w:p>
    <w:p w:rsidR="00346291" w:rsidRPr="00A86B6F" w:rsidRDefault="00E26BE0" w:rsidP="00A86B6F">
      <w:pPr>
        <w:pStyle w:val="Corpo"/>
        <w:spacing w:after="60" w:line="23" w:lineRule="atLeast"/>
        <w:jc w:val="center"/>
        <w:rPr>
          <w:rFonts w:ascii="Times New Roman" w:eastAsia="Arial Bold" w:hAnsi="Times New Roman" w:cs="Times New Roman"/>
          <w:b/>
          <w:sz w:val="24"/>
          <w:szCs w:val="24"/>
        </w:rPr>
      </w:pPr>
      <w:r w:rsidRPr="00A86B6F">
        <w:rPr>
          <w:rFonts w:ascii="Times New Roman" w:hAnsi="Times New Roman" w:cs="Times New Roman"/>
          <w:b/>
          <w:sz w:val="24"/>
          <w:szCs w:val="24"/>
          <w:lang w:val="pt-PT"/>
        </w:rPr>
        <w:t>Reitor</w:t>
      </w:r>
    </w:p>
    <w:p w:rsidR="00346291" w:rsidRPr="00A86B6F" w:rsidRDefault="00346291" w:rsidP="00A86B6F">
      <w:pPr>
        <w:pStyle w:val="Corpo"/>
        <w:spacing w:after="60" w:line="23" w:lineRule="atLeast"/>
        <w:jc w:val="center"/>
        <w:rPr>
          <w:rFonts w:ascii="Times New Roman" w:eastAsia="Arial" w:hAnsi="Times New Roman" w:cs="Times New Roman"/>
          <w:sz w:val="24"/>
          <w:szCs w:val="24"/>
        </w:rPr>
      </w:pPr>
    </w:p>
    <w:p w:rsidR="00346291"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lang w:val="pt-PT"/>
        </w:rPr>
        <w:t>Aristeu</w:t>
      </w:r>
      <w:r w:rsidR="00E26BE0" w:rsidRPr="00A86B6F">
        <w:rPr>
          <w:rFonts w:ascii="Times New Roman" w:hAnsi="Times New Roman" w:cs="Times New Roman"/>
          <w:sz w:val="24"/>
          <w:szCs w:val="24"/>
          <w:lang w:val="pt-PT"/>
        </w:rPr>
        <w:t xml:space="preserve"> Rosendo Pontes Lima</w:t>
      </w:r>
    </w:p>
    <w:p w:rsidR="00346291" w:rsidRPr="00A86B6F" w:rsidRDefault="0051247E" w:rsidP="00A86B6F">
      <w:pPr>
        <w:pStyle w:val="Corpo"/>
        <w:spacing w:after="60" w:line="23" w:lineRule="atLeast"/>
        <w:jc w:val="center"/>
        <w:rPr>
          <w:rFonts w:ascii="Times New Roman" w:eastAsia="Arial Bold" w:hAnsi="Times New Roman" w:cs="Times New Roman"/>
          <w:b/>
          <w:sz w:val="24"/>
          <w:szCs w:val="24"/>
        </w:rPr>
      </w:pPr>
      <w:r w:rsidRPr="00A86B6F">
        <w:rPr>
          <w:rFonts w:ascii="Times New Roman" w:hAnsi="Times New Roman" w:cs="Times New Roman"/>
          <w:b/>
          <w:sz w:val="24"/>
          <w:szCs w:val="24"/>
          <w:lang w:val="pt-PT"/>
        </w:rPr>
        <w:t>Vice-Reitor</w:t>
      </w:r>
    </w:p>
    <w:p w:rsidR="00346291" w:rsidRPr="00A86B6F" w:rsidRDefault="00346291" w:rsidP="00A86B6F">
      <w:pPr>
        <w:pStyle w:val="Corpo"/>
        <w:spacing w:after="60" w:line="23" w:lineRule="atLeast"/>
        <w:jc w:val="center"/>
        <w:rPr>
          <w:rFonts w:ascii="Times New Roman" w:eastAsia="Arial Bold" w:hAnsi="Times New Roman" w:cs="Times New Roman"/>
          <w:sz w:val="24"/>
          <w:szCs w:val="24"/>
        </w:rPr>
      </w:pPr>
    </w:p>
    <w:p w:rsidR="00346291"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rPr>
        <w:t>Andr</w:t>
      </w:r>
      <w:r w:rsidR="00E26BE0" w:rsidRPr="00A86B6F">
        <w:rPr>
          <w:rFonts w:ascii="Times New Roman" w:hAnsi="Times New Roman" w:cs="Times New Roman"/>
          <w:sz w:val="24"/>
          <w:szCs w:val="24"/>
        </w:rPr>
        <w:t>é</w:t>
      </w:r>
      <w:r w:rsidRPr="00A86B6F">
        <w:rPr>
          <w:rFonts w:ascii="Times New Roman" w:hAnsi="Times New Roman" w:cs="Times New Roman"/>
          <w:sz w:val="24"/>
          <w:szCs w:val="24"/>
        </w:rPr>
        <w:t>a Gomes Linard</w:t>
      </w:r>
    </w:p>
    <w:p w:rsidR="00346291" w:rsidRPr="00A86B6F" w:rsidRDefault="0051247E" w:rsidP="00A86B6F">
      <w:pPr>
        <w:pStyle w:val="Corpo"/>
        <w:spacing w:after="60" w:line="23" w:lineRule="atLeast"/>
        <w:jc w:val="center"/>
        <w:rPr>
          <w:rFonts w:ascii="Times New Roman" w:eastAsia="Arial Bold" w:hAnsi="Times New Roman" w:cs="Times New Roman"/>
          <w:b/>
          <w:sz w:val="24"/>
          <w:szCs w:val="24"/>
        </w:rPr>
      </w:pPr>
      <w:r w:rsidRPr="00A86B6F">
        <w:rPr>
          <w:rFonts w:ascii="Times New Roman" w:hAnsi="Times New Roman" w:cs="Times New Roman"/>
          <w:b/>
          <w:sz w:val="24"/>
          <w:szCs w:val="24"/>
        </w:rPr>
        <w:t>Pr</w:t>
      </w:r>
      <w:r w:rsidRPr="00A86B6F">
        <w:rPr>
          <w:rFonts w:ascii="Times New Roman" w:hAnsi="Times New Roman" w:cs="Times New Roman"/>
          <w:b/>
          <w:sz w:val="24"/>
          <w:szCs w:val="24"/>
          <w:lang w:val="pt-PT"/>
        </w:rPr>
        <w:t>ó-Reitora de Ensino de Graduaçã</w:t>
      </w:r>
      <w:r w:rsidRPr="00A86B6F">
        <w:rPr>
          <w:rFonts w:ascii="Times New Roman" w:hAnsi="Times New Roman" w:cs="Times New Roman"/>
          <w:b/>
          <w:sz w:val="24"/>
          <w:szCs w:val="24"/>
        </w:rPr>
        <w:t>o</w:t>
      </w:r>
    </w:p>
    <w:p w:rsidR="00346291" w:rsidRPr="00A86B6F" w:rsidRDefault="00346291" w:rsidP="00A86B6F">
      <w:pPr>
        <w:pStyle w:val="Corpo"/>
        <w:spacing w:after="60" w:line="23" w:lineRule="atLeast"/>
        <w:jc w:val="center"/>
        <w:rPr>
          <w:rFonts w:ascii="Times New Roman" w:eastAsia="Arial" w:hAnsi="Times New Roman" w:cs="Times New Roman"/>
          <w:sz w:val="24"/>
          <w:szCs w:val="24"/>
        </w:rPr>
      </w:pPr>
    </w:p>
    <w:p w:rsidR="00346291"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lang w:val="pt-PT"/>
        </w:rPr>
        <w:t>Maurílio Machado Lima Junior</w:t>
      </w:r>
    </w:p>
    <w:p w:rsidR="00346291" w:rsidRPr="00A86B6F" w:rsidRDefault="00E26BE0" w:rsidP="00A86B6F">
      <w:pPr>
        <w:pStyle w:val="Corpo"/>
        <w:spacing w:after="60" w:line="23" w:lineRule="atLeast"/>
        <w:jc w:val="center"/>
        <w:rPr>
          <w:rFonts w:ascii="Times New Roman" w:eastAsia="Arial Bold" w:hAnsi="Times New Roman" w:cs="Times New Roman"/>
          <w:b/>
          <w:sz w:val="24"/>
          <w:szCs w:val="24"/>
        </w:rPr>
      </w:pPr>
      <w:r w:rsidRPr="00A86B6F">
        <w:rPr>
          <w:rFonts w:ascii="Times New Roman" w:hAnsi="Times New Roman" w:cs="Times New Roman"/>
          <w:b/>
          <w:sz w:val="24"/>
          <w:szCs w:val="24"/>
          <w:lang w:val="pt-PT"/>
        </w:rPr>
        <w:t>Diretor</w:t>
      </w:r>
      <w:r w:rsidR="0051247E" w:rsidRPr="00A86B6F">
        <w:rPr>
          <w:rFonts w:ascii="Times New Roman" w:hAnsi="Times New Roman" w:cs="Times New Roman"/>
          <w:b/>
          <w:sz w:val="24"/>
          <w:szCs w:val="24"/>
          <w:lang w:val="pt-PT"/>
        </w:rPr>
        <w:t xml:space="preserve"> do Instituto de Humanidades e Letras</w:t>
      </w:r>
    </w:p>
    <w:p w:rsidR="00346291" w:rsidRPr="00A86B6F" w:rsidRDefault="00346291" w:rsidP="00A86B6F">
      <w:pPr>
        <w:pStyle w:val="Corpo"/>
        <w:spacing w:after="60" w:line="23" w:lineRule="atLeast"/>
        <w:jc w:val="center"/>
        <w:rPr>
          <w:rFonts w:ascii="Times New Roman" w:eastAsia="Arial" w:hAnsi="Times New Roman" w:cs="Times New Roman"/>
          <w:sz w:val="24"/>
          <w:szCs w:val="24"/>
        </w:rPr>
      </w:pPr>
    </w:p>
    <w:p w:rsidR="00346291"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lang w:val="pt-PT"/>
        </w:rPr>
        <w:t>Leandro de Proença Lopes</w:t>
      </w:r>
    </w:p>
    <w:p w:rsidR="00346291" w:rsidRPr="00A86B6F" w:rsidRDefault="0051247E" w:rsidP="00A86B6F">
      <w:pPr>
        <w:pStyle w:val="Corpo"/>
        <w:spacing w:after="60" w:line="23" w:lineRule="atLeast"/>
        <w:jc w:val="center"/>
        <w:rPr>
          <w:rFonts w:ascii="Times New Roman" w:eastAsia="Arial Bold" w:hAnsi="Times New Roman" w:cs="Times New Roman"/>
          <w:b/>
          <w:sz w:val="24"/>
          <w:szCs w:val="24"/>
        </w:rPr>
      </w:pPr>
      <w:r w:rsidRPr="00A86B6F">
        <w:rPr>
          <w:rFonts w:ascii="Times New Roman" w:hAnsi="Times New Roman" w:cs="Times New Roman"/>
          <w:b/>
          <w:sz w:val="24"/>
          <w:szCs w:val="24"/>
          <w:lang w:val="pt-PT"/>
        </w:rPr>
        <w:t>Coordenador do Curso de Bacharelado em Humanidades</w:t>
      </w:r>
    </w:p>
    <w:p w:rsidR="00346291" w:rsidRPr="00A86B6F" w:rsidRDefault="00346291" w:rsidP="00A86B6F">
      <w:pPr>
        <w:pStyle w:val="Corpo"/>
        <w:spacing w:after="60" w:line="23" w:lineRule="atLeast"/>
        <w:jc w:val="center"/>
        <w:rPr>
          <w:rFonts w:ascii="Times New Roman" w:eastAsia="Arial" w:hAnsi="Times New Roman" w:cs="Times New Roman"/>
          <w:sz w:val="24"/>
          <w:szCs w:val="24"/>
        </w:rPr>
      </w:pPr>
    </w:p>
    <w:p w:rsidR="00C9646D" w:rsidRPr="00A86B6F" w:rsidRDefault="00C9646D" w:rsidP="00A86B6F">
      <w:pPr>
        <w:pStyle w:val="Corpo"/>
        <w:spacing w:after="60" w:line="23" w:lineRule="atLeast"/>
        <w:jc w:val="center"/>
        <w:rPr>
          <w:rFonts w:ascii="Times New Roman" w:eastAsia="Arial Bold" w:hAnsi="Times New Roman" w:cs="Times New Roman"/>
          <w:sz w:val="24"/>
          <w:szCs w:val="24"/>
        </w:rPr>
      </w:pPr>
      <w:r w:rsidRPr="00A86B6F">
        <w:rPr>
          <w:rFonts w:ascii="Times New Roman" w:eastAsia="Arial" w:hAnsi="Times New Roman" w:cs="Times New Roman"/>
          <w:sz w:val="24"/>
          <w:szCs w:val="24"/>
        </w:rPr>
        <w:t>Artemisa Odila Cande Monteiro</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rPr>
        <w:t>Carla Susana Alem Abrantes</w:t>
      </w:r>
      <w:r w:rsidRPr="00A86B6F">
        <w:rPr>
          <w:rFonts w:ascii="Times New Roman" w:eastAsia="Arial" w:hAnsi="Times New Roman" w:cs="Times New Roman"/>
          <w:sz w:val="24"/>
          <w:szCs w:val="24"/>
        </w:rPr>
        <w:t xml:space="preserve"> </w:t>
      </w:r>
    </w:p>
    <w:p w:rsidR="00C9646D" w:rsidRPr="00A86B6F" w:rsidRDefault="00C9646D" w:rsidP="00A86B6F">
      <w:pPr>
        <w:pStyle w:val="Corpo"/>
        <w:spacing w:after="60" w:line="23" w:lineRule="atLeast"/>
        <w:jc w:val="center"/>
        <w:rPr>
          <w:rFonts w:ascii="Times New Roman" w:hAnsi="Times New Roman" w:cs="Times New Roman"/>
          <w:sz w:val="24"/>
          <w:szCs w:val="24"/>
        </w:rPr>
      </w:pPr>
      <w:r w:rsidRPr="00A86B6F">
        <w:rPr>
          <w:rFonts w:ascii="Times New Roman" w:hAnsi="Times New Roman" w:cs="Times New Roman"/>
          <w:sz w:val="24"/>
          <w:szCs w:val="24"/>
        </w:rPr>
        <w:t>Edson Holanda Lima Barboza</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eastAsia="Arial" w:hAnsi="Times New Roman" w:cs="Times New Roman"/>
          <w:sz w:val="24"/>
          <w:szCs w:val="24"/>
        </w:rPr>
        <w:t xml:space="preserve">Eduardo Gomes Machado </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eastAsia="Arial" w:hAnsi="Times New Roman" w:cs="Times New Roman"/>
          <w:sz w:val="24"/>
          <w:szCs w:val="24"/>
        </w:rPr>
        <w:t>Fabio Baqueiro Figueiredo</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lang w:val="pt-PT"/>
        </w:rPr>
        <w:t>Jo</w:t>
      </w:r>
      <w:r w:rsidR="00A86B6F">
        <w:rPr>
          <w:rFonts w:ascii="Times New Roman" w:hAnsi="Times New Roman" w:cs="Times New Roman"/>
          <w:sz w:val="24"/>
          <w:szCs w:val="24"/>
          <w:lang w:val="pt-PT"/>
        </w:rPr>
        <w:t xml:space="preserve"> A-mi</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lang w:val="pt-PT"/>
        </w:rPr>
        <w:t>Larissa Oliveira e Gabarra</w:t>
      </w:r>
    </w:p>
    <w:p w:rsidR="00C9646D" w:rsidRPr="00A86B6F" w:rsidRDefault="00C9646D" w:rsidP="00A86B6F">
      <w:pPr>
        <w:pStyle w:val="Corpo"/>
        <w:spacing w:after="60" w:line="23" w:lineRule="atLeast"/>
        <w:jc w:val="center"/>
        <w:rPr>
          <w:rFonts w:ascii="Times New Roman" w:hAnsi="Times New Roman" w:cs="Times New Roman"/>
          <w:sz w:val="24"/>
          <w:szCs w:val="24"/>
          <w:lang w:val="pt-PT"/>
        </w:rPr>
      </w:pPr>
      <w:r w:rsidRPr="00A86B6F">
        <w:rPr>
          <w:rFonts w:ascii="Times New Roman" w:hAnsi="Times New Roman" w:cs="Times New Roman"/>
          <w:sz w:val="24"/>
          <w:szCs w:val="24"/>
          <w:lang w:val="pt-PT"/>
        </w:rPr>
        <w:t>Leandro de Proença Lopes</w:t>
      </w:r>
      <w:r w:rsidRPr="00A86B6F">
        <w:rPr>
          <w:rFonts w:ascii="Times New Roman" w:eastAsia="Arial" w:hAnsi="Times New Roman" w:cs="Times New Roman"/>
          <w:sz w:val="24"/>
          <w:szCs w:val="24"/>
        </w:rPr>
        <w:t xml:space="preserve"> </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eastAsia="Arial" w:hAnsi="Times New Roman" w:cs="Times New Roman"/>
          <w:sz w:val="24"/>
          <w:szCs w:val="24"/>
        </w:rPr>
        <w:t>Luma Nogueira de Andrade</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eastAsia="Arial" w:hAnsi="Times New Roman" w:cs="Times New Roman"/>
          <w:sz w:val="24"/>
          <w:szCs w:val="24"/>
        </w:rPr>
        <w:t>Marina Pereira de Almeida Mello</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eastAsia="Arial" w:hAnsi="Times New Roman" w:cs="Times New Roman"/>
          <w:sz w:val="24"/>
          <w:szCs w:val="24"/>
        </w:rPr>
        <w:t>Mário Henrique Castro Benevides</w:t>
      </w:r>
    </w:p>
    <w:p w:rsidR="00C9646D" w:rsidRPr="00A86B6F" w:rsidRDefault="00C9646D" w:rsidP="00A86B6F">
      <w:pPr>
        <w:pStyle w:val="Corpo"/>
        <w:spacing w:after="60" w:line="23" w:lineRule="atLeast"/>
        <w:jc w:val="center"/>
        <w:rPr>
          <w:rFonts w:ascii="Times New Roman" w:eastAsia="Arial" w:hAnsi="Times New Roman" w:cs="Times New Roman"/>
          <w:sz w:val="24"/>
          <w:szCs w:val="24"/>
        </w:rPr>
      </w:pPr>
      <w:r w:rsidRPr="00A86B6F">
        <w:rPr>
          <w:rFonts w:ascii="Times New Roman" w:hAnsi="Times New Roman" w:cs="Times New Roman"/>
          <w:sz w:val="24"/>
          <w:szCs w:val="24"/>
          <w:lang w:val="pt-PT"/>
        </w:rPr>
        <w:t>Maurilio Machado Lima Junior</w:t>
      </w:r>
    </w:p>
    <w:p w:rsidR="00346291" w:rsidRPr="00A86B6F" w:rsidRDefault="00F658BF" w:rsidP="00A86B6F">
      <w:pPr>
        <w:pStyle w:val="Corpo"/>
        <w:spacing w:after="60" w:line="23" w:lineRule="atLeast"/>
        <w:jc w:val="center"/>
        <w:rPr>
          <w:rFonts w:ascii="Times New Roman" w:eastAsia="Arial" w:hAnsi="Times New Roman" w:cs="Times New Roman"/>
          <w:b/>
          <w:sz w:val="24"/>
          <w:szCs w:val="24"/>
        </w:rPr>
      </w:pPr>
      <w:r w:rsidRPr="00A86B6F">
        <w:rPr>
          <w:rFonts w:ascii="Times New Roman" w:hAnsi="Times New Roman" w:cs="Times New Roman"/>
          <w:b/>
          <w:sz w:val="24"/>
          <w:szCs w:val="24"/>
        </w:rPr>
        <w:t>Responsáveis pela</w:t>
      </w:r>
      <w:r w:rsidR="0051247E" w:rsidRPr="00A86B6F">
        <w:rPr>
          <w:rFonts w:ascii="Times New Roman" w:hAnsi="Times New Roman" w:cs="Times New Roman"/>
          <w:b/>
          <w:sz w:val="24"/>
          <w:szCs w:val="24"/>
        </w:rPr>
        <w:t xml:space="preserve"> Elabora</w:t>
      </w:r>
      <w:r w:rsidR="0051247E" w:rsidRPr="00A86B6F">
        <w:rPr>
          <w:rFonts w:ascii="Times New Roman" w:hAnsi="Times New Roman" w:cs="Times New Roman"/>
          <w:b/>
          <w:sz w:val="24"/>
          <w:szCs w:val="24"/>
          <w:lang w:val="pt-PT"/>
        </w:rPr>
        <w:t>ção do Projeto Polí</w:t>
      </w:r>
      <w:r w:rsidR="0051247E" w:rsidRPr="00A86B6F">
        <w:rPr>
          <w:rFonts w:ascii="Times New Roman" w:hAnsi="Times New Roman" w:cs="Times New Roman"/>
          <w:b/>
          <w:sz w:val="24"/>
          <w:szCs w:val="24"/>
          <w:lang w:val="it-IT"/>
        </w:rPr>
        <w:t>tico Pedag</w:t>
      </w:r>
      <w:r w:rsidR="0051247E" w:rsidRPr="00A86B6F">
        <w:rPr>
          <w:rFonts w:ascii="Times New Roman" w:hAnsi="Times New Roman" w:cs="Times New Roman"/>
          <w:b/>
          <w:sz w:val="24"/>
          <w:szCs w:val="24"/>
          <w:lang w:val="pt-PT"/>
        </w:rPr>
        <w:t>ó</w:t>
      </w:r>
      <w:r w:rsidR="0051247E" w:rsidRPr="00A86B6F">
        <w:rPr>
          <w:rFonts w:ascii="Times New Roman" w:hAnsi="Times New Roman" w:cs="Times New Roman"/>
          <w:b/>
          <w:sz w:val="24"/>
          <w:szCs w:val="24"/>
        </w:rPr>
        <w:t xml:space="preserve">gico </w:t>
      </w:r>
    </w:p>
    <w:p w:rsidR="00346291" w:rsidRPr="00A86B6F" w:rsidRDefault="00F658BF" w:rsidP="00A86B6F">
      <w:pPr>
        <w:pStyle w:val="Corpo"/>
        <w:spacing w:after="60" w:line="23" w:lineRule="atLeast"/>
        <w:jc w:val="center"/>
        <w:rPr>
          <w:rFonts w:ascii="Times New Roman" w:eastAsia="Arial Bold" w:hAnsi="Times New Roman" w:cs="Times New Roman"/>
          <w:b/>
          <w:sz w:val="24"/>
          <w:szCs w:val="24"/>
        </w:rPr>
      </w:pPr>
      <w:r w:rsidRPr="00A86B6F">
        <w:rPr>
          <w:rFonts w:ascii="Times New Roman" w:hAnsi="Times New Roman" w:cs="Times New Roman"/>
          <w:b/>
          <w:sz w:val="24"/>
          <w:szCs w:val="24"/>
        </w:rPr>
        <w:lastRenderedPageBreak/>
        <w:t>I</w:t>
      </w:r>
      <w:r w:rsidR="0051247E" w:rsidRPr="00A86B6F">
        <w:rPr>
          <w:rFonts w:ascii="Times New Roman" w:hAnsi="Times New Roman" w:cs="Times New Roman"/>
          <w:b/>
          <w:sz w:val="24"/>
          <w:szCs w:val="24"/>
        </w:rPr>
        <w:t>dentifica</w:t>
      </w:r>
      <w:r w:rsidR="0051247E" w:rsidRPr="00A86B6F">
        <w:rPr>
          <w:rFonts w:ascii="Times New Roman" w:hAnsi="Times New Roman" w:cs="Times New Roman"/>
          <w:b/>
          <w:sz w:val="24"/>
          <w:szCs w:val="24"/>
          <w:lang w:val="pt-PT"/>
        </w:rPr>
        <w:t>ção do Curso</w:t>
      </w:r>
    </w:p>
    <w:p w:rsidR="00346291" w:rsidRPr="00A86B6F" w:rsidRDefault="00346291" w:rsidP="00D305BE">
      <w:pPr>
        <w:pStyle w:val="Corpo"/>
        <w:spacing w:after="60"/>
        <w:rPr>
          <w:rFonts w:ascii="Times New Roman" w:eastAsia="Arial Bold" w:hAnsi="Times New Roman" w:cs="Times New Roman"/>
          <w:sz w:val="24"/>
          <w:szCs w:val="24"/>
        </w:rPr>
      </w:pPr>
    </w:p>
    <w:p w:rsidR="00346291" w:rsidRPr="00A86B6F" w:rsidRDefault="0051247E" w:rsidP="00D305BE">
      <w:pPr>
        <w:pStyle w:val="Corpo"/>
        <w:spacing w:after="60"/>
        <w:rPr>
          <w:rFonts w:ascii="Times New Roman" w:eastAsia="Arial Bold" w:hAnsi="Times New Roman" w:cs="Times New Roman"/>
          <w:sz w:val="24"/>
          <w:szCs w:val="24"/>
        </w:rPr>
      </w:pPr>
      <w:r w:rsidRPr="00A86B6F">
        <w:rPr>
          <w:rFonts w:ascii="Times New Roman" w:hAnsi="Times New Roman" w:cs="Times New Roman"/>
          <w:sz w:val="24"/>
          <w:szCs w:val="24"/>
        </w:rPr>
        <w:t>Denomina</w:t>
      </w:r>
      <w:r w:rsidRPr="00A86B6F">
        <w:rPr>
          <w:rFonts w:ascii="Times New Roman" w:hAnsi="Times New Roman" w:cs="Times New Roman"/>
          <w:sz w:val="24"/>
          <w:szCs w:val="24"/>
          <w:lang w:val="pt-PT"/>
        </w:rPr>
        <w:t>ção do Curso:</w:t>
      </w:r>
    </w:p>
    <w:p w:rsidR="00346291" w:rsidRPr="00A86B6F" w:rsidRDefault="0051247E" w:rsidP="00D305BE">
      <w:pPr>
        <w:pStyle w:val="Corpo"/>
        <w:spacing w:after="60"/>
        <w:ind w:firstLine="709"/>
        <w:rPr>
          <w:rFonts w:ascii="Times New Roman" w:eastAsia="Arial" w:hAnsi="Times New Roman" w:cs="Times New Roman"/>
          <w:b/>
          <w:sz w:val="24"/>
          <w:szCs w:val="24"/>
        </w:rPr>
      </w:pPr>
      <w:r w:rsidRPr="00A86B6F">
        <w:rPr>
          <w:rFonts w:ascii="Times New Roman" w:hAnsi="Times New Roman" w:cs="Times New Roman"/>
          <w:b/>
          <w:sz w:val="24"/>
          <w:szCs w:val="24"/>
          <w:lang w:val="pt-PT"/>
        </w:rPr>
        <w:t>Bacharelado em Humanidades</w:t>
      </w:r>
    </w:p>
    <w:p w:rsidR="00346291" w:rsidRPr="00A86B6F" w:rsidRDefault="0051247E" w:rsidP="00D305BE">
      <w:pPr>
        <w:pStyle w:val="Corpo"/>
        <w:spacing w:after="60"/>
        <w:rPr>
          <w:rFonts w:ascii="Times New Roman" w:eastAsia="Arial Bold" w:hAnsi="Times New Roman" w:cs="Times New Roman"/>
          <w:sz w:val="24"/>
          <w:szCs w:val="24"/>
        </w:rPr>
      </w:pPr>
      <w:r w:rsidRPr="00A86B6F">
        <w:rPr>
          <w:rFonts w:ascii="Times New Roman" w:hAnsi="Times New Roman" w:cs="Times New Roman"/>
          <w:sz w:val="24"/>
          <w:szCs w:val="24"/>
        </w:rPr>
        <w:t>Dura</w:t>
      </w:r>
      <w:r w:rsidRPr="00A86B6F">
        <w:rPr>
          <w:rFonts w:ascii="Times New Roman" w:hAnsi="Times New Roman" w:cs="Times New Roman"/>
          <w:sz w:val="24"/>
          <w:szCs w:val="24"/>
          <w:lang w:val="pt-PT"/>
        </w:rPr>
        <w:t>ção do Curso:</w:t>
      </w:r>
    </w:p>
    <w:p w:rsidR="00346291" w:rsidRPr="00A86B6F" w:rsidRDefault="0051247E" w:rsidP="00D305BE">
      <w:pPr>
        <w:pStyle w:val="Corpo"/>
        <w:spacing w:after="60"/>
        <w:ind w:left="709"/>
        <w:rPr>
          <w:rFonts w:ascii="Times New Roman" w:eastAsia="Arial" w:hAnsi="Times New Roman" w:cs="Times New Roman"/>
          <w:b/>
          <w:sz w:val="24"/>
          <w:szCs w:val="24"/>
        </w:rPr>
      </w:pPr>
      <w:r w:rsidRPr="00A86B6F">
        <w:rPr>
          <w:rFonts w:ascii="Times New Roman" w:hAnsi="Times New Roman" w:cs="Times New Roman"/>
          <w:b/>
          <w:sz w:val="24"/>
          <w:szCs w:val="24"/>
        </w:rPr>
        <w:t>M</w:t>
      </w:r>
      <w:r w:rsidRPr="00A86B6F">
        <w:rPr>
          <w:rFonts w:ascii="Times New Roman" w:hAnsi="Times New Roman" w:cs="Times New Roman"/>
          <w:b/>
          <w:sz w:val="24"/>
          <w:szCs w:val="24"/>
          <w:lang w:val="pt-PT"/>
        </w:rPr>
        <w:t>ínima: 2 anos</w:t>
      </w:r>
    </w:p>
    <w:p w:rsidR="00346291" w:rsidRPr="00A86B6F" w:rsidRDefault="0051247E" w:rsidP="00D305BE">
      <w:pPr>
        <w:pStyle w:val="Corpo"/>
        <w:spacing w:after="60"/>
        <w:ind w:left="709"/>
        <w:rPr>
          <w:rFonts w:ascii="Times New Roman" w:eastAsia="Arial" w:hAnsi="Times New Roman" w:cs="Times New Roman"/>
          <w:sz w:val="24"/>
          <w:szCs w:val="24"/>
        </w:rPr>
      </w:pPr>
      <w:r w:rsidRPr="00A86B6F">
        <w:rPr>
          <w:rFonts w:ascii="Times New Roman" w:hAnsi="Times New Roman" w:cs="Times New Roman"/>
          <w:b/>
          <w:sz w:val="24"/>
          <w:szCs w:val="24"/>
        </w:rPr>
        <w:t>M</w:t>
      </w:r>
      <w:r w:rsidRPr="00A86B6F">
        <w:rPr>
          <w:rFonts w:ascii="Times New Roman" w:hAnsi="Times New Roman" w:cs="Times New Roman"/>
          <w:b/>
          <w:sz w:val="24"/>
          <w:szCs w:val="24"/>
          <w:lang w:val="pt-PT"/>
        </w:rPr>
        <w:t>áxima: 3 anos</w:t>
      </w:r>
    </w:p>
    <w:p w:rsidR="00346291" w:rsidRPr="00A86B6F" w:rsidRDefault="0051247E" w:rsidP="00D305BE">
      <w:pPr>
        <w:pStyle w:val="Corpo"/>
        <w:spacing w:after="60"/>
        <w:rPr>
          <w:rFonts w:ascii="Times New Roman" w:eastAsia="Arial Bold" w:hAnsi="Times New Roman" w:cs="Times New Roman"/>
          <w:sz w:val="24"/>
          <w:szCs w:val="24"/>
        </w:rPr>
      </w:pPr>
      <w:r w:rsidRPr="00A86B6F">
        <w:rPr>
          <w:rFonts w:ascii="Times New Roman" w:hAnsi="Times New Roman" w:cs="Times New Roman"/>
          <w:sz w:val="24"/>
          <w:szCs w:val="24"/>
          <w:lang w:val="pt-PT"/>
        </w:rPr>
        <w:t>Regime Letivo:</w:t>
      </w:r>
    </w:p>
    <w:p w:rsidR="00346291" w:rsidRPr="00A86B6F" w:rsidRDefault="0051247E" w:rsidP="00D305BE">
      <w:pPr>
        <w:pStyle w:val="Corpo"/>
        <w:spacing w:after="60"/>
        <w:ind w:firstLine="709"/>
        <w:rPr>
          <w:rFonts w:ascii="Times New Roman" w:eastAsia="Arial" w:hAnsi="Times New Roman" w:cs="Times New Roman"/>
          <w:b/>
          <w:sz w:val="24"/>
          <w:szCs w:val="24"/>
        </w:rPr>
      </w:pPr>
      <w:r w:rsidRPr="00A86B6F">
        <w:rPr>
          <w:rFonts w:ascii="Times New Roman" w:hAnsi="Times New Roman" w:cs="Times New Roman"/>
          <w:b/>
          <w:sz w:val="24"/>
          <w:szCs w:val="24"/>
          <w:lang w:val="pt-PT"/>
        </w:rPr>
        <w:t xml:space="preserve">Seriado </w:t>
      </w:r>
      <w:r w:rsidR="00A86B6F">
        <w:rPr>
          <w:rFonts w:ascii="Times New Roman" w:hAnsi="Times New Roman" w:cs="Times New Roman"/>
          <w:b/>
          <w:sz w:val="24"/>
          <w:szCs w:val="24"/>
          <w:lang w:val="pt-PT"/>
        </w:rPr>
        <w:t>Semestral</w:t>
      </w:r>
    </w:p>
    <w:p w:rsidR="00346291" w:rsidRPr="00A86B6F" w:rsidRDefault="0051247E" w:rsidP="00D305BE">
      <w:pPr>
        <w:pStyle w:val="Corpo"/>
        <w:spacing w:after="60"/>
        <w:rPr>
          <w:rFonts w:ascii="Times New Roman" w:eastAsia="Arial Bold" w:hAnsi="Times New Roman" w:cs="Times New Roman"/>
          <w:sz w:val="24"/>
          <w:szCs w:val="24"/>
        </w:rPr>
      </w:pPr>
      <w:r w:rsidRPr="00A86B6F">
        <w:rPr>
          <w:rFonts w:ascii="Times New Roman" w:hAnsi="Times New Roman" w:cs="Times New Roman"/>
          <w:sz w:val="24"/>
          <w:szCs w:val="24"/>
        </w:rPr>
        <w:t>Turnos de Oferta:</w:t>
      </w:r>
    </w:p>
    <w:p w:rsidR="00346291" w:rsidRPr="00A86B6F" w:rsidRDefault="0051247E" w:rsidP="00D305BE">
      <w:pPr>
        <w:pStyle w:val="Corpo"/>
        <w:spacing w:after="60"/>
        <w:ind w:firstLine="709"/>
        <w:rPr>
          <w:rFonts w:ascii="Times New Roman" w:eastAsia="Arial" w:hAnsi="Times New Roman" w:cs="Times New Roman"/>
          <w:sz w:val="24"/>
          <w:szCs w:val="24"/>
        </w:rPr>
      </w:pPr>
      <w:r w:rsidRPr="00A86B6F">
        <w:rPr>
          <w:rFonts w:ascii="Times New Roman" w:hAnsi="Times New Roman" w:cs="Times New Roman"/>
          <w:b/>
          <w:sz w:val="24"/>
          <w:szCs w:val="24"/>
        </w:rPr>
        <w:t>Noturno</w:t>
      </w:r>
    </w:p>
    <w:p w:rsidR="00346291" w:rsidRPr="00A86B6F" w:rsidRDefault="0051247E" w:rsidP="00D305BE">
      <w:pPr>
        <w:pStyle w:val="Corpo"/>
        <w:spacing w:after="60"/>
        <w:rPr>
          <w:rFonts w:ascii="Times New Roman" w:eastAsia="Arial Bold" w:hAnsi="Times New Roman" w:cs="Times New Roman"/>
          <w:sz w:val="24"/>
          <w:szCs w:val="24"/>
        </w:rPr>
      </w:pPr>
      <w:r w:rsidRPr="00A86B6F">
        <w:rPr>
          <w:rFonts w:ascii="Times New Roman" w:hAnsi="Times New Roman" w:cs="Times New Roman"/>
          <w:sz w:val="24"/>
          <w:szCs w:val="24"/>
          <w:lang w:val="pt-PT"/>
        </w:rPr>
        <w:t>Vagas Autorizadas:</w:t>
      </w:r>
    </w:p>
    <w:p w:rsidR="00346291" w:rsidRPr="00A86B6F" w:rsidRDefault="0051247E" w:rsidP="00D305BE">
      <w:pPr>
        <w:pStyle w:val="Corpo"/>
        <w:spacing w:after="60"/>
        <w:ind w:firstLine="709"/>
        <w:rPr>
          <w:rFonts w:ascii="Times New Roman" w:eastAsia="Arial" w:hAnsi="Times New Roman" w:cs="Times New Roman"/>
          <w:b/>
          <w:sz w:val="24"/>
          <w:szCs w:val="24"/>
        </w:rPr>
      </w:pPr>
      <w:r w:rsidRPr="00A86B6F">
        <w:rPr>
          <w:rFonts w:ascii="Times New Roman" w:hAnsi="Times New Roman" w:cs="Times New Roman"/>
          <w:b/>
          <w:sz w:val="24"/>
          <w:szCs w:val="24"/>
          <w:lang w:val="pt-PT"/>
        </w:rPr>
        <w:t>320 vagas anuais</w:t>
      </w:r>
    </w:p>
    <w:p w:rsidR="00346291" w:rsidRPr="00A86B6F" w:rsidRDefault="0051247E" w:rsidP="00D305BE">
      <w:pPr>
        <w:pStyle w:val="Corpo"/>
        <w:spacing w:after="60"/>
        <w:rPr>
          <w:rFonts w:ascii="Times New Roman" w:eastAsia="Arial Bold" w:hAnsi="Times New Roman" w:cs="Times New Roman"/>
          <w:sz w:val="24"/>
          <w:szCs w:val="24"/>
        </w:rPr>
      </w:pPr>
      <w:r w:rsidRPr="00A86B6F">
        <w:rPr>
          <w:rFonts w:ascii="Times New Roman" w:hAnsi="Times New Roman" w:cs="Times New Roman"/>
          <w:sz w:val="24"/>
          <w:szCs w:val="24"/>
        </w:rPr>
        <w:t>Carga Hor</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ria:</w:t>
      </w:r>
    </w:p>
    <w:p w:rsidR="00346291" w:rsidRPr="00A86B6F" w:rsidRDefault="0051247E" w:rsidP="00D305BE">
      <w:pPr>
        <w:pStyle w:val="Corpo"/>
        <w:spacing w:after="60"/>
        <w:ind w:firstLine="709"/>
        <w:rPr>
          <w:rFonts w:ascii="Times New Roman" w:eastAsia="Arial" w:hAnsi="Times New Roman" w:cs="Times New Roman"/>
          <w:b/>
          <w:sz w:val="24"/>
          <w:szCs w:val="24"/>
        </w:rPr>
      </w:pPr>
      <w:r w:rsidRPr="00A86B6F">
        <w:rPr>
          <w:rFonts w:ascii="Times New Roman" w:hAnsi="Times New Roman" w:cs="Times New Roman"/>
          <w:b/>
          <w:sz w:val="24"/>
          <w:szCs w:val="24"/>
        </w:rPr>
        <w:t>2.400 horas</w:t>
      </w:r>
    </w:p>
    <w:p w:rsidR="00346291" w:rsidRPr="00A86B6F" w:rsidRDefault="0051247E" w:rsidP="00D305BE">
      <w:pPr>
        <w:pStyle w:val="Corpo"/>
        <w:spacing w:after="60"/>
        <w:rPr>
          <w:rFonts w:ascii="Times New Roman" w:eastAsia="Arial Bold" w:hAnsi="Times New Roman" w:cs="Times New Roman"/>
          <w:sz w:val="24"/>
          <w:szCs w:val="24"/>
        </w:rPr>
      </w:pPr>
      <w:r w:rsidRPr="00A86B6F">
        <w:rPr>
          <w:rFonts w:ascii="Times New Roman" w:hAnsi="Times New Roman" w:cs="Times New Roman"/>
          <w:sz w:val="24"/>
          <w:szCs w:val="24"/>
        </w:rPr>
        <w:t>T</w:t>
      </w:r>
      <w:r w:rsidRPr="00A86B6F">
        <w:rPr>
          <w:rFonts w:ascii="Times New Roman" w:hAnsi="Times New Roman" w:cs="Times New Roman"/>
          <w:sz w:val="24"/>
          <w:szCs w:val="24"/>
          <w:lang w:val="pt-PT"/>
        </w:rPr>
        <w:t>ítulo Acadê</w:t>
      </w:r>
      <w:r w:rsidRPr="00A86B6F">
        <w:rPr>
          <w:rFonts w:ascii="Times New Roman" w:hAnsi="Times New Roman" w:cs="Times New Roman"/>
          <w:sz w:val="24"/>
          <w:szCs w:val="24"/>
        </w:rPr>
        <w:t>mico:</w:t>
      </w:r>
    </w:p>
    <w:p w:rsidR="00346291" w:rsidRPr="00A86B6F" w:rsidRDefault="0051247E" w:rsidP="00D305BE">
      <w:pPr>
        <w:pStyle w:val="Corpo"/>
        <w:spacing w:after="60"/>
        <w:ind w:firstLine="709"/>
        <w:rPr>
          <w:rFonts w:ascii="Times New Roman" w:eastAsia="Arial" w:hAnsi="Times New Roman" w:cs="Times New Roman"/>
          <w:b/>
          <w:sz w:val="24"/>
          <w:szCs w:val="24"/>
        </w:rPr>
      </w:pPr>
      <w:r w:rsidRPr="00A86B6F">
        <w:rPr>
          <w:rFonts w:ascii="Times New Roman" w:hAnsi="Times New Roman" w:cs="Times New Roman"/>
          <w:b/>
          <w:sz w:val="24"/>
          <w:szCs w:val="24"/>
          <w:lang w:val="pt-PT"/>
        </w:rPr>
        <w:t>Bacharel em Humanidades</w:t>
      </w:r>
    </w:p>
    <w:p w:rsidR="00346291" w:rsidRPr="00A86B6F" w:rsidRDefault="00392076" w:rsidP="00A86B6F">
      <w:pPr>
        <w:spacing w:after="60" w:line="360" w:lineRule="auto"/>
        <w:rPr>
          <w:rFonts w:eastAsia="Arial Bold"/>
          <w:b/>
          <w:i/>
          <w:iCs/>
          <w:color w:val="000000"/>
          <w:u w:color="000000"/>
          <w:lang w:val="pt-BR"/>
        </w:rPr>
      </w:pPr>
      <w:r w:rsidRPr="00A86B6F">
        <w:rPr>
          <w:b/>
          <w:i/>
          <w:iCs/>
          <w:color w:val="000000"/>
          <w:u w:color="000000"/>
          <w:lang w:val="pt-BR"/>
        </w:rPr>
        <w:br w:type="page"/>
      </w:r>
      <w:r w:rsidR="0051247E" w:rsidRPr="00A86B6F">
        <w:rPr>
          <w:b/>
          <w:color w:val="000000"/>
          <w:u w:color="000000"/>
          <w:lang w:val="pt-BR"/>
        </w:rPr>
        <w:lastRenderedPageBreak/>
        <w:t>Quadro de Professores Efetivos Vinculados Curso de Bacharelado em Humanidades</w:t>
      </w:r>
    </w:p>
    <w:p w:rsidR="00346291" w:rsidRPr="00A86B6F" w:rsidRDefault="00346291" w:rsidP="00A86B6F">
      <w:pPr>
        <w:pStyle w:val="Corpo"/>
        <w:spacing w:after="60" w:line="360" w:lineRule="auto"/>
        <w:rPr>
          <w:rFonts w:ascii="Times New Roman" w:eastAsia="Arial" w:hAnsi="Times New Roman" w:cs="Times New Roman"/>
          <w:sz w:val="24"/>
          <w:szCs w:val="24"/>
        </w:rPr>
      </w:pPr>
    </w:p>
    <w:p w:rsidR="00346291" w:rsidRPr="00A86B6F" w:rsidRDefault="0051247E" w:rsidP="00A86B6F">
      <w:pPr>
        <w:pStyle w:val="Corpo"/>
        <w:spacing w:after="60" w:line="360" w:lineRule="auto"/>
        <w:rPr>
          <w:rFonts w:ascii="Times New Roman" w:eastAsia="Arial" w:hAnsi="Times New Roman" w:cs="Times New Roman"/>
          <w:sz w:val="24"/>
          <w:szCs w:val="24"/>
          <w:u w:val="single"/>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 Ana Cristina Cunha da Silva</w:t>
      </w:r>
    </w:p>
    <w:p w:rsidR="00D7059A" w:rsidRPr="00A86B6F" w:rsidRDefault="00D7059A" w:rsidP="00A86B6F">
      <w:pPr>
        <w:pStyle w:val="Corpo"/>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Prof. Dr. Antonio Marcos de Sousa Silva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Antonio Vieira da Silva Filho</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Carla Susana Alem Abrantes</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Carlos Eduardo Bezerra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Carlos Henrique Lopes Pinheiro</w:t>
      </w:r>
    </w:p>
    <w:p w:rsidR="00346291" w:rsidRPr="00A86B6F" w:rsidRDefault="0051247E"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Carlos Subuhana</w:t>
      </w:r>
    </w:p>
    <w:p w:rsidR="00A859A0" w:rsidRPr="00A86B6F" w:rsidRDefault="00A859A0"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Profa. Dra. Caroline Farias Leal Mendonça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xml:space="preserve"> Cl</w:t>
      </w:r>
      <w:r w:rsidRPr="00A86B6F">
        <w:rPr>
          <w:rFonts w:ascii="Times New Roman" w:hAnsi="Times New Roman" w:cs="Times New Roman"/>
          <w:sz w:val="24"/>
          <w:szCs w:val="24"/>
          <w:lang w:val="pt-PT"/>
        </w:rPr>
        <w:t xml:space="preserve">áudia Regina Rodrigues Calado </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Prof. Dr. Edson Borges </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Edson Holanda Lima Barboza</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Eduardo Gomes Machado</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Evaldo Ribeiro Oliveira</w:t>
      </w:r>
    </w:p>
    <w:p w:rsidR="00D7059A" w:rsidRPr="00A86B6F" w:rsidRDefault="00D7059A"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Fernando Afonso Ferreira Junior</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lang w:val="de-DE"/>
        </w:rPr>
        <w:t xml:space="preserve"> Francisca Ros</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lia Silva Menezes</w:t>
      </w:r>
    </w:p>
    <w:p w:rsidR="00D7059A" w:rsidRPr="00A86B6F" w:rsidRDefault="00D7059A" w:rsidP="00A86B6F">
      <w:pPr>
        <w:pStyle w:val="Corpo"/>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Prof. Dr. Francisco Thiago Rocha Vasconcelos</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Francisco Vitor Macedo Pereira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Gledson Ribeiro de Oliveira</w:t>
      </w:r>
    </w:p>
    <w:p w:rsidR="00D7059A" w:rsidRPr="00A86B6F" w:rsidRDefault="00D7059A" w:rsidP="00A86B6F">
      <w:pPr>
        <w:pStyle w:val="Corpo"/>
        <w:spacing w:after="60" w:line="360" w:lineRule="auto"/>
        <w:rPr>
          <w:rFonts w:ascii="Times New Roman" w:eastAsia="Arial" w:hAnsi="Times New Roman" w:cs="Times New Roman"/>
          <w:sz w:val="24"/>
          <w:szCs w:val="24"/>
          <w:lang w:val="es-CO"/>
        </w:rPr>
      </w:pPr>
      <w:r w:rsidRPr="00A86B6F">
        <w:rPr>
          <w:rFonts w:ascii="Times New Roman" w:hAnsi="Times New Roman" w:cs="Times New Roman"/>
          <w:sz w:val="24"/>
          <w:szCs w:val="24"/>
          <w:lang w:val="nl-NL"/>
        </w:rPr>
        <w:t>Prof. Dr. Ivan Costa Lima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es-CO"/>
        </w:rPr>
        <w:t xml:space="preserve">Profª. </w:t>
      </w:r>
      <w:r w:rsidRPr="00A86B6F">
        <w:rPr>
          <w:rFonts w:ascii="Times New Roman" w:hAnsi="Times New Roman" w:cs="Times New Roman"/>
          <w:sz w:val="24"/>
          <w:szCs w:val="24"/>
        </w:rPr>
        <w:t>Drª</w:t>
      </w:r>
      <w:r w:rsidRPr="00A86B6F">
        <w:rPr>
          <w:rFonts w:ascii="Times New Roman" w:hAnsi="Times New Roman" w:cs="Times New Roman"/>
          <w:sz w:val="24"/>
          <w:szCs w:val="24"/>
          <w:lang w:val="it-IT"/>
        </w:rPr>
        <w:t>. Jacqueline Britto P</w:t>
      </w:r>
      <w:r w:rsidRPr="00A86B6F">
        <w:rPr>
          <w:rFonts w:ascii="Times New Roman" w:hAnsi="Times New Roman" w:cs="Times New Roman"/>
          <w:sz w:val="24"/>
          <w:szCs w:val="24"/>
        </w:rPr>
        <w:t>ólvora</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James Ferreira Moura Júnior</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Profª.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xml:space="preserve"> Jeannette Filomeno Pouchain Ramos</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 Jo</w:t>
      </w:r>
      <w:r w:rsidR="00A86B6F">
        <w:rPr>
          <w:rFonts w:ascii="Times New Roman" w:hAnsi="Times New Roman" w:cs="Times New Roman"/>
          <w:sz w:val="24"/>
          <w:szCs w:val="24"/>
          <w:lang w:val="pt-PT"/>
        </w:rPr>
        <w:t xml:space="preserve"> A-mi</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Jos</w:t>
      </w:r>
      <w:r w:rsidRPr="00A86B6F">
        <w:rPr>
          <w:rFonts w:ascii="Times New Roman" w:hAnsi="Times New Roman" w:cs="Times New Roman"/>
          <w:sz w:val="24"/>
          <w:szCs w:val="24"/>
          <w:lang w:val="pt-PT"/>
        </w:rPr>
        <w:t xml:space="preserve">é </w:t>
      </w:r>
      <w:r w:rsidRPr="00A86B6F">
        <w:rPr>
          <w:rFonts w:ascii="Times New Roman" w:hAnsi="Times New Roman" w:cs="Times New Roman"/>
          <w:sz w:val="24"/>
          <w:szCs w:val="24"/>
          <w:lang w:val="it-IT"/>
        </w:rPr>
        <w:t>Sergio Am</w:t>
      </w:r>
      <w:r w:rsidRPr="00A86B6F">
        <w:rPr>
          <w:rFonts w:ascii="Times New Roman" w:hAnsi="Times New Roman" w:cs="Times New Roman"/>
          <w:sz w:val="24"/>
          <w:szCs w:val="24"/>
          <w:lang w:val="pt-PT"/>
        </w:rPr>
        <w:t>âncio de Moura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Jos</w:t>
      </w:r>
      <w:r w:rsidRPr="00A86B6F">
        <w:rPr>
          <w:rFonts w:ascii="Times New Roman" w:hAnsi="Times New Roman" w:cs="Times New Roman"/>
          <w:sz w:val="24"/>
          <w:szCs w:val="24"/>
          <w:lang w:val="pt-PT"/>
        </w:rPr>
        <w:t>é Weyne de Freitas Sousa</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Lailson Ferreira da Silva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Profª. Dr</w:t>
      </w:r>
      <w:r w:rsidRPr="00A86B6F">
        <w:rPr>
          <w:rFonts w:ascii="Times New Roman" w:hAnsi="Times New Roman" w:cs="Times New Roman"/>
          <w:sz w:val="24"/>
          <w:szCs w:val="24"/>
          <w:lang w:val="pt-PT"/>
        </w:rPr>
        <w:t>ª Larissa Oliveira e Gabarra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lastRenderedPageBreak/>
        <w:t>Prof. Dr. Leandro de Proenç</w:t>
      </w:r>
      <w:r w:rsidR="00A859A0" w:rsidRPr="00A86B6F">
        <w:rPr>
          <w:rFonts w:ascii="Times New Roman" w:hAnsi="Times New Roman" w:cs="Times New Roman"/>
          <w:sz w:val="24"/>
          <w:szCs w:val="24"/>
          <w:lang w:val="nl-NL"/>
        </w:rPr>
        <w:t xml:space="preserve">a </w:t>
      </w:r>
      <w:r w:rsidRPr="00A86B6F">
        <w:rPr>
          <w:rFonts w:ascii="Times New Roman" w:hAnsi="Times New Roman" w:cs="Times New Roman"/>
          <w:sz w:val="24"/>
          <w:szCs w:val="24"/>
          <w:lang w:val="nl-NL"/>
        </w:rPr>
        <w:t>Lopes</w:t>
      </w:r>
    </w:p>
    <w:p w:rsidR="00D7059A" w:rsidRPr="00A86B6F" w:rsidRDefault="00D7059A"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Lourenço da Conceição Cardoso</w:t>
      </w:r>
    </w:p>
    <w:p w:rsidR="00346291" w:rsidRPr="00A86B6F" w:rsidRDefault="0051247E"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Lu</w:t>
      </w:r>
      <w:r w:rsidRPr="00A86B6F">
        <w:rPr>
          <w:rFonts w:ascii="Times New Roman" w:hAnsi="Times New Roman" w:cs="Times New Roman"/>
          <w:sz w:val="24"/>
          <w:szCs w:val="24"/>
          <w:lang w:val="pt-PT"/>
        </w:rPr>
        <w:t>í</w:t>
      </w:r>
      <w:r w:rsidRPr="00A86B6F">
        <w:rPr>
          <w:rFonts w:ascii="Times New Roman" w:hAnsi="Times New Roman" w:cs="Times New Roman"/>
          <w:sz w:val="24"/>
          <w:szCs w:val="24"/>
        </w:rPr>
        <w:t>s Carlos Silva de Sousa</w:t>
      </w:r>
    </w:p>
    <w:p w:rsidR="00D7059A" w:rsidRPr="00A86B6F" w:rsidRDefault="00D7059A"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Luis Eduardo Torrres Bedoya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Lu</w:t>
      </w:r>
      <w:r w:rsidRPr="00A86B6F">
        <w:rPr>
          <w:rFonts w:ascii="Times New Roman" w:hAnsi="Times New Roman" w:cs="Times New Roman"/>
          <w:sz w:val="24"/>
          <w:szCs w:val="24"/>
          <w:lang w:val="pt-PT"/>
        </w:rPr>
        <w:t>í</w:t>
      </w:r>
      <w:r w:rsidRPr="00A86B6F">
        <w:rPr>
          <w:rFonts w:ascii="Times New Roman" w:hAnsi="Times New Roman" w:cs="Times New Roman"/>
          <w:sz w:val="24"/>
          <w:szCs w:val="24"/>
        </w:rPr>
        <w:t>s Tom</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s Domingos</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 Luma Nogueira de Andrade</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Profaª. Drª. Marina Pereira de Almeida Melo</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M</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 xml:space="preserve">rio Henrique Castro Benevides </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Maur</w:t>
      </w:r>
      <w:r w:rsidRPr="00A86B6F">
        <w:rPr>
          <w:rFonts w:ascii="Times New Roman" w:hAnsi="Times New Roman" w:cs="Times New Roman"/>
          <w:sz w:val="24"/>
          <w:szCs w:val="24"/>
          <w:lang w:val="pt-PT"/>
        </w:rPr>
        <w:t>ílio Machado Lima Junior</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Rafael da Cunha Scheffer</w:t>
      </w:r>
    </w:p>
    <w:p w:rsidR="00346291" w:rsidRPr="00A86B6F" w:rsidRDefault="0051247E" w:rsidP="00A86B6F">
      <w:pPr>
        <w:pStyle w:val="Corpo"/>
        <w:spacing w:after="60" w:line="360" w:lineRule="auto"/>
        <w:rPr>
          <w:rFonts w:ascii="Times New Roman" w:eastAsia="Arial" w:hAnsi="Times New Roman" w:cs="Times New Roman"/>
          <w:sz w:val="24"/>
          <w:szCs w:val="24"/>
          <w:lang w:val="fr-FR"/>
        </w:rPr>
      </w:pPr>
      <w:r w:rsidRPr="00A86B6F">
        <w:rPr>
          <w:rFonts w:ascii="Times New Roman" w:hAnsi="Times New Roman" w:cs="Times New Roman"/>
          <w:sz w:val="24"/>
          <w:szCs w:val="24"/>
          <w:lang w:val="fr-FR"/>
        </w:rPr>
        <w:t>Prof. Dr. Ramon Souza Capelle de Andrade</w:t>
      </w:r>
    </w:p>
    <w:p w:rsidR="00EC2BF5" w:rsidRPr="00A86B6F" w:rsidRDefault="00EC2BF5"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 Raquel Farias Diniz</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xml:space="preserve"> Rebeca de Alc</w:t>
      </w:r>
      <w:r w:rsidRPr="00A86B6F">
        <w:rPr>
          <w:rFonts w:ascii="Times New Roman" w:hAnsi="Times New Roman" w:cs="Times New Roman"/>
          <w:sz w:val="24"/>
          <w:szCs w:val="24"/>
          <w:lang w:val="pt-PT"/>
        </w:rPr>
        <w:t>â</w:t>
      </w:r>
      <w:r w:rsidRPr="00A86B6F">
        <w:rPr>
          <w:rFonts w:ascii="Times New Roman" w:hAnsi="Times New Roman" w:cs="Times New Roman"/>
          <w:sz w:val="24"/>
          <w:szCs w:val="24"/>
        </w:rPr>
        <w:t>ntara e Silva Meijer</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Ricardino Jacinto Dumas Teixeira</w:t>
      </w:r>
    </w:p>
    <w:p w:rsidR="00D7059A" w:rsidRPr="00A86B6F" w:rsidRDefault="00D7059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Ricardo Cesar Carvalho Nascimento</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Rob</w:t>
      </w:r>
      <w:r w:rsidRPr="00A86B6F">
        <w:rPr>
          <w:rFonts w:ascii="Times New Roman" w:hAnsi="Times New Roman" w:cs="Times New Roman"/>
          <w:sz w:val="24"/>
          <w:szCs w:val="24"/>
          <w:lang w:val="pt-PT"/>
        </w:rPr>
        <w:t>ério Américo do Carmo Souza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Roberto Kennedy Gomes Franco</w:t>
      </w:r>
    </w:p>
    <w:p w:rsidR="00D6454A" w:rsidRPr="00A86B6F" w:rsidRDefault="00D6454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Robson Rogério Cruz</w:t>
      </w:r>
    </w:p>
    <w:p w:rsidR="00D6454A" w:rsidRPr="00A86B6F" w:rsidRDefault="00D6454A"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 Dr. Ronald Apolinário de Lira</w:t>
      </w:r>
    </w:p>
    <w:p w:rsidR="00D6454A" w:rsidRPr="00A86B6F" w:rsidRDefault="00D6454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Rúben Maciel Franklin</w:t>
      </w:r>
    </w:p>
    <w:p w:rsidR="00D6454A" w:rsidRPr="00A86B6F" w:rsidRDefault="00D6454A" w:rsidP="00A86B6F">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Salvio Fernandes de Melo</w:t>
      </w:r>
    </w:p>
    <w:p w:rsidR="00346291" w:rsidRPr="00A86B6F" w:rsidRDefault="0051247E" w:rsidP="00A86B6F">
      <w:pPr>
        <w:pStyle w:val="Corpo"/>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rPr>
        <w:t>Prof. Dr. Sebasti</w:t>
      </w:r>
      <w:r w:rsidRPr="00A86B6F">
        <w:rPr>
          <w:rFonts w:ascii="Times New Roman" w:hAnsi="Times New Roman" w:cs="Times New Roman"/>
          <w:sz w:val="24"/>
          <w:szCs w:val="24"/>
          <w:lang w:val="pt-PT"/>
        </w:rPr>
        <w:t>ã</w:t>
      </w:r>
      <w:r w:rsidRPr="00A86B6F">
        <w:rPr>
          <w:rFonts w:ascii="Times New Roman" w:hAnsi="Times New Roman" w:cs="Times New Roman"/>
          <w:sz w:val="24"/>
          <w:szCs w:val="24"/>
        </w:rPr>
        <w:t>o Andr</w:t>
      </w:r>
      <w:r w:rsidRPr="00A86B6F">
        <w:rPr>
          <w:rFonts w:ascii="Times New Roman" w:hAnsi="Times New Roman" w:cs="Times New Roman"/>
          <w:sz w:val="24"/>
          <w:szCs w:val="24"/>
          <w:lang w:val="pt-PT"/>
        </w:rPr>
        <w:t>é Alves de Lima Filho</w:t>
      </w:r>
    </w:p>
    <w:p w:rsidR="00D6454A" w:rsidRPr="00A86B6F" w:rsidRDefault="00D6454A"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Sérgio Krieger Barreira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00E1676F" w:rsidRPr="00A86B6F">
        <w:rPr>
          <w:rFonts w:ascii="Times New Roman" w:hAnsi="Times New Roman" w:cs="Times New Roman"/>
          <w:sz w:val="24"/>
          <w:szCs w:val="24"/>
          <w:lang w:val="pt-PT"/>
        </w:rPr>
        <w:t>.</w:t>
      </w:r>
      <w:r w:rsidRPr="00A86B6F">
        <w:rPr>
          <w:rFonts w:ascii="Times New Roman" w:hAnsi="Times New Roman" w:cs="Times New Roman"/>
          <w:sz w:val="24"/>
          <w:szCs w:val="24"/>
          <w:lang w:val="de-DE"/>
        </w:rPr>
        <w:t xml:space="preserve"> Silviana Fernandes Mariz</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Tiago Martins da Cunha</w:t>
      </w:r>
    </w:p>
    <w:p w:rsidR="00346291" w:rsidRPr="00A86B6F" w:rsidRDefault="0051247E" w:rsidP="00A86B6F">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 Vera Regina Rodrigues da Silva</w:t>
      </w:r>
    </w:p>
    <w:p w:rsidR="00346291" w:rsidRPr="00A86B6F" w:rsidRDefault="00E1676F" w:rsidP="00A86B6F">
      <w:pPr>
        <w:pStyle w:val="Corpo"/>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0051247E" w:rsidRPr="00A86B6F">
        <w:rPr>
          <w:rFonts w:ascii="Times New Roman" w:hAnsi="Times New Roman" w:cs="Times New Roman"/>
          <w:sz w:val="24"/>
          <w:szCs w:val="24"/>
          <w:lang w:val="pt-PT"/>
        </w:rPr>
        <w:t xml:space="preserve"> Violeta Maria de Siqueira Holanda</w:t>
      </w:r>
    </w:p>
    <w:p w:rsidR="00E1676F" w:rsidRPr="00A86B6F" w:rsidRDefault="00E1676F" w:rsidP="00A86B6F">
      <w:pPr>
        <w:pStyle w:val="Corpo"/>
        <w:spacing w:after="60" w:line="36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Prof. Dr. Wellington Ricardo Nogueira Maciel</w:t>
      </w:r>
    </w:p>
    <w:p w:rsidR="00346291" w:rsidRPr="00A86B6F" w:rsidRDefault="00346291" w:rsidP="00D305BE">
      <w:pPr>
        <w:pStyle w:val="Corpo"/>
        <w:spacing w:after="60" w:line="360" w:lineRule="auto"/>
        <w:jc w:val="center"/>
        <w:rPr>
          <w:rFonts w:ascii="Times New Roman" w:eastAsia="Arial Bold" w:hAnsi="Times New Roman" w:cs="Times New Roman"/>
          <w:sz w:val="24"/>
          <w:szCs w:val="24"/>
        </w:rPr>
      </w:pPr>
    </w:p>
    <w:p w:rsidR="00346291" w:rsidRPr="00A86B6F" w:rsidRDefault="00392076" w:rsidP="00D305BE">
      <w:pPr>
        <w:spacing w:after="60"/>
        <w:rPr>
          <w:rFonts w:eastAsia="Arial Bold"/>
          <w:b/>
          <w:lang w:val="pt-BR"/>
        </w:rPr>
      </w:pPr>
      <w:r w:rsidRPr="00A86B6F">
        <w:rPr>
          <w:b/>
          <w:lang w:val="pt-BR"/>
        </w:rPr>
        <w:br w:type="page"/>
      </w:r>
      <w:r w:rsidR="0051247E" w:rsidRPr="00A86B6F">
        <w:rPr>
          <w:b/>
          <w:lang w:val="pt-BR"/>
        </w:rPr>
        <w:lastRenderedPageBreak/>
        <w:t>N</w:t>
      </w:r>
      <w:r w:rsidR="0051247E" w:rsidRPr="00A86B6F">
        <w:rPr>
          <w:b/>
          <w:lang w:val="pt-PT"/>
        </w:rPr>
        <w:t>úcleo Docente Estruturante do Curso de Bacharelado em Humanidades</w:t>
      </w:r>
    </w:p>
    <w:p w:rsidR="00346291" w:rsidRPr="00A86B6F" w:rsidRDefault="00346291" w:rsidP="00D305BE">
      <w:pPr>
        <w:pStyle w:val="Corpo"/>
        <w:spacing w:after="60" w:line="360" w:lineRule="auto"/>
        <w:rPr>
          <w:rFonts w:ascii="Times New Roman" w:eastAsia="Arial" w:hAnsi="Times New Roman" w:cs="Times New Roman"/>
          <w:sz w:val="24"/>
          <w:szCs w:val="24"/>
        </w:rPr>
      </w:pPr>
    </w:p>
    <w:p w:rsidR="009A502F" w:rsidRPr="00A86B6F" w:rsidRDefault="009A502F" w:rsidP="00D305BE">
      <w:pPr>
        <w:pStyle w:val="Corpo"/>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Prof. Dr. Leandro de Proença Lopes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Prof. Dr. Maurilio Machado Lima Junior</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 Larissa Oliveira e Gabarra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Carla Susana Alem Abrantes</w:t>
      </w:r>
    </w:p>
    <w:p w:rsidR="00346291" w:rsidRPr="00A86B6F" w:rsidRDefault="0051247E" w:rsidP="00D305BE">
      <w:pPr>
        <w:pStyle w:val="Corpo"/>
        <w:spacing w:after="60" w:line="360" w:lineRule="auto"/>
        <w:rPr>
          <w:rFonts w:ascii="Times New Roman" w:hAnsi="Times New Roman" w:cs="Times New Roman"/>
          <w:sz w:val="24"/>
          <w:szCs w:val="24"/>
        </w:rPr>
      </w:pPr>
      <w:r w:rsidRPr="00A86B6F">
        <w:rPr>
          <w:rFonts w:ascii="Times New Roman" w:hAnsi="Times New Roman" w:cs="Times New Roman"/>
          <w:sz w:val="24"/>
          <w:szCs w:val="24"/>
        </w:rPr>
        <w:t>Prof. Dr. Edson Holanda Lima Barboza</w:t>
      </w:r>
    </w:p>
    <w:p w:rsidR="00BE40C0" w:rsidRPr="00A86B6F" w:rsidRDefault="00BE40C0"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xml:space="preserve">. </w:t>
      </w:r>
      <w:r w:rsidRPr="00A86B6F">
        <w:rPr>
          <w:rFonts w:ascii="Times New Roman" w:eastAsia="Arial" w:hAnsi="Times New Roman" w:cs="Times New Roman"/>
          <w:sz w:val="24"/>
          <w:szCs w:val="24"/>
        </w:rPr>
        <w:t>Luma Nogueira de Andrade</w:t>
      </w:r>
    </w:p>
    <w:p w:rsidR="00BE40C0" w:rsidRPr="00A86B6F" w:rsidRDefault="00BE40C0"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Prof. Dr. </w:t>
      </w:r>
      <w:r w:rsidRPr="00A86B6F">
        <w:rPr>
          <w:rFonts w:ascii="Times New Roman" w:eastAsia="Arial" w:hAnsi="Times New Roman" w:cs="Times New Roman"/>
          <w:sz w:val="24"/>
          <w:szCs w:val="24"/>
        </w:rPr>
        <w:t>Eduardo Gomes Machado</w:t>
      </w:r>
    </w:p>
    <w:p w:rsidR="00BE40C0" w:rsidRPr="00A86B6F" w:rsidRDefault="00BE40C0"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Prof. Dr. </w:t>
      </w:r>
      <w:r w:rsidRPr="00A86B6F">
        <w:rPr>
          <w:rFonts w:ascii="Times New Roman" w:eastAsia="Arial" w:hAnsi="Times New Roman" w:cs="Times New Roman"/>
          <w:sz w:val="24"/>
          <w:szCs w:val="24"/>
        </w:rPr>
        <w:t xml:space="preserve">Mário Henrique Castro Benevides </w:t>
      </w:r>
    </w:p>
    <w:p w:rsidR="00346291" w:rsidRPr="00A86B6F" w:rsidRDefault="00BE40C0"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xml:space="preserve">. </w:t>
      </w:r>
      <w:r w:rsidRPr="00A86B6F">
        <w:rPr>
          <w:rFonts w:ascii="Times New Roman" w:eastAsia="Arial" w:hAnsi="Times New Roman" w:cs="Times New Roman"/>
          <w:sz w:val="24"/>
          <w:szCs w:val="24"/>
        </w:rPr>
        <w:t>Marina Pereira de Almeida Mello</w:t>
      </w:r>
    </w:p>
    <w:p w:rsidR="00BE40C0" w:rsidRPr="00A86B6F" w:rsidRDefault="00BE40C0"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xml:space="preserve">. </w:t>
      </w:r>
      <w:r w:rsidRPr="00A86B6F">
        <w:rPr>
          <w:rFonts w:ascii="Times New Roman" w:eastAsia="Arial" w:hAnsi="Times New Roman" w:cs="Times New Roman"/>
          <w:sz w:val="24"/>
          <w:szCs w:val="24"/>
        </w:rPr>
        <w:t>Artemisa Odila Cande Monteiro</w:t>
      </w:r>
    </w:p>
    <w:p w:rsidR="00780ABC" w:rsidRPr="00A86B6F" w:rsidRDefault="00C9646D" w:rsidP="00D305BE">
      <w:pPr>
        <w:pStyle w:val="Corpo"/>
        <w:spacing w:after="60" w:line="360" w:lineRule="auto"/>
        <w:rPr>
          <w:rFonts w:ascii="Arial" w:eastAsia="Arial" w:hAnsi="Arial" w:cs="Arial"/>
          <w:sz w:val="24"/>
          <w:szCs w:val="24"/>
        </w:rPr>
      </w:pPr>
      <w:r w:rsidRPr="00A86B6F">
        <w:rPr>
          <w:rFonts w:ascii="Times New Roman" w:hAnsi="Times New Roman" w:cs="Times New Roman"/>
          <w:sz w:val="24"/>
          <w:szCs w:val="24"/>
        </w:rPr>
        <w:t>Prof</w:t>
      </w:r>
      <w:r w:rsidRPr="00A86B6F">
        <w:rPr>
          <w:rFonts w:ascii="Times New Roman" w:hAnsi="Times New Roman" w:cs="Times New Roman"/>
          <w:sz w:val="24"/>
          <w:szCs w:val="24"/>
          <w:lang w:val="pt-PT"/>
        </w:rPr>
        <w:t>ª</w:t>
      </w:r>
      <w:r w:rsidRPr="00A86B6F">
        <w:rPr>
          <w:rFonts w:ascii="Times New Roman" w:hAnsi="Times New Roman" w:cs="Times New Roman"/>
          <w:sz w:val="24"/>
          <w:szCs w:val="24"/>
        </w:rPr>
        <w:t>. Dr</w:t>
      </w:r>
      <w:r w:rsidRPr="00A86B6F">
        <w:rPr>
          <w:rFonts w:ascii="Times New Roman" w:hAnsi="Times New Roman" w:cs="Times New Roman"/>
          <w:sz w:val="24"/>
          <w:szCs w:val="24"/>
          <w:lang w:val="pt-PT"/>
        </w:rPr>
        <w:t>ª Jo</w:t>
      </w:r>
      <w:r w:rsidR="00A86B6F">
        <w:rPr>
          <w:rFonts w:ascii="Times New Roman" w:hAnsi="Times New Roman" w:cs="Times New Roman"/>
          <w:sz w:val="24"/>
          <w:szCs w:val="24"/>
          <w:lang w:val="pt-PT"/>
        </w:rPr>
        <w:t xml:space="preserve"> A-mi</w:t>
      </w:r>
      <w:r w:rsidRPr="00A86B6F">
        <w:rPr>
          <w:rFonts w:ascii="Times New Roman" w:hAnsi="Times New Roman" w:cs="Times New Roman"/>
          <w:sz w:val="24"/>
          <w:szCs w:val="24"/>
          <w:lang w:val="pt-PT"/>
        </w:rPr>
        <w:t xml:space="preserve"> Rodrigues da Silva</w:t>
      </w:r>
      <w:r w:rsidR="00780ABC" w:rsidRPr="00A86B6F">
        <w:rPr>
          <w:rFonts w:ascii="Times New Roman" w:hAnsi="Times New Roman" w:cs="Times New Roman"/>
          <w:b/>
          <w:i/>
          <w:sz w:val="24"/>
          <w:szCs w:val="24"/>
        </w:rPr>
        <w:br w:type="page"/>
      </w:r>
    </w:p>
    <w:p w:rsidR="00DF5333" w:rsidRPr="00A86B6F" w:rsidRDefault="00DF5333" w:rsidP="00D305BE">
      <w:pPr>
        <w:pStyle w:val="Ttulo6"/>
        <w:spacing w:before="0" w:after="60" w:line="240" w:lineRule="auto"/>
        <w:jc w:val="center"/>
        <w:rPr>
          <w:rFonts w:ascii="Times New Roman" w:eastAsia="Arial" w:hAnsi="Times New Roman" w:cs="Times New Roman"/>
          <w:b/>
          <w:color w:val="000000"/>
          <w:sz w:val="24"/>
          <w:szCs w:val="24"/>
          <w:u w:color="000000"/>
        </w:rPr>
      </w:pPr>
      <w:r w:rsidRPr="00A86B6F">
        <w:rPr>
          <w:rFonts w:ascii="Times New Roman" w:hAnsi="Times New Roman" w:cs="Times New Roman"/>
          <w:b/>
          <w:i w:val="0"/>
          <w:color w:val="000000"/>
          <w:sz w:val="24"/>
          <w:szCs w:val="24"/>
          <w:u w:color="000000"/>
        </w:rPr>
        <w:lastRenderedPageBreak/>
        <w:t>SUMÁRIO</w:t>
      </w:r>
    </w:p>
    <w:p w:rsidR="00DF5333" w:rsidRPr="00A86B6F" w:rsidRDefault="00DF5333" w:rsidP="00D305BE">
      <w:pPr>
        <w:pStyle w:val="Corpo"/>
        <w:tabs>
          <w:tab w:val="center" w:pos="9064"/>
        </w:tabs>
        <w:spacing w:after="60"/>
        <w:rPr>
          <w:rFonts w:ascii="Times New Roman" w:eastAsia="Arial" w:hAnsi="Times New Roman" w:cs="Times New Roman"/>
          <w:sz w:val="24"/>
          <w:szCs w:val="24"/>
        </w:rPr>
      </w:pP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1. Apresenta</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o</w:t>
      </w:r>
      <w:r w:rsidR="00A86B6F">
        <w:rPr>
          <w:rFonts w:ascii="Times New Roman" w:hAnsi="Times New Roman" w:cs="Times New Roman"/>
          <w:sz w:val="24"/>
          <w:szCs w:val="24"/>
        </w:rPr>
        <w:t>.........................................................................................................................</w:t>
      </w:r>
      <w:r w:rsidRPr="00A86B6F">
        <w:rPr>
          <w:rFonts w:ascii="Times New Roman" w:hAnsi="Times New Roman" w:cs="Times New Roman"/>
          <w:sz w:val="24"/>
          <w:szCs w:val="24"/>
        </w:rPr>
        <w:tab/>
        <w:t>0</w:t>
      </w:r>
      <w:r w:rsidR="00DE3B53">
        <w:rPr>
          <w:rFonts w:ascii="Times New Roman" w:hAnsi="Times New Roman" w:cs="Times New Roman"/>
          <w:sz w:val="24"/>
          <w:szCs w:val="24"/>
        </w:rPr>
        <w:t>9</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2. Justificativa</w:t>
      </w:r>
      <w:r w:rsidR="00A86B6F">
        <w:rPr>
          <w:rFonts w:ascii="Times New Roman" w:hAnsi="Times New Roman" w:cs="Times New Roman"/>
          <w:sz w:val="24"/>
          <w:szCs w:val="24"/>
        </w:rPr>
        <w:t>...........................................................................................................................</w:t>
      </w:r>
      <w:r w:rsidRPr="00A86B6F">
        <w:rPr>
          <w:rFonts w:ascii="Times New Roman" w:hAnsi="Times New Roman" w:cs="Times New Roman"/>
          <w:sz w:val="24"/>
          <w:szCs w:val="24"/>
        </w:rPr>
        <w:tab/>
        <w:t>1</w:t>
      </w:r>
      <w:r w:rsidR="00DE3B53">
        <w:rPr>
          <w:rFonts w:ascii="Times New Roman" w:hAnsi="Times New Roman" w:cs="Times New Roman"/>
          <w:sz w:val="24"/>
          <w:szCs w:val="24"/>
        </w:rPr>
        <w:t>1</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3. Objetivos</w:t>
      </w:r>
      <w:r w:rsidR="00A86B6F">
        <w:rPr>
          <w:rFonts w:ascii="Times New Roman" w:hAnsi="Times New Roman" w:cs="Times New Roman"/>
          <w:sz w:val="24"/>
          <w:szCs w:val="24"/>
        </w:rPr>
        <w:t>...............................................................................................................................</w:t>
      </w:r>
      <w:r w:rsidR="00DE3B53">
        <w:rPr>
          <w:rFonts w:ascii="Times New Roman" w:hAnsi="Times New Roman" w:cs="Times New Roman"/>
          <w:sz w:val="24"/>
          <w:szCs w:val="24"/>
          <w:lang w:val="pt-PT"/>
        </w:rPr>
        <w:tab/>
        <w:t>17</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3.1. Objetivo Geral</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1</w:t>
      </w:r>
      <w:r w:rsidR="00DE3B53">
        <w:rPr>
          <w:rFonts w:ascii="Times New Roman" w:hAnsi="Times New Roman" w:cs="Times New Roman"/>
          <w:sz w:val="24"/>
          <w:szCs w:val="24"/>
          <w:lang w:val="pt-PT"/>
        </w:rPr>
        <w:t>8</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3.2. Objetivos Específicos</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18</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4. Base Legal</w:t>
      </w:r>
      <w:r w:rsidR="00A86B6F">
        <w:rPr>
          <w:rFonts w:ascii="Times New Roman" w:hAnsi="Times New Roman" w:cs="Times New Roman"/>
          <w:sz w:val="24"/>
          <w:szCs w:val="24"/>
        </w:rPr>
        <w:t>.............................................................................................................................</w:t>
      </w:r>
      <w:r w:rsidRPr="00A86B6F">
        <w:rPr>
          <w:rFonts w:ascii="Times New Roman" w:hAnsi="Times New Roman" w:cs="Times New Roman"/>
          <w:sz w:val="24"/>
          <w:szCs w:val="24"/>
        </w:rPr>
        <w:tab/>
        <w:t>1</w:t>
      </w:r>
      <w:r w:rsidR="00DE3B53">
        <w:rPr>
          <w:rFonts w:ascii="Times New Roman" w:hAnsi="Times New Roman" w:cs="Times New Roman"/>
          <w:sz w:val="24"/>
          <w:szCs w:val="24"/>
        </w:rPr>
        <w:t>9</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5. Princípios Curriculares</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20</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6. Metodologia</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w:t>
      </w:r>
      <w:r w:rsidR="007700C8">
        <w:rPr>
          <w:rFonts w:ascii="Times New Roman" w:hAnsi="Times New Roman" w:cs="Times New Roman"/>
          <w:sz w:val="24"/>
          <w:szCs w:val="24"/>
          <w:lang w:val="pt-PT"/>
        </w:rPr>
        <w:t>3</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7. Processo de Ensino-</w:t>
      </w:r>
      <w:r w:rsidR="00A86B6F">
        <w:rPr>
          <w:rFonts w:ascii="Times New Roman" w:hAnsi="Times New Roman" w:cs="Times New Roman"/>
          <w:sz w:val="24"/>
          <w:szCs w:val="24"/>
          <w:lang w:val="pt-PT"/>
        </w:rPr>
        <w:t>Aprendizagem</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w:t>
      </w:r>
      <w:r w:rsidR="007700C8">
        <w:rPr>
          <w:rFonts w:ascii="Times New Roman" w:hAnsi="Times New Roman" w:cs="Times New Roman"/>
          <w:sz w:val="24"/>
          <w:szCs w:val="24"/>
          <w:lang w:val="pt-PT"/>
        </w:rPr>
        <w:t>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7.1. Do Professor</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w:t>
      </w:r>
      <w:r w:rsidR="007700C8">
        <w:rPr>
          <w:rFonts w:ascii="Times New Roman" w:hAnsi="Times New Roman" w:cs="Times New Roman"/>
          <w:sz w:val="24"/>
          <w:szCs w:val="24"/>
          <w:lang w:val="pt-PT"/>
        </w:rPr>
        <w:t>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7.2. Do Estudante</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w:t>
      </w:r>
      <w:r w:rsidR="006F66BA">
        <w:rPr>
          <w:rFonts w:ascii="Times New Roman" w:hAnsi="Times New Roman" w:cs="Times New Roman"/>
          <w:sz w:val="24"/>
          <w:szCs w:val="24"/>
          <w:lang w:val="pt-PT"/>
        </w:rPr>
        <w:t>5</w:t>
      </w:r>
    </w:p>
    <w:p w:rsidR="00DF5333" w:rsidRPr="00A86B6F" w:rsidRDefault="00A86B6F" w:rsidP="00D305BE">
      <w:pPr>
        <w:pStyle w:val="Corpo"/>
        <w:tabs>
          <w:tab w:val="right" w:pos="9064"/>
        </w:tabs>
        <w:spacing w:after="60" w:line="240" w:lineRule="auto"/>
        <w:rPr>
          <w:rFonts w:ascii="Times New Roman" w:eastAsia="Arial" w:hAnsi="Times New Roman" w:cs="Times New Roman"/>
          <w:sz w:val="24"/>
          <w:szCs w:val="24"/>
          <w:lang w:val="pt-PT"/>
        </w:rPr>
      </w:pPr>
      <w:r>
        <w:rPr>
          <w:rFonts w:ascii="Times New Roman" w:hAnsi="Times New Roman" w:cs="Times New Roman"/>
          <w:sz w:val="24"/>
          <w:szCs w:val="24"/>
          <w:lang w:val="pt-PT"/>
        </w:rPr>
        <w:t>8. Perfil do egresso</w:t>
      </w:r>
      <w:r>
        <w:rPr>
          <w:rFonts w:ascii="Times New Roman" w:hAnsi="Times New Roman" w:cs="Times New Roman"/>
          <w:sz w:val="24"/>
          <w:szCs w:val="24"/>
        </w:rPr>
        <w:t>....................................................................................................................</w:t>
      </w:r>
      <w:r w:rsidR="00DF5333" w:rsidRPr="00A86B6F">
        <w:rPr>
          <w:rFonts w:ascii="Times New Roman" w:hAnsi="Times New Roman" w:cs="Times New Roman"/>
          <w:sz w:val="24"/>
          <w:szCs w:val="24"/>
          <w:lang w:val="pt-PT"/>
        </w:rPr>
        <w:tab/>
        <w:t>2</w:t>
      </w:r>
      <w:r w:rsidR="006F66BA">
        <w:rPr>
          <w:rFonts w:ascii="Times New Roman" w:hAnsi="Times New Roman" w:cs="Times New Roman"/>
          <w:sz w:val="24"/>
          <w:szCs w:val="24"/>
          <w:lang w:val="pt-PT"/>
        </w:rPr>
        <w:t>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9. Expectativa da formação em nível superior</w:t>
      </w:r>
      <w:r w:rsidR="00A86B6F">
        <w:rPr>
          <w:rFonts w:ascii="Times New Roman" w:hAnsi="Times New Roman" w:cs="Times New Roman"/>
          <w:sz w:val="24"/>
          <w:szCs w:val="24"/>
        </w:rPr>
        <w:t>..........................................................................</w:t>
      </w:r>
      <w:r w:rsidR="006F66BA">
        <w:rPr>
          <w:rFonts w:ascii="Times New Roman" w:hAnsi="Times New Roman" w:cs="Times New Roman"/>
          <w:sz w:val="24"/>
          <w:szCs w:val="24"/>
          <w:lang w:val="pt-PT"/>
        </w:rPr>
        <w:tab/>
        <w:t>26</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9.1. Perfil geral dos egressos</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w:t>
      </w:r>
      <w:r w:rsidR="00D423E3">
        <w:rPr>
          <w:rFonts w:ascii="Times New Roman" w:hAnsi="Times New Roman" w:cs="Times New Roman"/>
          <w:sz w:val="24"/>
          <w:szCs w:val="24"/>
          <w:lang w:val="pt-PT"/>
        </w:rPr>
        <w:t>7</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9.2. Competências </w:t>
      </w:r>
      <w:r w:rsidRPr="00A86B6F">
        <w:rPr>
          <w:rFonts w:ascii="Times New Roman" w:hAnsi="Times New Roman" w:cs="Times New Roman"/>
          <w:sz w:val="24"/>
          <w:szCs w:val="24"/>
          <w:lang w:val="pt-PT"/>
        </w:rPr>
        <w:t>e Habilidades gerais dos egressos</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w:t>
      </w:r>
      <w:r w:rsidR="00D423E3">
        <w:rPr>
          <w:rFonts w:ascii="Times New Roman" w:hAnsi="Times New Roman" w:cs="Times New Roman"/>
          <w:sz w:val="24"/>
          <w:szCs w:val="24"/>
          <w:lang w:val="pt-PT"/>
        </w:rPr>
        <w:t>7</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9.3. Competências</w:t>
      </w:r>
      <w:r w:rsidRPr="00A86B6F">
        <w:rPr>
          <w:rFonts w:ascii="Times New Roman" w:hAnsi="Times New Roman" w:cs="Times New Roman"/>
          <w:sz w:val="24"/>
          <w:szCs w:val="24"/>
          <w:lang w:val="pt-PT"/>
        </w:rPr>
        <w:t xml:space="preserve"> e Habilidades Específicas dos Egressos</w:t>
      </w:r>
      <w:r w:rsidR="00A86B6F">
        <w:rPr>
          <w:rFonts w:ascii="Times New Roman" w:hAnsi="Times New Roman" w:cs="Times New Roman"/>
          <w:sz w:val="24"/>
          <w:szCs w:val="24"/>
        </w:rPr>
        <w:t>.....................................................</w:t>
      </w:r>
      <w:r w:rsidRPr="00A86B6F">
        <w:rPr>
          <w:rFonts w:ascii="Times New Roman" w:eastAsia="Arial" w:hAnsi="Times New Roman" w:cs="Times New Roman"/>
          <w:sz w:val="24"/>
          <w:szCs w:val="24"/>
          <w:lang w:val="pt-PT"/>
        </w:rPr>
        <w:tab/>
        <w:t>2</w:t>
      </w:r>
      <w:r w:rsidR="00D423E3">
        <w:rPr>
          <w:rFonts w:ascii="Times New Roman" w:eastAsia="Arial" w:hAnsi="Times New Roman" w:cs="Times New Roman"/>
          <w:sz w:val="24"/>
          <w:szCs w:val="24"/>
          <w:lang w:val="pt-PT"/>
        </w:rPr>
        <w:t>8</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10. Mercado de trabalho</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2</w:t>
      </w:r>
      <w:r w:rsidR="00D423E3">
        <w:rPr>
          <w:rFonts w:ascii="Times New Roman" w:hAnsi="Times New Roman" w:cs="Times New Roman"/>
          <w:sz w:val="24"/>
          <w:szCs w:val="24"/>
          <w:lang w:val="pt-PT"/>
        </w:rPr>
        <w:t>8</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11. Estrutura curricular</w:t>
      </w:r>
      <w:r w:rsidR="00A86B6F">
        <w:rPr>
          <w:rFonts w:ascii="Times New Roman" w:hAnsi="Times New Roman" w:cs="Times New Roman"/>
          <w:sz w:val="24"/>
          <w:szCs w:val="24"/>
        </w:rPr>
        <w:t>.............................................................................................................</w:t>
      </w:r>
      <w:r w:rsidR="00D423E3">
        <w:rPr>
          <w:rFonts w:ascii="Times New Roman" w:hAnsi="Times New Roman" w:cs="Times New Roman"/>
          <w:sz w:val="24"/>
          <w:szCs w:val="24"/>
          <w:lang w:val="pt-PT"/>
        </w:rPr>
        <w:tab/>
        <w:t>30</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caps/>
          <w:sz w:val="24"/>
          <w:szCs w:val="24"/>
        </w:rPr>
        <w:t>11.</w:t>
      </w:r>
      <w:r w:rsidRPr="00A86B6F">
        <w:rPr>
          <w:rFonts w:ascii="Times New Roman" w:hAnsi="Times New Roman" w:cs="Times New Roman"/>
          <w:sz w:val="24"/>
          <w:szCs w:val="24"/>
          <w:lang w:val="pt-PT"/>
        </w:rPr>
        <w:t>1. Fluxo de Integraçã</w:t>
      </w:r>
      <w:r w:rsidRPr="00A86B6F">
        <w:rPr>
          <w:rFonts w:ascii="Times New Roman" w:hAnsi="Times New Roman" w:cs="Times New Roman"/>
          <w:sz w:val="24"/>
          <w:szCs w:val="24"/>
        </w:rPr>
        <w:t>o Curricular</w:t>
      </w:r>
      <w:r w:rsidR="00A86B6F">
        <w:rPr>
          <w:rFonts w:ascii="Times New Roman" w:hAnsi="Times New Roman" w:cs="Times New Roman"/>
          <w:sz w:val="24"/>
          <w:szCs w:val="24"/>
        </w:rPr>
        <w:t>........................................................................................</w:t>
      </w:r>
      <w:r w:rsidR="00D423E3">
        <w:rPr>
          <w:rFonts w:ascii="Times New Roman" w:hAnsi="Times New Roman" w:cs="Times New Roman"/>
          <w:sz w:val="24"/>
          <w:szCs w:val="24"/>
        </w:rPr>
        <w:tab/>
        <w:t>30</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11.2. Núcleo Obrigatório </w:t>
      </w:r>
      <w:r w:rsidRPr="00A86B6F">
        <w:rPr>
          <w:rFonts w:ascii="Times New Roman" w:hAnsi="Times New Roman" w:cs="Times New Roman"/>
          <w:sz w:val="24"/>
          <w:szCs w:val="24"/>
          <w:lang w:val="pt-PT"/>
        </w:rPr>
        <w:t>Comum da UNILAB</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33</w:t>
      </w:r>
    </w:p>
    <w:p w:rsidR="00DF5333" w:rsidRPr="00A86B6F" w:rsidRDefault="00DF5333" w:rsidP="00D305BE">
      <w:pPr>
        <w:pStyle w:val="Corpo"/>
        <w:tabs>
          <w:tab w:val="right" w:pos="9064"/>
        </w:tabs>
        <w:spacing w:after="60" w:line="24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11.3. Núcleo Obrigátio de Conhecimento em Humanidades</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33</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11.4. Trabalho de Conclusão de Curso</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34</w:t>
      </w:r>
    </w:p>
    <w:p w:rsidR="00DF5333" w:rsidRPr="00A86B6F" w:rsidRDefault="00DF5333" w:rsidP="00D305BE">
      <w:pPr>
        <w:pStyle w:val="Corpo"/>
        <w:tabs>
          <w:tab w:val="right" w:pos="9064"/>
        </w:tabs>
        <w:spacing w:after="60" w:line="24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11.5. Atividades Complementares</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3</w:t>
      </w:r>
      <w:r w:rsidR="00D423E3">
        <w:rPr>
          <w:rFonts w:ascii="Times New Roman" w:hAnsi="Times New Roman" w:cs="Times New Roman"/>
          <w:sz w:val="24"/>
          <w:szCs w:val="24"/>
          <w:lang w:val="pt-PT"/>
        </w:rPr>
        <w:t>4</w:t>
      </w:r>
    </w:p>
    <w:p w:rsidR="00DF5333" w:rsidRPr="00A86B6F" w:rsidRDefault="00A86B6F" w:rsidP="00D305BE">
      <w:pPr>
        <w:pStyle w:val="Corpo"/>
        <w:tabs>
          <w:tab w:val="right" w:pos="9064"/>
        </w:tabs>
        <w:spacing w:after="60" w:line="240" w:lineRule="auto"/>
        <w:rPr>
          <w:rFonts w:ascii="Times New Roman" w:eastAsia="Arial" w:hAnsi="Times New Roman" w:cs="Times New Roman"/>
          <w:sz w:val="24"/>
          <w:szCs w:val="24"/>
        </w:rPr>
      </w:pPr>
      <w:r>
        <w:rPr>
          <w:rFonts w:ascii="Times New Roman" w:hAnsi="Times New Roman" w:cs="Times New Roman"/>
          <w:sz w:val="24"/>
          <w:szCs w:val="24"/>
          <w:lang w:val="pt-PT"/>
        </w:rPr>
        <w:t>11.6. Atividades de Extensão</w:t>
      </w:r>
      <w:r>
        <w:rPr>
          <w:rFonts w:ascii="Times New Roman" w:hAnsi="Times New Roman" w:cs="Times New Roman"/>
          <w:sz w:val="24"/>
          <w:szCs w:val="24"/>
        </w:rPr>
        <w:t>....................................................................................................</w:t>
      </w:r>
      <w:r w:rsidR="00DF5333" w:rsidRPr="00A86B6F">
        <w:rPr>
          <w:rFonts w:ascii="Times New Roman" w:hAnsi="Times New Roman" w:cs="Times New Roman"/>
          <w:sz w:val="24"/>
          <w:szCs w:val="24"/>
          <w:lang w:val="pt-PT"/>
        </w:rPr>
        <w:tab/>
        <w:t>35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11.7. Núcleo de Componentes Optativos</w:t>
      </w:r>
      <w:r w:rsidR="00A86B6F">
        <w:rPr>
          <w:rFonts w:ascii="Times New Roman" w:hAnsi="Times New Roman" w:cs="Times New Roman"/>
          <w:sz w:val="24"/>
          <w:szCs w:val="24"/>
        </w:rPr>
        <w:t>..................................................................................</w:t>
      </w:r>
      <w:r w:rsidRPr="00A86B6F">
        <w:rPr>
          <w:rFonts w:ascii="Times New Roman" w:hAnsi="Times New Roman" w:cs="Times New Roman"/>
          <w:sz w:val="24"/>
          <w:szCs w:val="24"/>
        </w:rPr>
        <w:tab/>
        <w:t>35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11.8. Resumo da Matriz Curricular</w:t>
      </w:r>
      <w:r w:rsidR="00A86B6F">
        <w:rPr>
          <w:rFonts w:ascii="Times New Roman" w:hAnsi="Times New Roman" w:cs="Times New Roman"/>
          <w:sz w:val="24"/>
          <w:szCs w:val="24"/>
        </w:rPr>
        <w:t>...........................................................................................</w:t>
      </w:r>
      <w:r w:rsidRPr="00A86B6F">
        <w:rPr>
          <w:rFonts w:ascii="Times New Roman" w:hAnsi="Times New Roman" w:cs="Times New Roman"/>
          <w:sz w:val="24"/>
          <w:szCs w:val="24"/>
          <w:lang w:val="pt-PT"/>
        </w:rPr>
        <w:tab/>
        <w:t>3</w:t>
      </w:r>
      <w:r w:rsidR="00D423E3">
        <w:rPr>
          <w:rFonts w:ascii="Times New Roman" w:hAnsi="Times New Roman" w:cs="Times New Roman"/>
          <w:sz w:val="24"/>
          <w:szCs w:val="24"/>
          <w:lang w:val="pt-PT"/>
        </w:rPr>
        <w:t>6</w:t>
      </w:r>
    </w:p>
    <w:p w:rsidR="00DF5333" w:rsidRPr="00A86B6F" w:rsidRDefault="00DF5333" w:rsidP="00D305BE">
      <w:pPr>
        <w:pStyle w:val="Corpo"/>
        <w:tabs>
          <w:tab w:val="right" w:pos="9064"/>
        </w:tabs>
        <w:spacing w:after="60" w:line="240" w:lineRule="auto"/>
        <w:jc w:val="left"/>
        <w:rPr>
          <w:rFonts w:ascii="Times New Roman" w:eastAsia="Arial" w:hAnsi="Times New Roman" w:cs="Times New Roman"/>
          <w:sz w:val="24"/>
          <w:szCs w:val="24"/>
        </w:rPr>
      </w:pPr>
      <w:r w:rsidRPr="00A86B6F">
        <w:rPr>
          <w:rFonts w:ascii="Times New Roman" w:hAnsi="Times New Roman" w:cs="Times New Roman"/>
          <w:sz w:val="24"/>
          <w:szCs w:val="24"/>
          <w:lang w:val="de-DE"/>
        </w:rPr>
        <w:t>11.9. Fluxograma</w:t>
      </w:r>
      <w:r w:rsidR="00A86B6F">
        <w:rPr>
          <w:rFonts w:ascii="Times New Roman" w:hAnsi="Times New Roman" w:cs="Times New Roman"/>
          <w:sz w:val="24"/>
          <w:szCs w:val="24"/>
        </w:rPr>
        <w:t>........................................................................................................</w:t>
      </w:r>
      <w:r w:rsidR="0073038F">
        <w:rPr>
          <w:rFonts w:ascii="Times New Roman" w:hAnsi="Times New Roman" w:cs="Times New Roman"/>
          <w:sz w:val="24"/>
          <w:szCs w:val="24"/>
        </w:rPr>
        <w:t>..............</w:t>
      </w:r>
      <w:r w:rsidRPr="00A86B6F">
        <w:rPr>
          <w:rFonts w:ascii="Times New Roman" w:hAnsi="Times New Roman" w:cs="Times New Roman"/>
          <w:sz w:val="24"/>
          <w:szCs w:val="24"/>
          <w:lang w:val="de-DE"/>
        </w:rPr>
        <w:tab/>
        <w:t>3</w:t>
      </w:r>
      <w:r w:rsidR="00D423E3">
        <w:rPr>
          <w:rFonts w:ascii="Times New Roman" w:hAnsi="Times New Roman" w:cs="Times New Roman"/>
          <w:sz w:val="24"/>
          <w:szCs w:val="24"/>
          <w:lang w:val="de-DE"/>
        </w:rPr>
        <w:t>7</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12. Integraliza</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o Curricular</w:t>
      </w:r>
      <w:r w:rsidR="0073038F">
        <w:rPr>
          <w:rFonts w:ascii="Times New Roman" w:hAnsi="Times New Roman" w:cs="Times New Roman"/>
          <w:sz w:val="24"/>
          <w:szCs w:val="24"/>
        </w:rPr>
        <w:t>.....................................................................................................</w:t>
      </w:r>
      <w:r w:rsidR="00D423E3">
        <w:rPr>
          <w:rFonts w:ascii="Times New Roman" w:hAnsi="Times New Roman" w:cs="Times New Roman"/>
          <w:sz w:val="24"/>
          <w:szCs w:val="24"/>
        </w:rPr>
        <w:tab/>
        <w:t>38</w:t>
      </w:r>
    </w:p>
    <w:p w:rsidR="00DF5333" w:rsidRPr="00A86B6F" w:rsidRDefault="00DF5333" w:rsidP="00D305BE">
      <w:pPr>
        <w:pStyle w:val="Corpo"/>
        <w:tabs>
          <w:tab w:val="right" w:pos="9064"/>
        </w:tabs>
        <w:spacing w:after="60" w:line="24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13. Atividades Complementares</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r>
      <w:r w:rsidR="00D423E3">
        <w:rPr>
          <w:rFonts w:ascii="Times New Roman" w:hAnsi="Times New Roman" w:cs="Times New Roman"/>
          <w:sz w:val="24"/>
          <w:szCs w:val="24"/>
          <w:lang w:val="pt-PT"/>
        </w:rPr>
        <w:t>38</w:t>
      </w:r>
      <w:r w:rsidRPr="00A86B6F">
        <w:rPr>
          <w:rFonts w:ascii="Times New Roman" w:hAnsi="Times New Roman" w:cs="Times New Roman"/>
          <w:sz w:val="24"/>
          <w:szCs w:val="24"/>
          <w:lang w:val="pt-PT"/>
        </w:rPr>
        <w:t xml:space="preserve"> </w:t>
      </w:r>
    </w:p>
    <w:p w:rsidR="00DF5333" w:rsidRPr="00A86B6F" w:rsidRDefault="00DF5333" w:rsidP="00D305BE">
      <w:pPr>
        <w:pStyle w:val="Corpo"/>
        <w:tabs>
          <w:tab w:val="right" w:pos="9064"/>
        </w:tabs>
        <w:spacing w:after="60" w:line="24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14. Atividades de Extensão</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t>4</w:t>
      </w:r>
      <w:r w:rsidR="00D423E3">
        <w:rPr>
          <w:rFonts w:ascii="Times New Roman" w:hAnsi="Times New Roman" w:cs="Times New Roman"/>
          <w:sz w:val="24"/>
          <w:szCs w:val="24"/>
          <w:lang w:val="pt-PT"/>
        </w:rPr>
        <w:t>3</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15. Avaliação</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t>4</w:t>
      </w:r>
      <w:r w:rsidR="00D423E3">
        <w:rPr>
          <w:rFonts w:ascii="Times New Roman" w:hAnsi="Times New Roman" w:cs="Times New Roman"/>
          <w:sz w:val="24"/>
          <w:szCs w:val="24"/>
          <w:lang w:val="pt-PT"/>
        </w:rPr>
        <w:t>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15.1. Da Aprendizagem</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t>4</w:t>
      </w:r>
      <w:r w:rsidR="00D423E3">
        <w:rPr>
          <w:rFonts w:ascii="Times New Roman" w:hAnsi="Times New Roman" w:cs="Times New Roman"/>
          <w:sz w:val="24"/>
          <w:szCs w:val="24"/>
          <w:lang w:val="pt-PT"/>
        </w:rPr>
        <w:t>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15.2. Do Currículo</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t>4</w:t>
      </w:r>
      <w:r w:rsidR="00D423E3">
        <w:rPr>
          <w:rFonts w:ascii="Times New Roman" w:hAnsi="Times New Roman" w:cs="Times New Roman"/>
          <w:sz w:val="24"/>
          <w:szCs w:val="24"/>
          <w:lang w:val="pt-PT"/>
        </w:rPr>
        <w:t>5</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15.2.1. Da Metodologia de Avaliação do Currículo</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t>4</w:t>
      </w:r>
      <w:r w:rsidR="00D423E3">
        <w:rPr>
          <w:rFonts w:ascii="Times New Roman" w:hAnsi="Times New Roman" w:cs="Times New Roman"/>
          <w:sz w:val="24"/>
          <w:szCs w:val="24"/>
          <w:lang w:val="pt-PT"/>
        </w:rPr>
        <w:t>6</w:t>
      </w:r>
    </w:p>
    <w:p w:rsidR="00DF5333" w:rsidRPr="00A86B6F" w:rsidRDefault="00DF5333" w:rsidP="00D305BE">
      <w:pPr>
        <w:pStyle w:val="Corpo"/>
        <w:tabs>
          <w:tab w:val="right" w:pos="9064"/>
        </w:tabs>
        <w:spacing w:after="60" w:line="240" w:lineRule="auto"/>
        <w:rPr>
          <w:rFonts w:ascii="Times New Roman" w:eastAsia="Arial Bold" w:hAnsi="Times New Roman" w:cs="Times New Roman"/>
          <w:sz w:val="24"/>
          <w:szCs w:val="24"/>
        </w:rPr>
      </w:pPr>
      <w:r w:rsidRPr="00A86B6F">
        <w:rPr>
          <w:rFonts w:ascii="Times New Roman" w:hAnsi="Times New Roman" w:cs="Times New Roman"/>
          <w:sz w:val="24"/>
          <w:szCs w:val="24"/>
          <w:lang w:val="pt-PT"/>
        </w:rPr>
        <w:t>16. Infraestrutura</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t>4</w:t>
      </w:r>
      <w:r w:rsidR="00D423E3">
        <w:rPr>
          <w:rFonts w:ascii="Times New Roman" w:hAnsi="Times New Roman" w:cs="Times New Roman"/>
          <w:sz w:val="24"/>
          <w:szCs w:val="24"/>
          <w:lang w:val="pt-PT"/>
        </w:rPr>
        <w:t>6</w:t>
      </w:r>
    </w:p>
    <w:p w:rsidR="00DF5333" w:rsidRPr="00A86B6F" w:rsidRDefault="00DF5333" w:rsidP="00D305BE">
      <w:pPr>
        <w:pStyle w:val="Corpo"/>
        <w:tabs>
          <w:tab w:val="right" w:pos="9064"/>
        </w:tabs>
        <w:spacing w:after="60" w:line="24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17. Apoio aos discentes: o Programa de Assistência ao Estudante (PAES)</w:t>
      </w:r>
      <w:r w:rsidR="0073038F" w:rsidRPr="0073038F">
        <w:rPr>
          <w:rFonts w:ascii="Times New Roman" w:hAnsi="Times New Roman" w:cs="Times New Roman"/>
          <w:sz w:val="24"/>
          <w:szCs w:val="24"/>
        </w:rPr>
        <w:t xml:space="preserve"> </w:t>
      </w:r>
      <w:r w:rsidR="0073038F">
        <w:rPr>
          <w:rFonts w:ascii="Times New Roman" w:hAnsi="Times New Roman" w:cs="Times New Roman"/>
          <w:sz w:val="24"/>
          <w:szCs w:val="24"/>
        </w:rPr>
        <w:t>............................</w:t>
      </w:r>
      <w:r w:rsidR="00D423E3">
        <w:rPr>
          <w:rFonts w:ascii="Times New Roman" w:hAnsi="Times New Roman" w:cs="Times New Roman"/>
          <w:sz w:val="24"/>
          <w:szCs w:val="24"/>
          <w:lang w:val="pt-PT"/>
        </w:rPr>
        <w:tab/>
        <w:t>48</w:t>
      </w:r>
    </w:p>
    <w:p w:rsidR="00DF5333" w:rsidRPr="00A86B6F" w:rsidRDefault="00DF5333" w:rsidP="00D305BE">
      <w:pPr>
        <w:pStyle w:val="Corpo"/>
        <w:tabs>
          <w:tab w:val="right" w:pos="9064"/>
        </w:tabs>
        <w:spacing w:after="60" w:line="240" w:lineRule="auto"/>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18. Regulamento do Trabalho de Conclusão dos Cursos (TCC)</w:t>
      </w:r>
      <w:r w:rsidR="0073038F">
        <w:rPr>
          <w:rFonts w:ascii="Times New Roman" w:hAnsi="Times New Roman" w:cs="Times New Roman"/>
          <w:sz w:val="24"/>
          <w:szCs w:val="24"/>
          <w:lang w:val="pt-PT"/>
        </w:rPr>
        <w:t>..</w:t>
      </w:r>
      <w:r w:rsidR="0073038F">
        <w:rPr>
          <w:rFonts w:ascii="Times New Roman" w:hAnsi="Times New Roman" w:cs="Times New Roman"/>
          <w:sz w:val="24"/>
          <w:szCs w:val="24"/>
        </w:rPr>
        <w:t>............................................</w:t>
      </w:r>
      <w:r w:rsidRPr="00A86B6F">
        <w:rPr>
          <w:rFonts w:ascii="Times New Roman" w:hAnsi="Times New Roman" w:cs="Times New Roman"/>
          <w:sz w:val="24"/>
          <w:szCs w:val="24"/>
          <w:lang w:val="pt-PT"/>
        </w:rPr>
        <w:tab/>
        <w:t>5</w:t>
      </w:r>
      <w:r w:rsidR="00D423E3">
        <w:rPr>
          <w:rFonts w:ascii="Times New Roman" w:hAnsi="Times New Roman" w:cs="Times New Roman"/>
          <w:sz w:val="24"/>
          <w:szCs w:val="24"/>
          <w:lang w:val="pt-PT"/>
        </w:rPr>
        <w:t>1</w:t>
      </w:r>
    </w:p>
    <w:p w:rsidR="00DF5333" w:rsidRPr="00A86B6F" w:rsidRDefault="00DF5333" w:rsidP="00D305BE">
      <w:pPr>
        <w:pStyle w:val="disciplina"/>
        <w:tabs>
          <w:tab w:val="clear" w:pos="8789"/>
          <w:tab w:val="clear" w:pos="8820"/>
          <w:tab w:val="right" w:pos="9064"/>
        </w:tabs>
        <w:spacing w:after="60"/>
        <w:rPr>
          <w:rFonts w:ascii="Times New Roman" w:eastAsia="Arial" w:hAnsi="Times New Roman" w:cs="Times New Roman"/>
        </w:rPr>
      </w:pPr>
      <w:r w:rsidRPr="00A86B6F">
        <w:rPr>
          <w:rFonts w:ascii="Times New Roman" w:hAnsi="Times New Roman" w:cs="Times New Roman"/>
          <w:caps/>
        </w:rPr>
        <w:t>19.</w:t>
      </w:r>
      <w:r w:rsidRPr="00A86B6F">
        <w:rPr>
          <w:rFonts w:ascii="Times New Roman" w:hAnsi="Times New Roman" w:cs="Times New Roman"/>
        </w:rPr>
        <w:t xml:space="preserve"> Ementários e referências das disciplinas</w:t>
      </w:r>
      <w:r w:rsidR="0073038F">
        <w:rPr>
          <w:rFonts w:ascii="Times New Roman" w:hAnsi="Times New Roman" w:cs="Times New Roman"/>
        </w:rPr>
        <w:t>.............................................................................</w:t>
      </w:r>
      <w:r w:rsidRPr="00A86B6F">
        <w:rPr>
          <w:rFonts w:ascii="Times New Roman" w:eastAsia="Arial" w:hAnsi="Times New Roman" w:cs="Times New Roman"/>
        </w:rPr>
        <w:tab/>
        <w:t>6</w:t>
      </w:r>
      <w:r w:rsidR="00D423E3">
        <w:rPr>
          <w:rFonts w:ascii="Times New Roman" w:eastAsia="Arial" w:hAnsi="Times New Roman" w:cs="Times New Roman"/>
        </w:rPr>
        <w:t>0</w:t>
      </w:r>
    </w:p>
    <w:p w:rsidR="00DF5333" w:rsidRPr="00A86B6F" w:rsidRDefault="00DF5333" w:rsidP="00D305BE">
      <w:pPr>
        <w:pStyle w:val="disciplina"/>
        <w:tabs>
          <w:tab w:val="clear" w:pos="8789"/>
          <w:tab w:val="clear" w:pos="8820"/>
          <w:tab w:val="right" w:pos="9064"/>
        </w:tabs>
        <w:spacing w:after="60"/>
        <w:rPr>
          <w:rFonts w:ascii="Times New Roman" w:hAnsi="Times New Roman" w:cs="Times New Roman"/>
        </w:rPr>
      </w:pPr>
      <w:r w:rsidRPr="00A86B6F">
        <w:rPr>
          <w:rFonts w:ascii="Times New Roman" w:hAnsi="Times New Roman" w:cs="Times New Roman"/>
        </w:rPr>
        <w:t>19.1. Núcleo Obrigatório Comum da UNILAB</w:t>
      </w:r>
      <w:r w:rsidR="0073038F">
        <w:rPr>
          <w:rFonts w:ascii="Times New Roman" w:hAnsi="Times New Roman" w:cs="Times New Roman"/>
        </w:rPr>
        <w:t>........................................................................</w:t>
      </w:r>
      <w:r w:rsidRPr="00A86B6F">
        <w:rPr>
          <w:rFonts w:ascii="Times New Roman" w:hAnsi="Times New Roman" w:cs="Times New Roman"/>
        </w:rPr>
        <w:tab/>
        <w:t>6</w:t>
      </w:r>
      <w:r w:rsidR="00D423E3">
        <w:rPr>
          <w:rFonts w:ascii="Times New Roman" w:hAnsi="Times New Roman" w:cs="Times New Roman"/>
        </w:rPr>
        <w:t>0</w:t>
      </w:r>
    </w:p>
    <w:p w:rsidR="00DF5333" w:rsidRPr="00A86B6F" w:rsidRDefault="00DF5333" w:rsidP="00D305BE">
      <w:pPr>
        <w:pStyle w:val="disciplina"/>
        <w:tabs>
          <w:tab w:val="clear" w:pos="8789"/>
          <w:tab w:val="clear" w:pos="8820"/>
          <w:tab w:val="right" w:pos="9064"/>
        </w:tabs>
        <w:spacing w:after="60"/>
        <w:rPr>
          <w:rFonts w:ascii="Times New Roman" w:hAnsi="Times New Roman" w:cs="Times New Roman"/>
        </w:rPr>
      </w:pPr>
      <w:r w:rsidRPr="00A86B6F">
        <w:rPr>
          <w:rFonts w:ascii="Times New Roman" w:hAnsi="Times New Roman" w:cs="Times New Roman"/>
        </w:rPr>
        <w:lastRenderedPageBreak/>
        <w:t>19.2. Núcleo Obrigatório de Conhecimento em Humanidades</w:t>
      </w:r>
      <w:r w:rsidR="0073038F">
        <w:rPr>
          <w:rFonts w:ascii="Times New Roman" w:hAnsi="Times New Roman" w:cs="Times New Roman"/>
        </w:rPr>
        <w:t>................................................</w:t>
      </w:r>
      <w:r w:rsidRPr="00A86B6F">
        <w:rPr>
          <w:rFonts w:ascii="Times New Roman" w:hAnsi="Times New Roman" w:cs="Times New Roman"/>
        </w:rPr>
        <w:tab/>
        <w:t>6</w:t>
      </w:r>
      <w:r w:rsidR="00D423E3">
        <w:rPr>
          <w:rFonts w:ascii="Times New Roman" w:hAnsi="Times New Roman" w:cs="Times New Roman"/>
        </w:rPr>
        <w:t>3</w:t>
      </w:r>
    </w:p>
    <w:p w:rsidR="00DF5333" w:rsidRPr="00A86B6F" w:rsidRDefault="00DF5333" w:rsidP="00D305BE">
      <w:pPr>
        <w:pStyle w:val="disciplina"/>
        <w:tabs>
          <w:tab w:val="clear" w:pos="8789"/>
          <w:tab w:val="clear" w:pos="8820"/>
          <w:tab w:val="right" w:pos="9064"/>
        </w:tabs>
        <w:spacing w:after="60"/>
        <w:rPr>
          <w:rFonts w:ascii="Times New Roman" w:hAnsi="Times New Roman" w:cs="Times New Roman"/>
        </w:rPr>
      </w:pPr>
      <w:r w:rsidRPr="00A86B6F">
        <w:rPr>
          <w:rFonts w:ascii="Times New Roman" w:hAnsi="Times New Roman" w:cs="Times New Roman"/>
        </w:rPr>
        <w:t>19.3. Núcleo de Trabalho de Conclusão de Curso</w:t>
      </w:r>
      <w:r w:rsidR="0073038F">
        <w:rPr>
          <w:rFonts w:ascii="Times New Roman" w:hAnsi="Times New Roman" w:cs="Times New Roman"/>
        </w:rPr>
        <w:t>....................................................................</w:t>
      </w:r>
      <w:r w:rsidRPr="00A86B6F">
        <w:rPr>
          <w:rFonts w:ascii="Times New Roman" w:hAnsi="Times New Roman" w:cs="Times New Roman"/>
        </w:rPr>
        <w:tab/>
        <w:t>7</w:t>
      </w:r>
      <w:r w:rsidR="00D423E3">
        <w:rPr>
          <w:rFonts w:ascii="Times New Roman" w:hAnsi="Times New Roman" w:cs="Times New Roman"/>
        </w:rPr>
        <w:t>4</w:t>
      </w:r>
    </w:p>
    <w:p w:rsidR="00DF5333" w:rsidRPr="00A86B6F" w:rsidRDefault="00DF5333" w:rsidP="00D305BE">
      <w:pPr>
        <w:pStyle w:val="disciplina"/>
        <w:tabs>
          <w:tab w:val="clear" w:pos="8789"/>
          <w:tab w:val="clear" w:pos="8820"/>
          <w:tab w:val="right" w:pos="9064"/>
        </w:tabs>
        <w:spacing w:after="60"/>
        <w:rPr>
          <w:rFonts w:ascii="Times New Roman" w:hAnsi="Times New Roman" w:cs="Times New Roman"/>
        </w:rPr>
      </w:pPr>
      <w:r w:rsidRPr="00A86B6F">
        <w:rPr>
          <w:rFonts w:ascii="Times New Roman" w:hAnsi="Times New Roman" w:cs="Times New Roman"/>
        </w:rPr>
        <w:t>19.4. Núcleo de Componentes Optativos</w:t>
      </w:r>
      <w:r w:rsidR="0073038F">
        <w:rPr>
          <w:rFonts w:ascii="Times New Roman" w:hAnsi="Times New Roman" w:cs="Times New Roman"/>
        </w:rPr>
        <w:t>..................................................................................</w:t>
      </w:r>
      <w:r w:rsidR="00D423E3">
        <w:rPr>
          <w:rFonts w:ascii="Times New Roman" w:hAnsi="Times New Roman" w:cs="Times New Roman"/>
        </w:rPr>
        <w:tab/>
        <w:t>75</w:t>
      </w:r>
    </w:p>
    <w:p w:rsidR="00DF5333" w:rsidRPr="00A86B6F" w:rsidRDefault="00DF5333" w:rsidP="00D305BE">
      <w:pPr>
        <w:pStyle w:val="disciplina"/>
        <w:tabs>
          <w:tab w:val="clear" w:pos="8789"/>
          <w:tab w:val="clear" w:pos="8820"/>
          <w:tab w:val="right" w:pos="9064"/>
        </w:tabs>
        <w:spacing w:after="60"/>
        <w:rPr>
          <w:rFonts w:ascii="Times New Roman" w:eastAsia="Arial" w:hAnsi="Times New Roman" w:cs="Times New Roman"/>
        </w:rPr>
      </w:pPr>
      <w:r w:rsidRPr="00A86B6F">
        <w:rPr>
          <w:rFonts w:ascii="Times New Roman" w:hAnsi="Times New Roman" w:cs="Times New Roman"/>
        </w:rPr>
        <w:t>20. Bibliografia Consultada</w:t>
      </w:r>
      <w:r w:rsidR="0073038F">
        <w:rPr>
          <w:rFonts w:ascii="Times New Roman" w:hAnsi="Times New Roman" w:cs="Times New Roman"/>
        </w:rPr>
        <w:t>............................................................................................</w:t>
      </w:r>
      <w:r w:rsidR="00D423E3">
        <w:rPr>
          <w:rFonts w:ascii="Times New Roman" w:hAnsi="Times New Roman" w:cs="Times New Roman"/>
        </w:rPr>
        <w:t>..</w:t>
      </w:r>
      <w:r w:rsidR="0073038F">
        <w:rPr>
          <w:rFonts w:ascii="Times New Roman" w:hAnsi="Times New Roman" w:cs="Times New Roman"/>
        </w:rPr>
        <w:t>........</w:t>
      </w:r>
      <w:r w:rsidRPr="00A86B6F">
        <w:rPr>
          <w:rFonts w:ascii="Times New Roman" w:hAnsi="Times New Roman" w:cs="Times New Roman"/>
        </w:rPr>
        <w:tab/>
      </w:r>
      <w:r w:rsidR="00D423E3">
        <w:rPr>
          <w:rFonts w:ascii="Times New Roman" w:hAnsi="Times New Roman" w:cs="Times New Roman"/>
        </w:rPr>
        <w:t>85</w:t>
      </w:r>
    </w:p>
    <w:p w:rsidR="00346291" w:rsidRPr="00A86B6F" w:rsidRDefault="00DF5333" w:rsidP="00D305BE">
      <w:pPr>
        <w:pStyle w:val="disciplina"/>
        <w:tabs>
          <w:tab w:val="clear" w:pos="8789"/>
          <w:tab w:val="clear" w:pos="8820"/>
          <w:tab w:val="right" w:pos="9064"/>
        </w:tabs>
        <w:spacing w:after="60"/>
        <w:rPr>
          <w:rFonts w:ascii="Times New Roman" w:eastAsia="Arial" w:hAnsi="Times New Roman" w:cs="Times New Roman"/>
        </w:rPr>
      </w:pPr>
      <w:r w:rsidRPr="00A86B6F">
        <w:rPr>
          <w:rFonts w:ascii="Times New Roman" w:hAnsi="Times New Roman" w:cs="Times New Roman"/>
          <w:lang w:val="pt-BR"/>
        </w:rPr>
        <w:t>Anexo I: Contextualização da IES</w:t>
      </w:r>
      <w:r w:rsidR="0073038F">
        <w:rPr>
          <w:rFonts w:ascii="Times New Roman" w:hAnsi="Times New Roman" w:cs="Times New Roman"/>
        </w:rPr>
        <w:t>........................................................................................</w:t>
      </w:r>
      <w:r w:rsidR="00D423E3">
        <w:rPr>
          <w:rFonts w:ascii="Times New Roman" w:hAnsi="Times New Roman" w:cs="Times New Roman"/>
        </w:rPr>
        <w:t>..</w:t>
      </w:r>
      <w:r w:rsidR="0073038F">
        <w:rPr>
          <w:rFonts w:ascii="Times New Roman" w:hAnsi="Times New Roman" w:cs="Times New Roman"/>
        </w:rPr>
        <w:t>..</w:t>
      </w:r>
      <w:r w:rsidRPr="00A86B6F">
        <w:rPr>
          <w:rFonts w:ascii="Times New Roman" w:hAnsi="Times New Roman" w:cs="Times New Roman"/>
          <w:lang w:val="pt-BR"/>
        </w:rPr>
        <w:tab/>
      </w:r>
      <w:r w:rsidR="00D423E3">
        <w:rPr>
          <w:rFonts w:ascii="Times New Roman" w:eastAsia="Arial" w:hAnsi="Times New Roman" w:cs="Times New Roman"/>
          <w:lang w:val="pt-BR"/>
        </w:rPr>
        <w:t>8</w:t>
      </w:r>
      <w:r w:rsidRPr="00A86B6F">
        <w:rPr>
          <w:rFonts w:eastAsia="Arial"/>
          <w:lang w:val="pt-BR"/>
        </w:rPr>
        <w:t>6</w:t>
      </w:r>
    </w:p>
    <w:p w:rsidR="001546F5" w:rsidRPr="00A86B6F" w:rsidRDefault="001546F5" w:rsidP="00D305BE">
      <w:pPr>
        <w:spacing w:after="60"/>
        <w:rPr>
          <w:b/>
          <w:lang w:val="pt-BR"/>
        </w:rPr>
      </w:pPr>
    </w:p>
    <w:p w:rsidR="00000D12" w:rsidRPr="00A86B6F" w:rsidRDefault="00000D12" w:rsidP="00D305BE">
      <w:pPr>
        <w:spacing w:after="60"/>
        <w:rPr>
          <w:b/>
          <w:lang w:val="pt-BR"/>
        </w:rPr>
      </w:pPr>
    </w:p>
    <w:p w:rsidR="00D305BE" w:rsidRPr="00A86B6F" w:rsidRDefault="00D305BE">
      <w:pPr>
        <w:rPr>
          <w:rFonts w:eastAsia="Calibri"/>
          <w:b/>
          <w:color w:val="000000"/>
          <w:sz w:val="22"/>
          <w:szCs w:val="22"/>
          <w:u w:color="000000"/>
          <w:lang w:val="pt-PT" w:eastAsia="pt-BR"/>
        </w:rPr>
      </w:pPr>
      <w:r w:rsidRPr="00A86B6F">
        <w:rPr>
          <w:rFonts w:eastAsia="Calibri"/>
          <w:b/>
          <w:color w:val="000000"/>
          <w:sz w:val="22"/>
          <w:szCs w:val="22"/>
          <w:u w:color="000000"/>
          <w:lang w:val="pt-PT" w:eastAsia="pt-BR"/>
        </w:rPr>
        <w:br w:type="page"/>
      </w:r>
    </w:p>
    <w:p w:rsidR="00346291" w:rsidRPr="00A86B6F" w:rsidRDefault="00D305BE" w:rsidP="00D305BE">
      <w:pPr>
        <w:spacing w:after="60"/>
        <w:rPr>
          <w:rFonts w:eastAsia="Arial Bold"/>
          <w:b/>
          <w:lang w:val="pt-BR"/>
        </w:rPr>
      </w:pPr>
      <w:r w:rsidRPr="00A86B6F">
        <w:rPr>
          <w:b/>
          <w:lang w:val="pt-BR"/>
        </w:rPr>
        <w:lastRenderedPageBreak/>
        <w:t xml:space="preserve">1. </w:t>
      </w:r>
      <w:r w:rsidR="00392076" w:rsidRPr="00A86B6F">
        <w:rPr>
          <w:b/>
          <w:lang w:val="pt-BR"/>
        </w:rPr>
        <w:t>APRESENTAÇÃO</w:t>
      </w:r>
    </w:p>
    <w:p w:rsidR="00346291" w:rsidRPr="00A86B6F" w:rsidRDefault="0051247E" w:rsidP="00D305BE">
      <w:pPr>
        <w:pStyle w:val="PargrafodaLista"/>
        <w:spacing w:after="60" w:line="240" w:lineRule="auto"/>
        <w:rPr>
          <w:rFonts w:ascii="Times New Roman" w:eastAsia="Arial Bold" w:hAnsi="Times New Roman" w:cs="Times New Roman"/>
          <w:sz w:val="24"/>
          <w:szCs w:val="24"/>
        </w:rPr>
      </w:pPr>
      <w:r w:rsidRPr="00A86B6F">
        <w:rPr>
          <w:rFonts w:ascii="Times New Roman" w:hAnsi="Times New Roman" w:cs="Times New Roman"/>
          <w:sz w:val="24"/>
          <w:szCs w:val="24"/>
        </w:rPr>
        <w:t xml:space="preserve"> </w:t>
      </w:r>
    </w:p>
    <w:p w:rsidR="00346291" w:rsidRPr="00A86B6F" w:rsidRDefault="0051247E" w:rsidP="00D305BE">
      <w:pPr>
        <w:pStyle w:val="Corpo"/>
        <w:spacing w:after="60" w:line="360" w:lineRule="auto"/>
        <w:ind w:firstLine="708"/>
        <w:rPr>
          <w:rFonts w:ascii="Times New Roman" w:eastAsia="Arial" w:hAnsi="Times New Roman" w:cs="Times New Roman"/>
        </w:rPr>
      </w:pPr>
      <w:r w:rsidRPr="00A86B6F">
        <w:rPr>
          <w:rFonts w:ascii="Times New Roman" w:hAnsi="Times New Roman" w:cs="Times New Roman"/>
          <w:sz w:val="24"/>
          <w:szCs w:val="24"/>
          <w:lang w:val="pt-PT"/>
        </w:rPr>
        <w:t>O curso de Bacharelado em Humanidades nasceu da compreensão sobre a necessá</w:t>
      </w:r>
      <w:r w:rsidRPr="00A86B6F">
        <w:rPr>
          <w:rFonts w:ascii="Times New Roman" w:hAnsi="Times New Roman" w:cs="Times New Roman"/>
          <w:sz w:val="24"/>
          <w:szCs w:val="24"/>
        </w:rPr>
        <w:t>ria supera</w:t>
      </w:r>
      <w:r w:rsidRPr="00A86B6F">
        <w:rPr>
          <w:rFonts w:ascii="Times New Roman" w:hAnsi="Times New Roman" w:cs="Times New Roman"/>
          <w:sz w:val="24"/>
          <w:szCs w:val="24"/>
          <w:lang w:val="pt-PT"/>
        </w:rPr>
        <w:t xml:space="preserve">ção de modelos </w:t>
      </w:r>
      <w:r w:rsidR="00F658BF" w:rsidRPr="00A86B6F">
        <w:rPr>
          <w:rFonts w:ascii="Times New Roman" w:hAnsi="Times New Roman" w:cs="Times New Roman"/>
          <w:sz w:val="24"/>
          <w:szCs w:val="24"/>
          <w:lang w:val="pt-PT"/>
        </w:rPr>
        <w:t>tradicionais</w:t>
      </w:r>
      <w:r w:rsidRPr="00A86B6F">
        <w:rPr>
          <w:rFonts w:ascii="Times New Roman" w:hAnsi="Times New Roman" w:cs="Times New Roman"/>
          <w:sz w:val="24"/>
          <w:szCs w:val="24"/>
          <w:lang w:val="pt-PT"/>
        </w:rPr>
        <w:t xml:space="preserve"> da formação acadêmica brasileira, na perspectiva do que orienta a Portaria nº 383 da Secretaria de Ensino Superior do Ministério da Educaçã</w:t>
      </w:r>
      <w:r w:rsidRPr="00A86B6F">
        <w:rPr>
          <w:rFonts w:ascii="Times New Roman" w:hAnsi="Times New Roman" w:cs="Times New Roman"/>
          <w:sz w:val="24"/>
          <w:szCs w:val="24"/>
        </w:rPr>
        <w:t>o (SESU/MEC):</w:t>
      </w:r>
    </w:p>
    <w:p w:rsidR="00346291" w:rsidRPr="00A86B6F" w:rsidRDefault="0051247E" w:rsidP="00D305BE">
      <w:pPr>
        <w:pStyle w:val="Corpo"/>
        <w:spacing w:after="60" w:line="240" w:lineRule="auto"/>
        <w:ind w:left="2268"/>
        <w:rPr>
          <w:rFonts w:ascii="Times New Roman" w:eastAsia="Arial" w:hAnsi="Times New Roman" w:cs="Times New Roman"/>
        </w:rPr>
      </w:pPr>
      <w:r w:rsidRPr="00A86B6F">
        <w:rPr>
          <w:rFonts w:ascii="Times New Roman" w:hAnsi="Times New Roman" w:cs="Times New Roman"/>
        </w:rPr>
        <w:t>Inspirada na organiza</w:t>
      </w:r>
      <w:r w:rsidRPr="00A86B6F">
        <w:rPr>
          <w:rFonts w:ascii="Times New Roman" w:hAnsi="Times New Roman" w:cs="Times New Roman"/>
          <w:lang w:val="pt-PT"/>
        </w:rPr>
        <w:t xml:space="preserve">ção da formação superior proposta por Anísio Teixeira para a concepção da Universidade de Brasília, no início da década de 1960, no Processo de Bolonha e nos </w:t>
      </w:r>
      <w:r w:rsidRPr="00A86B6F">
        <w:rPr>
          <w:rFonts w:ascii="Times New Roman" w:hAnsi="Times New Roman" w:cs="Times New Roman"/>
          <w:i/>
          <w:iCs/>
        </w:rPr>
        <w:t xml:space="preserve">colleges </w:t>
      </w:r>
      <w:r w:rsidRPr="00A86B6F">
        <w:rPr>
          <w:rFonts w:ascii="Times New Roman" w:hAnsi="Times New Roman" w:cs="Times New Roman"/>
          <w:lang w:val="pt-PT"/>
        </w:rPr>
        <w:t>estadunidenses, mas incorporando um desenho inovador necessário para responder às nossas próprias e atuais demandas de formação acadê</w:t>
      </w:r>
      <w:r w:rsidRPr="00A86B6F">
        <w:rPr>
          <w:rFonts w:ascii="Times New Roman" w:hAnsi="Times New Roman" w:cs="Times New Roman"/>
        </w:rPr>
        <w:t>mica, a proposta de implanta</w:t>
      </w:r>
      <w:r w:rsidRPr="00A86B6F">
        <w:rPr>
          <w:rFonts w:ascii="Times New Roman" w:hAnsi="Times New Roman" w:cs="Times New Roman"/>
          <w:lang w:val="pt-PT"/>
        </w:rPr>
        <w:t>ção dos Bacharelados Interdisciplinares constitui uma proposição alternativa aos modelos de formação das universidades europeias do século XIX, que ainda predominam no Brasil, apesar de superados em seus contextos de origem. Implantar o regime de ciclos no Ensino Superior brasileiro amplia as opçõ</w:t>
      </w:r>
      <w:r w:rsidRPr="00A86B6F">
        <w:rPr>
          <w:rFonts w:ascii="Times New Roman" w:hAnsi="Times New Roman" w:cs="Times New Roman"/>
        </w:rPr>
        <w:t>es de forma</w:t>
      </w:r>
      <w:r w:rsidRPr="00A86B6F">
        <w:rPr>
          <w:rFonts w:ascii="Times New Roman" w:hAnsi="Times New Roman" w:cs="Times New Roman"/>
          <w:lang w:val="pt-PT"/>
        </w:rPr>
        <w:t>ção no interior das nossas instituiçõ</w:t>
      </w:r>
      <w:r w:rsidRPr="00A86B6F">
        <w:rPr>
          <w:rFonts w:ascii="Times New Roman" w:hAnsi="Times New Roman" w:cs="Times New Roman"/>
        </w:rPr>
        <w:t>es universit</w:t>
      </w:r>
      <w:r w:rsidRPr="00A86B6F">
        <w:rPr>
          <w:rFonts w:ascii="Times New Roman" w:hAnsi="Times New Roman" w:cs="Times New Roman"/>
          <w:lang w:val="pt-PT"/>
        </w:rPr>
        <w:t>árias.</w:t>
      </w:r>
      <w:r w:rsidRPr="00A86B6F">
        <w:rPr>
          <w:rFonts w:ascii="Times New Roman" w:eastAsia="Arial" w:hAnsi="Times New Roman" w:cs="Times New Roman"/>
          <w:vertAlign w:val="superscript"/>
        </w:rPr>
        <w:footnoteReference w:id="2"/>
      </w:r>
    </w:p>
    <w:p w:rsidR="00346291" w:rsidRPr="00A86B6F" w:rsidRDefault="00346291" w:rsidP="00D305BE">
      <w:pPr>
        <w:pStyle w:val="Corpo"/>
        <w:spacing w:after="60" w:line="240" w:lineRule="auto"/>
        <w:jc w:val="left"/>
        <w:rPr>
          <w:rFonts w:ascii="Arial" w:eastAsia="Arial" w:hAnsi="Arial" w:cs="Arial"/>
        </w:rPr>
      </w:pP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rPr>
        <w:t>A r</w:t>
      </w:r>
      <w:r w:rsidRPr="00A86B6F">
        <w:rPr>
          <w:rFonts w:ascii="Times New Roman" w:hAnsi="Times New Roman" w:cs="Times New Roman"/>
          <w:sz w:val="24"/>
          <w:szCs w:val="24"/>
          <w:lang w:val="pt-PT"/>
        </w:rPr>
        <w:t>eforma curricular efetivada para o projeto do Curso de Bacharelado em Humanidades</w:t>
      </w:r>
      <w:r w:rsidR="00F658BF" w:rsidRPr="00A86B6F">
        <w:rPr>
          <w:rFonts w:ascii="Times New Roman" w:hAnsi="Times New Roman" w:cs="Times New Roman"/>
          <w:sz w:val="24"/>
          <w:szCs w:val="24"/>
          <w:lang w:val="pt-PT"/>
        </w:rPr>
        <w:t xml:space="preserve"> em 2013</w:t>
      </w:r>
      <w:r w:rsidRPr="00A86B6F">
        <w:rPr>
          <w:rFonts w:ascii="Times New Roman" w:hAnsi="Times New Roman" w:cs="Times New Roman"/>
          <w:sz w:val="24"/>
          <w:szCs w:val="24"/>
          <w:lang w:val="pt-PT"/>
        </w:rPr>
        <w:t xml:space="preserve"> tomou como base a proposta elaborada </w:t>
      </w:r>
      <w:r w:rsidR="00F658BF" w:rsidRPr="00A86B6F">
        <w:rPr>
          <w:rFonts w:ascii="Times New Roman" w:hAnsi="Times New Roman" w:cs="Times New Roman"/>
          <w:sz w:val="24"/>
          <w:szCs w:val="24"/>
          <w:lang w:val="pt-PT"/>
        </w:rPr>
        <w:t>pelos primeiros professores das áreas de Humanidades e Letras</w:t>
      </w:r>
      <w:r w:rsidRPr="00A86B6F">
        <w:rPr>
          <w:rFonts w:ascii="Times New Roman" w:hAnsi="Times New Roman" w:cs="Times New Roman"/>
          <w:sz w:val="24"/>
          <w:szCs w:val="24"/>
          <w:lang w:val="pt-PT"/>
        </w:rPr>
        <w:t xml:space="preserve">. Ela é </w:t>
      </w:r>
      <w:r w:rsidRPr="00A86B6F">
        <w:rPr>
          <w:rFonts w:ascii="Times New Roman" w:hAnsi="Times New Roman" w:cs="Times New Roman"/>
          <w:sz w:val="24"/>
          <w:szCs w:val="24"/>
        </w:rPr>
        <w:t>express</w:t>
      </w:r>
      <w:r w:rsidRPr="00A86B6F">
        <w:rPr>
          <w:rFonts w:ascii="Times New Roman" w:hAnsi="Times New Roman" w:cs="Times New Roman"/>
          <w:sz w:val="24"/>
          <w:szCs w:val="24"/>
          <w:lang w:val="pt-PT"/>
        </w:rPr>
        <w:t>ã</w:t>
      </w:r>
      <w:r w:rsidRPr="00A86B6F">
        <w:rPr>
          <w:rFonts w:ascii="Times New Roman" w:hAnsi="Times New Roman" w:cs="Times New Roman"/>
          <w:sz w:val="24"/>
          <w:szCs w:val="24"/>
          <w:lang w:val="it-IT"/>
        </w:rPr>
        <w:t>o da discuss</w:t>
      </w:r>
      <w:r w:rsidRPr="00A86B6F">
        <w:rPr>
          <w:rFonts w:ascii="Times New Roman" w:hAnsi="Times New Roman" w:cs="Times New Roman"/>
          <w:sz w:val="24"/>
          <w:szCs w:val="24"/>
          <w:lang w:val="pt-PT"/>
        </w:rPr>
        <w:t>ão feita com os professores do Curso. Realizada sob a égide do compromisso de fazer deste projeto um lugar de encontro entre as necessidades da inteligê</w:t>
      </w:r>
      <w:r w:rsidRPr="00A86B6F">
        <w:rPr>
          <w:rFonts w:ascii="Times New Roman" w:hAnsi="Times New Roman" w:cs="Times New Roman"/>
          <w:sz w:val="24"/>
          <w:szCs w:val="24"/>
        </w:rPr>
        <w:t>ncia contempor</w:t>
      </w:r>
      <w:r w:rsidRPr="00A86B6F">
        <w:rPr>
          <w:rFonts w:ascii="Times New Roman" w:hAnsi="Times New Roman" w:cs="Times New Roman"/>
          <w:sz w:val="24"/>
          <w:szCs w:val="24"/>
          <w:lang w:val="pt-PT"/>
        </w:rPr>
        <w:t>ânea no campo das humanidades e as expectativas da comunidade acadêmica da UNILAB na sua multiplicidade, a presente proposta segue na busca de construir, cada vez mais solidamente, uma universidade de qualidade que articule pesquisa, ensino e extensão. Espera-se que isso seja atingido através de um currículo efetivamente entendido como um instrumento de percurso capaz de assegurar aos nossos estudantes um profí</w:t>
      </w:r>
      <w:r w:rsidRPr="00A86B6F">
        <w:rPr>
          <w:rFonts w:ascii="Times New Roman" w:hAnsi="Times New Roman" w:cs="Times New Roman"/>
          <w:sz w:val="24"/>
          <w:szCs w:val="24"/>
          <w:lang w:val="it-IT"/>
        </w:rPr>
        <w:t>cuo e aut</w:t>
      </w:r>
      <w:r w:rsidRPr="00A86B6F">
        <w:rPr>
          <w:rFonts w:ascii="Times New Roman" w:hAnsi="Times New Roman" w:cs="Times New Roman"/>
          <w:sz w:val="24"/>
          <w:szCs w:val="24"/>
          <w:lang w:val="pt-PT"/>
        </w:rPr>
        <w:t>ônomo caminho voltado para a apropriaçã</w:t>
      </w:r>
      <w:r w:rsidRPr="00A86B6F">
        <w:rPr>
          <w:rFonts w:ascii="Times New Roman" w:hAnsi="Times New Roman" w:cs="Times New Roman"/>
          <w:sz w:val="24"/>
          <w:szCs w:val="24"/>
        </w:rPr>
        <w:t>o, produ</w:t>
      </w:r>
      <w:r w:rsidRPr="00A86B6F">
        <w:rPr>
          <w:rFonts w:ascii="Times New Roman" w:hAnsi="Times New Roman" w:cs="Times New Roman"/>
          <w:sz w:val="24"/>
          <w:szCs w:val="24"/>
          <w:lang w:val="pt-PT"/>
        </w:rPr>
        <w:t xml:space="preserve">ção e socialização de saberes e fazeres do campo das Humanidades e das muitas formas de intervenção social que esse campo possibilita.   </w:t>
      </w:r>
    </w:p>
    <w:p w:rsidR="00346291" w:rsidRPr="00A86B6F" w:rsidRDefault="0051247E" w:rsidP="00D305BE">
      <w:pPr>
        <w:pStyle w:val="Corpo"/>
        <w:spacing w:after="60" w:line="360" w:lineRule="auto"/>
        <w:ind w:firstLine="708"/>
        <w:rPr>
          <w:rFonts w:ascii="Times New Roman" w:eastAsia="Arial" w:hAnsi="Times New Roman" w:cs="Times New Roman"/>
        </w:rPr>
      </w:pPr>
      <w:r w:rsidRPr="00A86B6F">
        <w:rPr>
          <w:rFonts w:ascii="Times New Roman" w:hAnsi="Times New Roman" w:cs="Times New Roman"/>
          <w:sz w:val="24"/>
          <w:szCs w:val="24"/>
          <w:lang w:val="pt-PT"/>
        </w:rPr>
        <w:t xml:space="preserve">O curso de Bacharelado em Humanidades constitui </w:t>
      </w:r>
      <w:r w:rsidR="00F658BF" w:rsidRPr="00A86B6F">
        <w:rPr>
          <w:rFonts w:ascii="Times New Roman" w:hAnsi="Times New Roman" w:cs="Times New Roman"/>
          <w:sz w:val="24"/>
          <w:szCs w:val="24"/>
          <w:lang w:val="pt-PT"/>
        </w:rPr>
        <w:t>o</w:t>
      </w:r>
      <w:r w:rsidRPr="00A86B6F">
        <w:rPr>
          <w:rFonts w:ascii="Times New Roman" w:hAnsi="Times New Roman" w:cs="Times New Roman"/>
          <w:sz w:val="24"/>
          <w:szCs w:val="24"/>
          <w:lang w:val="pt-PT"/>
        </w:rPr>
        <w:t xml:space="preserve"> primeiro ciclo de formaçã</w:t>
      </w:r>
      <w:r w:rsidRPr="00A86B6F">
        <w:rPr>
          <w:rFonts w:ascii="Times New Roman" w:hAnsi="Times New Roman" w:cs="Times New Roman"/>
          <w:sz w:val="24"/>
          <w:szCs w:val="24"/>
        </w:rPr>
        <w:t>o universit</w:t>
      </w:r>
      <w:r w:rsidRPr="00A86B6F">
        <w:rPr>
          <w:rFonts w:ascii="Times New Roman" w:hAnsi="Times New Roman" w:cs="Times New Roman"/>
          <w:sz w:val="24"/>
          <w:szCs w:val="24"/>
          <w:lang w:val="pt-PT"/>
        </w:rPr>
        <w:t xml:space="preserve">ária vinculado a um segundo ciclo de formação profissional, nos moldes do que estabelece a Portaria nº </w:t>
      </w:r>
      <w:r w:rsidRPr="00A86B6F">
        <w:rPr>
          <w:rFonts w:ascii="Times New Roman" w:hAnsi="Times New Roman" w:cs="Times New Roman"/>
          <w:sz w:val="24"/>
          <w:szCs w:val="24"/>
        </w:rPr>
        <w:t>383 SESU/MEC:</w:t>
      </w:r>
    </w:p>
    <w:p w:rsidR="00346291" w:rsidRPr="00A86B6F" w:rsidRDefault="0051247E" w:rsidP="00D305BE">
      <w:pPr>
        <w:pStyle w:val="Corpo"/>
        <w:spacing w:after="60" w:line="240" w:lineRule="auto"/>
        <w:ind w:left="2268"/>
        <w:rPr>
          <w:rFonts w:ascii="Times New Roman" w:eastAsia="Arial" w:hAnsi="Times New Roman" w:cs="Times New Roman"/>
        </w:rPr>
      </w:pPr>
      <w:r w:rsidRPr="00A86B6F">
        <w:rPr>
          <w:rFonts w:ascii="Times New Roman" w:hAnsi="Times New Roman" w:cs="Times New Roman"/>
          <w:lang w:val="pt-PT"/>
        </w:rPr>
        <w:t xml:space="preserve">Nesta conceptualização, o primeiro ciclo ou Bacharelado Interdisciplinar é o espaço de formação universitária onde um conjunto importante de competências, habilidades e atitudes, transversais às competências técnicas, aliada a uma formação geral com fortes bases conceituais, éticas e culturais assumiriam a centralidade nas preocupações acadêmicas dos programas. Por </w:t>
      </w:r>
      <w:r w:rsidRPr="00A86B6F">
        <w:rPr>
          <w:rFonts w:ascii="Times New Roman" w:hAnsi="Times New Roman" w:cs="Times New Roman"/>
          <w:lang w:val="pt-PT"/>
        </w:rPr>
        <w:lastRenderedPageBreak/>
        <w:t>seu turno, o segundo ciclo de estudos, de caráter opcional, estará dedicado à formação profissional em áreas específicas do conhecimento.</w:t>
      </w:r>
      <w:r w:rsidR="00AF534D" w:rsidRPr="00A86B6F">
        <w:rPr>
          <w:rStyle w:val="Refdenotaderodap"/>
          <w:rFonts w:ascii="Times New Roman" w:hAnsi="Times New Roman" w:cs="Times New Roman"/>
          <w:lang w:val="pt-PT"/>
        </w:rPr>
        <w:footnoteReference w:id="3"/>
      </w:r>
    </w:p>
    <w:p w:rsidR="00346291" w:rsidRPr="00A86B6F" w:rsidRDefault="00346291" w:rsidP="00D305BE">
      <w:pPr>
        <w:pStyle w:val="Corpo"/>
        <w:spacing w:after="60" w:line="240" w:lineRule="auto"/>
        <w:ind w:left="3119" w:firstLine="283"/>
        <w:rPr>
          <w:rFonts w:ascii="Times New Roman" w:eastAsia="Arial" w:hAnsi="Times New Roman" w:cs="Times New Roman"/>
          <w:sz w:val="24"/>
          <w:szCs w:val="24"/>
        </w:rPr>
      </w:pP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Para cumprir este compromisso, que é </w:t>
      </w:r>
      <w:r w:rsidRPr="00A86B6F">
        <w:rPr>
          <w:rFonts w:ascii="Times New Roman" w:hAnsi="Times New Roman" w:cs="Times New Roman"/>
          <w:sz w:val="24"/>
          <w:szCs w:val="24"/>
        </w:rPr>
        <w:t>acad</w:t>
      </w:r>
      <w:r w:rsidRPr="00A86B6F">
        <w:rPr>
          <w:rFonts w:ascii="Times New Roman" w:hAnsi="Times New Roman" w:cs="Times New Roman"/>
          <w:sz w:val="24"/>
          <w:szCs w:val="24"/>
          <w:lang w:val="pt-PT"/>
        </w:rPr>
        <w:t>êmico e social, reafirmamos, neste instrumento aqui apresentado, a convicção de conduzir</w:t>
      </w:r>
      <w:r w:rsidR="005A5378" w:rsidRPr="00A86B6F">
        <w:rPr>
          <w:rFonts w:ascii="Times New Roman" w:hAnsi="Times New Roman" w:cs="Times New Roman"/>
          <w:sz w:val="24"/>
          <w:szCs w:val="24"/>
          <w:lang w:val="pt-PT"/>
        </w:rPr>
        <w:t xml:space="preserve"> um</w:t>
      </w:r>
      <w:r w:rsidRPr="00A86B6F">
        <w:rPr>
          <w:rFonts w:ascii="Times New Roman" w:hAnsi="Times New Roman" w:cs="Times New Roman"/>
          <w:sz w:val="24"/>
          <w:szCs w:val="24"/>
          <w:lang w:val="pt-PT"/>
        </w:rPr>
        <w:t xml:space="preserve"> projeto </w:t>
      </w:r>
      <w:r w:rsidR="005A5378" w:rsidRPr="00A86B6F">
        <w:rPr>
          <w:rFonts w:ascii="Times New Roman" w:hAnsi="Times New Roman" w:cs="Times New Roman"/>
          <w:sz w:val="24"/>
          <w:szCs w:val="24"/>
          <w:lang w:val="pt-PT"/>
        </w:rPr>
        <w:t>que</w:t>
      </w:r>
      <w:r w:rsidRPr="00A86B6F">
        <w:rPr>
          <w:rFonts w:ascii="Times New Roman" w:hAnsi="Times New Roman" w:cs="Times New Roman"/>
          <w:sz w:val="24"/>
          <w:szCs w:val="24"/>
          <w:lang w:val="pt-PT"/>
        </w:rPr>
        <w:t xml:space="preserve"> garant</w:t>
      </w:r>
      <w:r w:rsidR="005A5378" w:rsidRPr="00A86B6F">
        <w:rPr>
          <w:rFonts w:ascii="Times New Roman" w:hAnsi="Times New Roman" w:cs="Times New Roman"/>
          <w:sz w:val="24"/>
          <w:szCs w:val="24"/>
          <w:lang w:val="pt-PT"/>
        </w:rPr>
        <w:t>a</w:t>
      </w:r>
      <w:r w:rsidRPr="00A86B6F">
        <w:rPr>
          <w:rFonts w:ascii="Times New Roman" w:hAnsi="Times New Roman" w:cs="Times New Roman"/>
          <w:sz w:val="24"/>
          <w:szCs w:val="24"/>
          <w:lang w:val="pt-PT"/>
        </w:rPr>
        <w:t xml:space="preserve"> as articulaçõ</w:t>
      </w:r>
      <w:r w:rsidRPr="00A86B6F">
        <w:rPr>
          <w:rFonts w:ascii="Times New Roman" w:hAnsi="Times New Roman" w:cs="Times New Roman"/>
          <w:sz w:val="24"/>
          <w:szCs w:val="24"/>
        </w:rPr>
        <w:t>es indispens</w:t>
      </w:r>
      <w:r w:rsidRPr="00A86B6F">
        <w:rPr>
          <w:rFonts w:ascii="Times New Roman" w:hAnsi="Times New Roman" w:cs="Times New Roman"/>
          <w:sz w:val="24"/>
          <w:szCs w:val="24"/>
          <w:lang w:val="pt-PT"/>
        </w:rPr>
        <w:t>áveis com os demais cursos de formaçã</w:t>
      </w:r>
      <w:r w:rsidRPr="00A86B6F">
        <w:rPr>
          <w:rFonts w:ascii="Times New Roman" w:hAnsi="Times New Roman" w:cs="Times New Roman"/>
          <w:sz w:val="24"/>
          <w:szCs w:val="24"/>
        </w:rPr>
        <w:t>o complementar que comp</w:t>
      </w:r>
      <w:r w:rsidRPr="00A86B6F">
        <w:rPr>
          <w:rFonts w:ascii="Times New Roman" w:hAnsi="Times New Roman" w:cs="Times New Roman"/>
          <w:sz w:val="24"/>
          <w:szCs w:val="24"/>
          <w:lang w:val="pt-PT"/>
        </w:rPr>
        <w:t>õ</w:t>
      </w:r>
      <w:r w:rsidRPr="00A86B6F">
        <w:rPr>
          <w:rFonts w:ascii="Times New Roman" w:hAnsi="Times New Roman" w:cs="Times New Roman"/>
          <w:sz w:val="24"/>
          <w:szCs w:val="24"/>
        </w:rPr>
        <w:t xml:space="preserve">em </w:t>
      </w:r>
      <w:r w:rsidR="00F658BF" w:rsidRPr="00A86B6F">
        <w:rPr>
          <w:rFonts w:ascii="Times New Roman" w:hAnsi="Times New Roman" w:cs="Times New Roman"/>
          <w:sz w:val="24"/>
          <w:szCs w:val="24"/>
        </w:rPr>
        <w:t>o Instituto</w:t>
      </w:r>
      <w:r w:rsidRPr="00A86B6F">
        <w:rPr>
          <w:rFonts w:ascii="Times New Roman" w:hAnsi="Times New Roman" w:cs="Times New Roman"/>
          <w:sz w:val="24"/>
          <w:szCs w:val="24"/>
          <w:lang w:val="pt-PT"/>
        </w:rPr>
        <w:t xml:space="preserve"> de Humanidades e Letras, </w:t>
      </w:r>
      <w:r w:rsidR="00F658BF" w:rsidRPr="00A86B6F">
        <w:rPr>
          <w:rFonts w:ascii="Times New Roman" w:hAnsi="Times New Roman" w:cs="Times New Roman"/>
          <w:sz w:val="24"/>
          <w:szCs w:val="24"/>
          <w:lang w:val="pt-PT"/>
        </w:rPr>
        <w:t>as</w:t>
      </w:r>
      <w:r w:rsidR="005A5378" w:rsidRPr="00A86B6F">
        <w:rPr>
          <w:rFonts w:ascii="Times New Roman" w:hAnsi="Times New Roman" w:cs="Times New Roman"/>
          <w:sz w:val="24"/>
          <w:szCs w:val="24"/>
          <w:lang w:val="pt-PT"/>
        </w:rPr>
        <w:t xml:space="preserve"> chamadas</w:t>
      </w:r>
      <w:r w:rsidR="00F658BF" w:rsidRPr="00A86B6F">
        <w:rPr>
          <w:rFonts w:ascii="Times New Roman" w:hAnsi="Times New Roman" w:cs="Times New Roman"/>
          <w:sz w:val="24"/>
          <w:szCs w:val="24"/>
          <w:lang w:val="pt-PT"/>
        </w:rPr>
        <w:t xml:space="preserve"> terminalidades</w:t>
      </w:r>
      <w:r w:rsidRPr="00A86B6F">
        <w:rPr>
          <w:rFonts w:ascii="Times New Roman" w:hAnsi="Times New Roman" w:cs="Times New Roman"/>
          <w:sz w:val="24"/>
          <w:szCs w:val="24"/>
          <w:lang w:val="pt-PT"/>
        </w:rPr>
        <w:t xml:space="preserve"> do segundo ciclo formativo profissional, de cará</w:t>
      </w:r>
      <w:r w:rsidRPr="00A86B6F">
        <w:rPr>
          <w:rFonts w:ascii="Times New Roman" w:hAnsi="Times New Roman" w:cs="Times New Roman"/>
          <w:sz w:val="24"/>
          <w:szCs w:val="24"/>
        </w:rPr>
        <w:t>ter n</w:t>
      </w:r>
      <w:r w:rsidRPr="00A86B6F">
        <w:rPr>
          <w:rFonts w:ascii="Times New Roman" w:hAnsi="Times New Roman" w:cs="Times New Roman"/>
          <w:sz w:val="24"/>
          <w:szCs w:val="24"/>
          <w:lang w:val="pt-PT"/>
        </w:rPr>
        <w:t xml:space="preserve">ão obrigatório, a saber: </w:t>
      </w:r>
      <w:r w:rsidR="00F658BF" w:rsidRPr="00A86B6F">
        <w:rPr>
          <w:rFonts w:ascii="Times New Roman" w:hAnsi="Times New Roman" w:cs="Times New Roman"/>
          <w:sz w:val="24"/>
          <w:szCs w:val="24"/>
          <w:lang w:val="pt-PT"/>
        </w:rPr>
        <w:t xml:space="preserve">o </w:t>
      </w:r>
      <w:r w:rsidRPr="00A86B6F">
        <w:rPr>
          <w:rFonts w:ascii="Times New Roman" w:hAnsi="Times New Roman" w:cs="Times New Roman"/>
          <w:sz w:val="24"/>
          <w:szCs w:val="24"/>
          <w:lang w:val="pt-PT"/>
        </w:rPr>
        <w:t xml:space="preserve">Bacharelado em Antropologia, </w:t>
      </w:r>
      <w:r w:rsidR="00F658BF" w:rsidRPr="00A86B6F">
        <w:rPr>
          <w:rFonts w:ascii="Times New Roman" w:hAnsi="Times New Roman" w:cs="Times New Roman"/>
          <w:sz w:val="24"/>
          <w:szCs w:val="24"/>
          <w:lang w:val="pt-PT"/>
        </w:rPr>
        <w:t xml:space="preserve">a </w:t>
      </w:r>
      <w:r w:rsidRPr="00A86B6F">
        <w:rPr>
          <w:rFonts w:ascii="Times New Roman" w:hAnsi="Times New Roman" w:cs="Times New Roman"/>
          <w:sz w:val="24"/>
          <w:szCs w:val="24"/>
          <w:lang w:val="pt-PT"/>
        </w:rPr>
        <w:t xml:space="preserve">Licenciatura em História, </w:t>
      </w:r>
      <w:r w:rsidR="00F658BF" w:rsidRPr="00A86B6F">
        <w:rPr>
          <w:rFonts w:ascii="Times New Roman" w:hAnsi="Times New Roman" w:cs="Times New Roman"/>
          <w:sz w:val="24"/>
          <w:szCs w:val="24"/>
          <w:lang w:val="pt-PT"/>
        </w:rPr>
        <w:t xml:space="preserve">a </w:t>
      </w:r>
      <w:r w:rsidRPr="00A86B6F">
        <w:rPr>
          <w:rFonts w:ascii="Times New Roman" w:hAnsi="Times New Roman" w:cs="Times New Roman"/>
          <w:sz w:val="24"/>
          <w:szCs w:val="24"/>
          <w:lang w:val="pt-PT"/>
        </w:rPr>
        <w:t xml:space="preserve">Licenciatura em Sociologia e a Licenciatura em Pedagogia. </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Em acordo com o </w:t>
      </w:r>
      <w:r w:rsidRPr="00A86B6F">
        <w:rPr>
          <w:rFonts w:ascii="Times New Roman" w:hAnsi="Times New Roman" w:cs="Times New Roman"/>
          <w:i/>
          <w:iCs/>
          <w:sz w:val="24"/>
          <w:szCs w:val="24"/>
        </w:rPr>
        <w:t>Parecer CNE/CES n</w:t>
      </w:r>
      <w:r w:rsidRPr="00A86B6F">
        <w:rPr>
          <w:rFonts w:ascii="Times New Roman" w:hAnsi="Times New Roman" w:cs="Times New Roman"/>
          <w:i/>
          <w:iCs/>
          <w:sz w:val="24"/>
          <w:szCs w:val="24"/>
          <w:lang w:val="pt-PT"/>
        </w:rPr>
        <w:t>º</w:t>
      </w:r>
      <w:r w:rsidRPr="00A86B6F">
        <w:rPr>
          <w:rFonts w:ascii="Times New Roman" w:hAnsi="Times New Roman" w:cs="Times New Roman"/>
          <w:i/>
          <w:iCs/>
          <w:sz w:val="24"/>
          <w:szCs w:val="24"/>
        </w:rPr>
        <w:t xml:space="preserve">. 776, </w:t>
      </w:r>
      <w:r w:rsidRPr="00A86B6F">
        <w:rPr>
          <w:rFonts w:ascii="Times New Roman" w:hAnsi="Times New Roman" w:cs="Times New Roman"/>
          <w:sz w:val="24"/>
          <w:szCs w:val="24"/>
          <w:lang w:val="pt-PT"/>
        </w:rPr>
        <w:t>de 3 de dezembro de 1997</w:t>
      </w:r>
      <w:r w:rsidRPr="00A86B6F">
        <w:rPr>
          <w:rFonts w:ascii="Times New Roman" w:hAnsi="Times New Roman" w:cs="Times New Roman"/>
          <w:i/>
          <w:iCs/>
          <w:sz w:val="24"/>
          <w:szCs w:val="24"/>
        </w:rPr>
        <w:t xml:space="preserve">, </w:t>
      </w:r>
      <w:r w:rsidRPr="00A86B6F">
        <w:rPr>
          <w:rFonts w:ascii="Times New Roman" w:hAnsi="Times New Roman" w:cs="Times New Roman"/>
          <w:sz w:val="24"/>
          <w:szCs w:val="24"/>
          <w:lang w:val="pt-PT"/>
        </w:rPr>
        <w:t>que orienta as diretrizes curriculares para os cursos de graduaçã</w:t>
      </w:r>
      <w:r w:rsidRPr="00A86B6F">
        <w:rPr>
          <w:rFonts w:ascii="Times New Roman" w:hAnsi="Times New Roman" w:cs="Times New Roman"/>
          <w:sz w:val="24"/>
          <w:szCs w:val="24"/>
        </w:rPr>
        <w:t xml:space="preserve">o, </w:t>
      </w:r>
      <w:r w:rsidRPr="00A86B6F">
        <w:rPr>
          <w:rFonts w:ascii="Times New Roman" w:hAnsi="Times New Roman" w:cs="Times New Roman"/>
          <w:sz w:val="24"/>
          <w:szCs w:val="24"/>
          <w:lang w:val="pt-PT"/>
        </w:rPr>
        <w:t>é</w:t>
      </w:r>
      <w:r w:rsidRPr="00A86B6F">
        <w:rPr>
          <w:rFonts w:ascii="Times New Roman" w:hAnsi="Times New Roman" w:cs="Times New Roman"/>
          <w:sz w:val="24"/>
          <w:szCs w:val="24"/>
        </w:rPr>
        <w:t xml:space="preserve"> nossa inten</w:t>
      </w:r>
      <w:r w:rsidRPr="00A86B6F">
        <w:rPr>
          <w:rFonts w:ascii="Times New Roman" w:hAnsi="Times New Roman" w:cs="Times New Roman"/>
          <w:sz w:val="24"/>
          <w:szCs w:val="24"/>
          <w:lang w:val="pt-PT"/>
        </w:rPr>
        <w:t xml:space="preserve">ção garantir aos bacharéis em </w:t>
      </w:r>
      <w:r w:rsidR="0084367D" w:rsidRPr="00A86B6F">
        <w:rPr>
          <w:rFonts w:ascii="Times New Roman" w:hAnsi="Times New Roman" w:cs="Times New Roman"/>
          <w:sz w:val="24"/>
          <w:szCs w:val="24"/>
          <w:lang w:val="pt-PT"/>
        </w:rPr>
        <w:t>H</w:t>
      </w:r>
      <w:r w:rsidRPr="00A86B6F">
        <w:rPr>
          <w:rFonts w:ascii="Times New Roman" w:hAnsi="Times New Roman" w:cs="Times New Roman"/>
          <w:sz w:val="24"/>
          <w:szCs w:val="24"/>
          <w:lang w:val="pt-PT"/>
        </w:rPr>
        <w:t>umanidades formados na UNILAB uma estrutura curricular compromissada com a produção do conhecimento e igualmente com</w:t>
      </w:r>
      <w:r w:rsidR="0084367D" w:rsidRPr="00A86B6F">
        <w:rPr>
          <w:rFonts w:ascii="Times New Roman" w:hAnsi="Times New Roman" w:cs="Times New Roman"/>
          <w:sz w:val="24"/>
          <w:szCs w:val="24"/>
          <w:lang w:val="pt-PT"/>
        </w:rPr>
        <w:t xml:space="preserve"> a</w:t>
      </w:r>
      <w:r w:rsidRPr="00A86B6F">
        <w:rPr>
          <w:rFonts w:ascii="Times New Roman" w:hAnsi="Times New Roman" w:cs="Times New Roman"/>
          <w:sz w:val="24"/>
          <w:szCs w:val="24"/>
          <w:lang w:val="pt-PT"/>
        </w:rPr>
        <w:t xml:space="preserve"> sua socialização, de modo que os lugares específicos de nossa atuaçã</w:t>
      </w:r>
      <w:r w:rsidRPr="00A86B6F">
        <w:rPr>
          <w:rFonts w:ascii="Times New Roman" w:hAnsi="Times New Roman" w:cs="Times New Roman"/>
          <w:sz w:val="24"/>
          <w:szCs w:val="24"/>
        </w:rPr>
        <w:t>o n</w:t>
      </w:r>
      <w:r w:rsidRPr="00A86B6F">
        <w:rPr>
          <w:rFonts w:ascii="Times New Roman" w:hAnsi="Times New Roman" w:cs="Times New Roman"/>
          <w:sz w:val="24"/>
          <w:szCs w:val="24"/>
          <w:lang w:val="pt-PT"/>
        </w:rPr>
        <w:t>ão funcionem como limites para o crescimento intelectual e profissional, mas, ao contrário, como lugares de encontro, troca e ampliação dos nossos saberes e prá</w:t>
      </w:r>
      <w:r w:rsidRPr="00A86B6F">
        <w:rPr>
          <w:rFonts w:ascii="Times New Roman" w:hAnsi="Times New Roman" w:cs="Times New Roman"/>
          <w:sz w:val="24"/>
          <w:szCs w:val="24"/>
        </w:rPr>
        <w:t>ticas. Tamb</w:t>
      </w:r>
      <w:r w:rsidRPr="00A86B6F">
        <w:rPr>
          <w:rFonts w:ascii="Times New Roman" w:hAnsi="Times New Roman" w:cs="Times New Roman"/>
          <w:sz w:val="24"/>
          <w:szCs w:val="24"/>
          <w:lang w:val="pt-PT"/>
        </w:rPr>
        <w:t>é</w:t>
      </w:r>
      <w:r w:rsidRPr="00A86B6F">
        <w:rPr>
          <w:rFonts w:ascii="Times New Roman" w:hAnsi="Times New Roman" w:cs="Times New Roman"/>
          <w:sz w:val="24"/>
          <w:szCs w:val="24"/>
        </w:rPr>
        <w:t>m</w:t>
      </w:r>
      <w:r w:rsidRPr="00A86B6F">
        <w:rPr>
          <w:rFonts w:ascii="Times New Roman" w:hAnsi="Times New Roman" w:cs="Times New Roman"/>
          <w:sz w:val="24"/>
          <w:szCs w:val="24"/>
          <w:lang w:val="pt-PT"/>
        </w:rPr>
        <w:t xml:space="preserve"> é </w:t>
      </w:r>
      <w:r w:rsidRPr="00A86B6F">
        <w:rPr>
          <w:rFonts w:ascii="Times New Roman" w:hAnsi="Times New Roman" w:cs="Times New Roman"/>
          <w:sz w:val="24"/>
          <w:szCs w:val="24"/>
        </w:rPr>
        <w:t>de nossa inten</w:t>
      </w:r>
      <w:r w:rsidRPr="00A86B6F">
        <w:rPr>
          <w:rFonts w:ascii="Times New Roman" w:hAnsi="Times New Roman" w:cs="Times New Roman"/>
          <w:sz w:val="24"/>
          <w:szCs w:val="24"/>
          <w:lang w:val="pt-PT"/>
        </w:rPr>
        <w:t>ção cumprir com aquilo que é, no nosso entendimento, o maior desafio da universidade: promover o deslocamento do sujeito do conhecimento para outros modos de saber e de produ</w:t>
      </w:r>
      <w:r w:rsidR="0084367D" w:rsidRPr="00A86B6F">
        <w:rPr>
          <w:rFonts w:ascii="Times New Roman" w:hAnsi="Times New Roman" w:cs="Times New Roman"/>
          <w:sz w:val="24"/>
          <w:szCs w:val="24"/>
          <w:lang w:val="pt-PT"/>
        </w:rPr>
        <w:t>ção</w:t>
      </w:r>
      <w:r w:rsidRPr="00A86B6F">
        <w:rPr>
          <w:rFonts w:ascii="Times New Roman" w:hAnsi="Times New Roman" w:cs="Times New Roman"/>
          <w:sz w:val="24"/>
          <w:szCs w:val="24"/>
          <w:lang w:val="pt-PT"/>
        </w:rPr>
        <w:t xml:space="preserve"> </w:t>
      </w:r>
      <w:r w:rsidR="0084367D" w:rsidRPr="00A86B6F">
        <w:rPr>
          <w:rFonts w:ascii="Times New Roman" w:hAnsi="Times New Roman" w:cs="Times New Roman"/>
          <w:sz w:val="24"/>
          <w:szCs w:val="24"/>
          <w:lang w:val="pt-PT"/>
        </w:rPr>
        <w:t>d</w:t>
      </w:r>
      <w:r w:rsidRPr="00A86B6F">
        <w:rPr>
          <w:rFonts w:ascii="Times New Roman" w:hAnsi="Times New Roman" w:cs="Times New Roman"/>
          <w:sz w:val="24"/>
          <w:szCs w:val="24"/>
          <w:lang w:val="pt-PT"/>
        </w:rPr>
        <w:t xml:space="preserve">o saber.    </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Acreditamos que a estrutura aqui apresentada será um esteio para reflexões e tomadas de atitudes dos educadores e estudantes do Curso de Bacharelado em Humanidades, </w:t>
      </w:r>
      <w:r w:rsidR="0084367D" w:rsidRPr="00A86B6F">
        <w:rPr>
          <w:rFonts w:ascii="Times New Roman" w:hAnsi="Times New Roman" w:cs="Times New Roman"/>
          <w:sz w:val="24"/>
          <w:szCs w:val="24"/>
          <w:lang w:val="pt-PT"/>
        </w:rPr>
        <w:t xml:space="preserve">sobretudo </w:t>
      </w:r>
      <w:r w:rsidRPr="00A86B6F">
        <w:rPr>
          <w:rFonts w:ascii="Times New Roman" w:hAnsi="Times New Roman" w:cs="Times New Roman"/>
          <w:sz w:val="24"/>
          <w:szCs w:val="24"/>
          <w:lang w:val="pt-PT"/>
        </w:rPr>
        <w:t>no sentido de fortalecer Grupos e Linhas de Pesquisa, Núcleos de Estudos, Laboratórios de Ensino e Pesquisa e, num breve futuro, uma linha de editoração e publicação que venha a se constituir como espaço onde nossas habilidades específicas e suas respectivas práticas possam se associar no esforço de intervir propositivamente no ensino, na pesquisa e na extensão do campo das Humanidades.</w:t>
      </w:r>
    </w:p>
    <w:p w:rsidR="005A1828" w:rsidRPr="00A86B6F" w:rsidRDefault="005A1828" w:rsidP="00D305BE">
      <w:pPr>
        <w:pStyle w:val="Corpo"/>
        <w:spacing w:after="60" w:line="360" w:lineRule="auto"/>
        <w:ind w:firstLine="708"/>
        <w:rPr>
          <w:rFonts w:ascii="Times New Roman" w:hAnsi="Times New Roman" w:cs="Times New Roman"/>
          <w:color w:val="auto"/>
          <w:sz w:val="24"/>
          <w:szCs w:val="24"/>
        </w:rPr>
      </w:pPr>
      <w:r w:rsidRPr="00A86B6F">
        <w:rPr>
          <w:rFonts w:ascii="Times New Roman" w:hAnsi="Times New Roman" w:cs="Times New Roman"/>
          <w:color w:val="auto"/>
          <w:sz w:val="24"/>
          <w:szCs w:val="24"/>
        </w:rPr>
        <w:t>O que aqui propomos é um Curso de Graduação de Bacharelado em Humanidades, de caráter interdisciplinar, que oferece a cada ano letivo, em duas entradas, 320 [trezentas e vinte] vagas, no turno noturno, a serem preenchidas segundo as normas e as regras de acesso ao ensino de graduação definidas pelos Conselhos Superiores da UNILAB. Assim, 50% das vagas para ingresso no curso são disponibilizadas para estudantes brasileiros, com seleção feita através do Sistema de Seleção Unificada (Sisu), organizado pelo Ministério da Educação (MEC), no qual a UNILAB e outras instituições públicas</w:t>
      </w:r>
      <w:r w:rsidRPr="00A86B6F">
        <w:rPr>
          <w:rFonts w:ascii="Times New Roman" w:hAnsi="Times New Roman" w:cs="Times New Roman"/>
          <w:i/>
          <w:iCs/>
          <w:color w:val="auto"/>
          <w:sz w:val="24"/>
          <w:szCs w:val="24"/>
        </w:rPr>
        <w:t xml:space="preserve"> </w:t>
      </w:r>
      <w:r w:rsidRPr="00A86B6F">
        <w:rPr>
          <w:rFonts w:ascii="Times New Roman" w:hAnsi="Times New Roman" w:cs="Times New Roman"/>
          <w:color w:val="auto"/>
          <w:sz w:val="24"/>
          <w:szCs w:val="24"/>
        </w:rPr>
        <w:t xml:space="preserve">oferecem vagas no Ensino Superior </w:t>
      </w:r>
      <w:r w:rsidRPr="00A86B6F">
        <w:rPr>
          <w:rFonts w:ascii="Times New Roman" w:hAnsi="Times New Roman" w:cs="Times New Roman"/>
          <w:color w:val="auto"/>
          <w:sz w:val="24"/>
          <w:szCs w:val="24"/>
        </w:rPr>
        <w:lastRenderedPageBreak/>
        <w:t xml:space="preserve">para candidatos participantes do Exame Nacional de Ensino Médio (Enem). A ordem de classificação de candidatos brasileiros é estabelecida por modalidade de vagas: Ampla Concorrência (AC) e estudantes egressos da Escola Pública (EP). Outros 50% das vagas são ofertadas para candidatos oriundos de países da CPLP (Comunidade Países de Língua Portuguesa), o Processo Seletivo de Estudantes Estrangeiros (PSEE) é organizado pela Pró-reitoria de Graduação. No caso de vagas remanescentes, após a realização do PSEE, a oferta ociosa será redistribuída para a lista de chamadas do Sisu. </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color w:val="auto"/>
          <w:sz w:val="24"/>
          <w:szCs w:val="24"/>
          <w:lang w:val="pt-PT"/>
        </w:rPr>
        <w:t xml:space="preserve">O objetivo deste curso é </w:t>
      </w:r>
      <w:r w:rsidRPr="00A86B6F">
        <w:rPr>
          <w:rFonts w:ascii="Times New Roman" w:hAnsi="Times New Roman" w:cs="Times New Roman"/>
          <w:color w:val="auto"/>
          <w:sz w:val="24"/>
          <w:szCs w:val="24"/>
        </w:rPr>
        <w:t>formar bachar</w:t>
      </w:r>
      <w:r w:rsidRPr="00A86B6F">
        <w:rPr>
          <w:rFonts w:ascii="Times New Roman" w:hAnsi="Times New Roman" w:cs="Times New Roman"/>
          <w:color w:val="auto"/>
          <w:sz w:val="24"/>
          <w:szCs w:val="24"/>
          <w:lang w:val="pt-PT"/>
        </w:rPr>
        <w:t xml:space="preserve">éis em Humanidades que possam desenvolver atividades </w:t>
      </w:r>
      <w:r w:rsidRPr="00A86B6F">
        <w:rPr>
          <w:rFonts w:ascii="Times New Roman" w:hAnsi="Times New Roman" w:cs="Times New Roman"/>
          <w:sz w:val="24"/>
          <w:szCs w:val="24"/>
          <w:lang w:val="pt-PT"/>
        </w:rPr>
        <w:t xml:space="preserve">vinculadas às tradicionais instituições da pesquisa social, sejam acadêmicas, sejam ligadas ao Estado ou organizações da iniciativa privada, como orienta o </w:t>
      </w:r>
      <w:r w:rsidRPr="00A86B6F">
        <w:rPr>
          <w:rFonts w:ascii="Times New Roman" w:hAnsi="Times New Roman" w:cs="Times New Roman"/>
          <w:i/>
          <w:iCs/>
          <w:sz w:val="24"/>
          <w:szCs w:val="24"/>
        </w:rPr>
        <w:t>Parecer</w:t>
      </w:r>
      <w:r w:rsidRPr="00A86B6F">
        <w:rPr>
          <w:rFonts w:ascii="Times New Roman" w:hAnsi="Times New Roman" w:cs="Times New Roman"/>
          <w:sz w:val="24"/>
          <w:szCs w:val="24"/>
        </w:rPr>
        <w:t xml:space="preserve"> </w:t>
      </w:r>
      <w:r w:rsidRPr="00A86B6F">
        <w:rPr>
          <w:rFonts w:ascii="Times New Roman" w:hAnsi="Times New Roman" w:cs="Times New Roman"/>
          <w:i/>
          <w:iCs/>
          <w:sz w:val="24"/>
          <w:szCs w:val="24"/>
        </w:rPr>
        <w:t>CNE/CES 492/2001</w:t>
      </w:r>
      <w:r w:rsidRPr="00A86B6F">
        <w:rPr>
          <w:rFonts w:ascii="Times New Roman" w:eastAsia="Times New Roman" w:hAnsi="Times New Roman" w:cs="Times New Roman"/>
          <w:i/>
          <w:iCs/>
          <w:sz w:val="24"/>
          <w:szCs w:val="24"/>
          <w:vertAlign w:val="superscript"/>
        </w:rPr>
        <w:footnoteReference w:id="4"/>
      </w:r>
      <w:r w:rsidRPr="00A86B6F">
        <w:rPr>
          <w:rFonts w:ascii="Times New Roman" w:hAnsi="Times New Roman" w:cs="Times New Roman"/>
          <w:sz w:val="24"/>
          <w:szCs w:val="24"/>
          <w:lang w:val="pt-PT"/>
        </w:rPr>
        <w:t xml:space="preserve">. Os egressos se preparam também para atuar nas muitas e novas demandas que o regime de historicidade contemporâneo nos coloca: na assessoria à </w:t>
      </w:r>
      <w:r w:rsidRPr="00A86B6F">
        <w:rPr>
          <w:rFonts w:ascii="Times New Roman" w:hAnsi="Times New Roman" w:cs="Times New Roman"/>
          <w:sz w:val="24"/>
          <w:szCs w:val="24"/>
        </w:rPr>
        <w:t>produ</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o art</w:t>
      </w:r>
      <w:r w:rsidRPr="00A86B6F">
        <w:rPr>
          <w:rFonts w:ascii="Times New Roman" w:hAnsi="Times New Roman" w:cs="Times New Roman"/>
          <w:sz w:val="24"/>
          <w:szCs w:val="24"/>
          <w:lang w:val="pt-PT"/>
        </w:rPr>
        <w:t>í</w:t>
      </w:r>
      <w:r w:rsidRPr="00A86B6F">
        <w:rPr>
          <w:rFonts w:ascii="Times New Roman" w:hAnsi="Times New Roman" w:cs="Times New Roman"/>
          <w:sz w:val="24"/>
          <w:szCs w:val="24"/>
        </w:rPr>
        <w:t>stica, na promo</w:t>
      </w:r>
      <w:r w:rsidRPr="00A86B6F">
        <w:rPr>
          <w:rFonts w:ascii="Times New Roman" w:hAnsi="Times New Roman" w:cs="Times New Roman"/>
          <w:sz w:val="24"/>
          <w:szCs w:val="24"/>
          <w:lang w:val="pt-PT"/>
        </w:rPr>
        <w:t>ção de eventos culturais e na constituição e efetivaçã</w:t>
      </w:r>
      <w:r w:rsidRPr="00A86B6F">
        <w:rPr>
          <w:rFonts w:ascii="Times New Roman" w:hAnsi="Times New Roman" w:cs="Times New Roman"/>
          <w:sz w:val="24"/>
          <w:szCs w:val="24"/>
        </w:rPr>
        <w:t>o de pol</w:t>
      </w:r>
      <w:r w:rsidRPr="00A86B6F">
        <w:rPr>
          <w:rFonts w:ascii="Times New Roman" w:hAnsi="Times New Roman" w:cs="Times New Roman"/>
          <w:sz w:val="24"/>
          <w:szCs w:val="24"/>
          <w:lang w:val="pt-PT"/>
        </w:rPr>
        <w:t>íticas de preservação do patrimô</w:t>
      </w:r>
      <w:r w:rsidRPr="00A86B6F">
        <w:rPr>
          <w:rFonts w:ascii="Times New Roman" w:hAnsi="Times New Roman" w:cs="Times New Roman"/>
          <w:sz w:val="24"/>
          <w:szCs w:val="24"/>
        </w:rPr>
        <w:t>nio hist</w:t>
      </w:r>
      <w:r w:rsidRPr="00A86B6F">
        <w:rPr>
          <w:rFonts w:ascii="Times New Roman" w:hAnsi="Times New Roman" w:cs="Times New Roman"/>
          <w:sz w:val="24"/>
          <w:szCs w:val="24"/>
          <w:lang w:val="pt-PT"/>
        </w:rPr>
        <w:t>ó</w:t>
      </w:r>
      <w:r w:rsidRPr="00A86B6F">
        <w:rPr>
          <w:rFonts w:ascii="Times New Roman" w:hAnsi="Times New Roman" w:cs="Times New Roman"/>
          <w:sz w:val="24"/>
          <w:szCs w:val="24"/>
          <w:lang w:val="it-IT"/>
        </w:rPr>
        <w:t>rico art</w:t>
      </w:r>
      <w:r w:rsidRPr="00A86B6F">
        <w:rPr>
          <w:rFonts w:ascii="Times New Roman" w:hAnsi="Times New Roman" w:cs="Times New Roman"/>
          <w:sz w:val="24"/>
          <w:szCs w:val="24"/>
          <w:lang w:val="pt-PT"/>
        </w:rPr>
        <w:t>ístico cultural,</w:t>
      </w:r>
      <w:r w:rsidR="0084367D" w:rsidRPr="00A86B6F">
        <w:rPr>
          <w:rFonts w:ascii="Times New Roman" w:hAnsi="Times New Roman" w:cs="Times New Roman"/>
          <w:sz w:val="24"/>
          <w:szCs w:val="24"/>
          <w:lang w:val="pt-PT"/>
        </w:rPr>
        <w:t xml:space="preserve"> de enfrentamento de questões étnico-raciais, assim como de gênero, </w:t>
      </w:r>
      <w:r w:rsidRPr="00A86B6F">
        <w:rPr>
          <w:rFonts w:ascii="Times New Roman" w:hAnsi="Times New Roman" w:cs="Times New Roman"/>
          <w:sz w:val="24"/>
          <w:szCs w:val="24"/>
          <w:lang w:val="pt-PT"/>
        </w:rPr>
        <w:t xml:space="preserve"> que hoje são uma exigência social e política da qual não podemos e não queremos nos furtar. Contudo, é  objetivo  maior da formação aqui proposta preparar os estudantes para o ingresso nos cursos profissionais do segundo ciclo de formaçã</w:t>
      </w:r>
      <w:r w:rsidRPr="00A86B6F">
        <w:rPr>
          <w:rFonts w:ascii="Times New Roman" w:hAnsi="Times New Roman" w:cs="Times New Roman"/>
          <w:sz w:val="24"/>
          <w:szCs w:val="24"/>
        </w:rPr>
        <w:t>o.</w:t>
      </w:r>
    </w:p>
    <w:p w:rsidR="00412E83" w:rsidRPr="00A86B6F" w:rsidRDefault="00412E83" w:rsidP="00D305BE">
      <w:pPr>
        <w:pStyle w:val="Corpo"/>
        <w:spacing w:after="60" w:line="360" w:lineRule="auto"/>
        <w:rPr>
          <w:rFonts w:ascii="Times New Roman" w:hAnsi="Times New Roman" w:cs="Times New Roman"/>
          <w:b/>
          <w:sz w:val="24"/>
          <w:szCs w:val="24"/>
        </w:rPr>
      </w:pPr>
    </w:p>
    <w:p w:rsidR="00346291" w:rsidRPr="00A86B6F" w:rsidRDefault="00412E83" w:rsidP="00D305BE">
      <w:pPr>
        <w:pStyle w:val="Corpo"/>
        <w:spacing w:after="60" w:line="36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2. JUSTIFICATIVA </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A criação do Bacharelado em Humanidades justifica-se pelo reconhecimento da pertinê</w:t>
      </w:r>
      <w:r w:rsidRPr="00A86B6F">
        <w:rPr>
          <w:rFonts w:ascii="Times New Roman" w:hAnsi="Times New Roman" w:cs="Times New Roman"/>
          <w:sz w:val="24"/>
          <w:szCs w:val="24"/>
        </w:rPr>
        <w:t>ncia de in</w:t>
      </w:r>
      <w:r w:rsidRPr="00A86B6F">
        <w:rPr>
          <w:rFonts w:ascii="Times New Roman" w:hAnsi="Times New Roman" w:cs="Times New Roman"/>
          <w:sz w:val="24"/>
          <w:szCs w:val="24"/>
          <w:lang w:val="pt-PT"/>
        </w:rPr>
        <w:t>úmeros documentos produzidos pelo Ministério da Educação (MEC) e pelo Conselho Nacional de Educação (CNE), que buscam orientar e traçar diretrizes ao desenvolvimento e expansão do Ensino Superior no Brasil. Acreditamos que esses documentos podem também constituir importantes indicaçõ</w:t>
      </w:r>
      <w:r w:rsidRPr="00A86B6F">
        <w:rPr>
          <w:rFonts w:ascii="Times New Roman" w:hAnsi="Times New Roman" w:cs="Times New Roman"/>
          <w:sz w:val="24"/>
          <w:szCs w:val="24"/>
        </w:rPr>
        <w:t xml:space="preserve">es </w:t>
      </w:r>
      <w:r w:rsidRPr="00A86B6F">
        <w:rPr>
          <w:rFonts w:ascii="Times New Roman" w:hAnsi="Times New Roman" w:cs="Times New Roman"/>
          <w:sz w:val="24"/>
          <w:szCs w:val="24"/>
          <w:lang w:val="pt-PT"/>
        </w:rPr>
        <w:t xml:space="preserve">à </w:t>
      </w:r>
      <w:r w:rsidRPr="00A86B6F">
        <w:rPr>
          <w:rFonts w:ascii="Times New Roman" w:hAnsi="Times New Roman" w:cs="Times New Roman"/>
          <w:sz w:val="24"/>
          <w:szCs w:val="24"/>
        </w:rPr>
        <w:t>forma</w:t>
      </w:r>
      <w:r w:rsidRPr="00A86B6F">
        <w:rPr>
          <w:rFonts w:ascii="Times New Roman" w:hAnsi="Times New Roman" w:cs="Times New Roman"/>
          <w:sz w:val="24"/>
          <w:szCs w:val="24"/>
          <w:lang w:val="pt-PT"/>
        </w:rPr>
        <w:t xml:space="preserve">ção dos jovens dos países parceiros da UNILAB. </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Esses documentos apontam a fragilidade da formação e o desconhecimento dos candidatos</w:t>
      </w:r>
      <w:r w:rsidR="00C94F6E" w:rsidRPr="00A86B6F">
        <w:rPr>
          <w:rFonts w:ascii="Times New Roman" w:hAnsi="Times New Roman" w:cs="Times New Roman"/>
          <w:sz w:val="24"/>
          <w:szCs w:val="24"/>
          <w:lang w:val="pt-PT"/>
        </w:rPr>
        <w:t xml:space="preserve"> em relação</w:t>
      </w:r>
      <w:r w:rsidRPr="00A86B6F">
        <w:rPr>
          <w:rFonts w:ascii="Times New Roman" w:hAnsi="Times New Roman" w:cs="Times New Roman"/>
          <w:sz w:val="24"/>
          <w:szCs w:val="24"/>
          <w:lang w:val="pt-PT"/>
        </w:rPr>
        <w:t xml:space="preserve"> à </w:t>
      </w:r>
      <w:r w:rsidRPr="00A86B6F">
        <w:rPr>
          <w:rFonts w:ascii="Times New Roman" w:hAnsi="Times New Roman" w:cs="Times New Roman"/>
          <w:sz w:val="24"/>
          <w:szCs w:val="24"/>
        </w:rPr>
        <w:t>educa</w:t>
      </w:r>
      <w:r w:rsidRPr="00A86B6F">
        <w:rPr>
          <w:rFonts w:ascii="Times New Roman" w:hAnsi="Times New Roman" w:cs="Times New Roman"/>
          <w:sz w:val="24"/>
          <w:szCs w:val="24"/>
          <w:lang w:val="pt-PT"/>
        </w:rPr>
        <w:t>ção superior, principalmente com relaçã</w:t>
      </w:r>
      <w:r w:rsidRPr="00A86B6F">
        <w:rPr>
          <w:rFonts w:ascii="Times New Roman" w:hAnsi="Times New Roman" w:cs="Times New Roman"/>
          <w:sz w:val="24"/>
          <w:szCs w:val="24"/>
        </w:rPr>
        <w:t xml:space="preserve">o </w:t>
      </w:r>
      <w:r w:rsidRPr="00A86B6F">
        <w:rPr>
          <w:rFonts w:ascii="Times New Roman" w:hAnsi="Times New Roman" w:cs="Times New Roman"/>
          <w:sz w:val="24"/>
          <w:szCs w:val="24"/>
          <w:lang w:val="pt-PT"/>
        </w:rPr>
        <w:t>às complexidades do mundo do conhecimento. Assim, “Meninos e meninas, de 17 anos, às vezes menos, precisam decidir se serã</w:t>
      </w:r>
      <w:r w:rsidRPr="00A86B6F">
        <w:rPr>
          <w:rFonts w:ascii="Times New Roman" w:hAnsi="Times New Roman" w:cs="Times New Roman"/>
          <w:sz w:val="24"/>
          <w:szCs w:val="24"/>
        </w:rPr>
        <w:t>o m</w:t>
      </w:r>
      <w:r w:rsidRPr="00A86B6F">
        <w:rPr>
          <w:rFonts w:ascii="Times New Roman" w:hAnsi="Times New Roman" w:cs="Times New Roman"/>
          <w:sz w:val="24"/>
          <w:szCs w:val="24"/>
          <w:lang w:val="pt-PT"/>
        </w:rPr>
        <w:t xml:space="preserve">édicos, advogados, professores, economistas, cientistas, filósofos ou poetas, </w:t>
      </w:r>
      <w:r w:rsidRPr="00A86B6F">
        <w:rPr>
          <w:rFonts w:ascii="Times New Roman" w:hAnsi="Times New Roman" w:cs="Times New Roman"/>
          <w:sz w:val="24"/>
          <w:szCs w:val="24"/>
          <w:lang w:val="pt-PT"/>
        </w:rPr>
        <w:lastRenderedPageBreak/>
        <w:t>opção que lhes assombrará todo o percurso de estudos universitá</w:t>
      </w:r>
      <w:r w:rsidRPr="00A86B6F">
        <w:rPr>
          <w:rFonts w:ascii="Times New Roman" w:hAnsi="Times New Roman" w:cs="Times New Roman"/>
          <w:sz w:val="24"/>
          <w:szCs w:val="24"/>
        </w:rPr>
        <w:t>rios</w:t>
      </w:r>
      <w:r w:rsidRPr="00A86B6F">
        <w:rPr>
          <w:rFonts w:ascii="Times New Roman" w:hAnsi="Times New Roman" w:cs="Times New Roman"/>
          <w:sz w:val="24"/>
          <w:szCs w:val="24"/>
          <w:lang w:val="pt-PT"/>
        </w:rPr>
        <w:t>”</w:t>
      </w:r>
      <w:r w:rsidRPr="00A86B6F">
        <w:rPr>
          <w:rFonts w:ascii="Times New Roman" w:hAnsi="Times New Roman" w:cs="Times New Roman"/>
          <w:sz w:val="24"/>
          <w:szCs w:val="24"/>
        </w:rPr>
        <w:t>.</w:t>
      </w:r>
      <w:r w:rsidRPr="00A86B6F">
        <w:rPr>
          <w:rFonts w:ascii="Times New Roman" w:eastAsia="Arial" w:hAnsi="Times New Roman" w:cs="Times New Roman"/>
          <w:sz w:val="24"/>
          <w:szCs w:val="24"/>
          <w:vertAlign w:val="superscript"/>
        </w:rPr>
        <w:footnoteReference w:id="5"/>
      </w:r>
      <w:r w:rsidRPr="00A86B6F">
        <w:rPr>
          <w:rFonts w:ascii="Times New Roman" w:hAnsi="Times New Roman" w:cs="Times New Roman"/>
          <w:sz w:val="24"/>
          <w:szCs w:val="24"/>
        </w:rPr>
        <w:t xml:space="preserve"> Al</w:t>
      </w:r>
      <w:r w:rsidRPr="00A86B6F">
        <w:rPr>
          <w:rFonts w:ascii="Times New Roman" w:hAnsi="Times New Roman" w:cs="Times New Roman"/>
          <w:sz w:val="24"/>
          <w:szCs w:val="24"/>
          <w:lang w:val="pt-PT"/>
        </w:rPr>
        <w:t>ém disso, completa o documento, o “</w:t>
      </w:r>
      <w:r w:rsidRPr="00A86B6F">
        <w:rPr>
          <w:rFonts w:ascii="Times New Roman" w:hAnsi="Times New Roman" w:cs="Times New Roman"/>
          <w:sz w:val="24"/>
          <w:szCs w:val="24"/>
          <w:lang w:val="it-IT"/>
        </w:rPr>
        <w:t xml:space="preserve">candidato </w:t>
      </w:r>
      <w:r w:rsidRPr="00A86B6F">
        <w:rPr>
          <w:rFonts w:ascii="Times New Roman" w:hAnsi="Times New Roman" w:cs="Times New Roman"/>
          <w:sz w:val="24"/>
          <w:szCs w:val="24"/>
          <w:lang w:val="pt-PT"/>
        </w:rPr>
        <w:t xml:space="preserve">à </w:t>
      </w:r>
      <w:r w:rsidRPr="00A86B6F">
        <w:rPr>
          <w:rFonts w:ascii="Times New Roman" w:hAnsi="Times New Roman" w:cs="Times New Roman"/>
          <w:sz w:val="24"/>
          <w:szCs w:val="24"/>
        </w:rPr>
        <w:t>educa</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o superior precisa saber que profiss</w:t>
      </w:r>
      <w:r w:rsidRPr="00A86B6F">
        <w:rPr>
          <w:rFonts w:ascii="Times New Roman" w:hAnsi="Times New Roman" w:cs="Times New Roman"/>
          <w:sz w:val="24"/>
          <w:szCs w:val="24"/>
          <w:lang w:val="pt-PT"/>
        </w:rPr>
        <w:t xml:space="preserve">ão terá, antes mesmo de claramente entender a complexidade do mundo do conhecimento. É </w:t>
      </w:r>
      <w:r w:rsidRPr="00A86B6F">
        <w:rPr>
          <w:rFonts w:ascii="Times New Roman" w:hAnsi="Times New Roman" w:cs="Times New Roman"/>
          <w:sz w:val="24"/>
          <w:szCs w:val="24"/>
          <w:lang w:val="it-IT"/>
        </w:rPr>
        <w:t xml:space="preserve">candidato </w:t>
      </w:r>
      <w:r w:rsidRPr="00A86B6F">
        <w:rPr>
          <w:rFonts w:ascii="Times New Roman" w:hAnsi="Times New Roman" w:cs="Times New Roman"/>
          <w:sz w:val="24"/>
          <w:szCs w:val="24"/>
          <w:lang w:val="pt-PT"/>
        </w:rPr>
        <w:t xml:space="preserve">à </w:t>
      </w:r>
      <w:r w:rsidRPr="00A86B6F">
        <w:rPr>
          <w:rFonts w:ascii="Times New Roman" w:hAnsi="Times New Roman" w:cs="Times New Roman"/>
          <w:sz w:val="24"/>
          <w:szCs w:val="24"/>
        </w:rPr>
        <w:t>profiss</w:t>
      </w:r>
      <w:r w:rsidRPr="00A86B6F">
        <w:rPr>
          <w:rFonts w:ascii="Times New Roman" w:hAnsi="Times New Roman" w:cs="Times New Roman"/>
          <w:sz w:val="24"/>
          <w:szCs w:val="24"/>
          <w:lang w:val="pt-PT"/>
        </w:rPr>
        <w:t>ão antes de ser candidato ao saber.”</w:t>
      </w:r>
      <w:r w:rsidRPr="00A86B6F">
        <w:rPr>
          <w:rFonts w:ascii="Times New Roman" w:eastAsia="Arial" w:hAnsi="Times New Roman" w:cs="Times New Roman"/>
          <w:sz w:val="24"/>
          <w:szCs w:val="24"/>
          <w:vertAlign w:val="superscript"/>
        </w:rPr>
        <w:footnoteReference w:id="6"/>
      </w:r>
      <w:r w:rsidRPr="00A86B6F">
        <w:rPr>
          <w:rFonts w:ascii="Times New Roman" w:hAnsi="Times New Roman" w:cs="Times New Roman"/>
          <w:sz w:val="24"/>
          <w:szCs w:val="24"/>
        </w:rPr>
        <w:t xml:space="preserve"> </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Segundo os </w:t>
      </w:r>
      <w:r w:rsidRPr="00A86B6F">
        <w:rPr>
          <w:rFonts w:ascii="Times New Roman" w:hAnsi="Times New Roman" w:cs="Times New Roman"/>
          <w:i/>
          <w:iCs/>
          <w:sz w:val="24"/>
          <w:szCs w:val="24"/>
          <w:lang w:val="pt-PT"/>
        </w:rPr>
        <w:t>Referenciais Orientadores para Bacharelados Interdisciplinares e Similares</w:t>
      </w:r>
      <w:r w:rsidRPr="00A86B6F">
        <w:rPr>
          <w:rFonts w:ascii="Times New Roman" w:hAnsi="Times New Roman" w:cs="Times New Roman"/>
          <w:sz w:val="24"/>
          <w:szCs w:val="24"/>
          <w:lang w:val="pt-PT"/>
        </w:rPr>
        <w:t xml:space="preserve">, apresentado à </w:t>
      </w:r>
      <w:r w:rsidRPr="00A86B6F">
        <w:rPr>
          <w:rFonts w:ascii="Times New Roman" w:hAnsi="Times New Roman" w:cs="Times New Roman"/>
          <w:sz w:val="24"/>
          <w:szCs w:val="24"/>
        </w:rPr>
        <w:t>C</w:t>
      </w:r>
      <w:r w:rsidRPr="00A86B6F">
        <w:rPr>
          <w:rFonts w:ascii="Times New Roman" w:hAnsi="Times New Roman" w:cs="Times New Roman"/>
          <w:sz w:val="24"/>
          <w:szCs w:val="24"/>
          <w:lang w:val="pt-PT"/>
        </w:rPr>
        <w:t>â</w:t>
      </w:r>
      <w:r w:rsidRPr="00A86B6F">
        <w:rPr>
          <w:rFonts w:ascii="Times New Roman" w:hAnsi="Times New Roman" w:cs="Times New Roman"/>
          <w:sz w:val="24"/>
          <w:szCs w:val="24"/>
        </w:rPr>
        <w:t>mara de Educa</w:t>
      </w:r>
      <w:r w:rsidRPr="00A86B6F">
        <w:rPr>
          <w:rFonts w:ascii="Times New Roman" w:hAnsi="Times New Roman" w:cs="Times New Roman"/>
          <w:sz w:val="24"/>
          <w:szCs w:val="24"/>
          <w:lang w:val="pt-PT"/>
        </w:rPr>
        <w:t>ção Superior do Conselho Nacional de Educação, em sua reunião de 7 de julho de 2010, em Brasí</w:t>
      </w:r>
      <w:r w:rsidRPr="00A86B6F">
        <w:rPr>
          <w:rFonts w:ascii="Times New Roman" w:hAnsi="Times New Roman" w:cs="Times New Roman"/>
          <w:sz w:val="24"/>
          <w:szCs w:val="24"/>
        </w:rPr>
        <w:t>lia/DF.</w:t>
      </w:r>
    </w:p>
    <w:p w:rsidR="00346291" w:rsidRPr="00A86B6F" w:rsidRDefault="00346291" w:rsidP="00D305BE">
      <w:pPr>
        <w:pStyle w:val="Corpo"/>
        <w:spacing w:after="60" w:line="240" w:lineRule="auto"/>
        <w:ind w:left="1416"/>
        <w:rPr>
          <w:rFonts w:ascii="Times New Roman" w:eastAsia="Arial" w:hAnsi="Times New Roman" w:cs="Times New Roman"/>
          <w:sz w:val="24"/>
          <w:szCs w:val="24"/>
        </w:rPr>
      </w:pPr>
    </w:p>
    <w:p w:rsidR="00346291" w:rsidRPr="00A86B6F" w:rsidRDefault="0051247E" w:rsidP="00D305BE">
      <w:pPr>
        <w:pStyle w:val="Corpo"/>
        <w:spacing w:after="60" w:line="240" w:lineRule="auto"/>
        <w:ind w:left="2268"/>
        <w:rPr>
          <w:rFonts w:ascii="Times New Roman" w:eastAsia="Arial" w:hAnsi="Times New Roman" w:cs="Times New Roman"/>
        </w:rPr>
      </w:pPr>
      <w:r w:rsidRPr="00A86B6F">
        <w:rPr>
          <w:rFonts w:ascii="Times New Roman" w:hAnsi="Times New Roman" w:cs="Times New Roman"/>
          <w:lang w:val="pt-PT"/>
        </w:rPr>
        <w:t>A recente ampliação da oferta de vagas nas formaçõ</w:t>
      </w:r>
      <w:r w:rsidRPr="00A86B6F">
        <w:rPr>
          <w:rFonts w:ascii="Times New Roman" w:hAnsi="Times New Roman" w:cs="Times New Roman"/>
        </w:rPr>
        <w:t>es de gradua</w:t>
      </w:r>
      <w:r w:rsidRPr="00A86B6F">
        <w:rPr>
          <w:rFonts w:ascii="Times New Roman" w:hAnsi="Times New Roman" w:cs="Times New Roman"/>
          <w:lang w:val="pt-PT"/>
        </w:rPr>
        <w:t>ção abriu oportunidades para uma mudança expressiva do perfil estudantil. De fato, as ampliaçõ</w:t>
      </w:r>
      <w:r w:rsidRPr="00A86B6F">
        <w:rPr>
          <w:rFonts w:ascii="Times New Roman" w:hAnsi="Times New Roman" w:cs="Times New Roman"/>
        </w:rPr>
        <w:t>es n</w:t>
      </w:r>
      <w:r w:rsidRPr="00A86B6F">
        <w:rPr>
          <w:rFonts w:ascii="Times New Roman" w:hAnsi="Times New Roman" w:cs="Times New Roman"/>
          <w:lang w:val="pt-PT"/>
        </w:rPr>
        <w:t>ão apenas aumentaram quantitativamente o acesso à universidade em relaçã</w:t>
      </w:r>
      <w:r w:rsidRPr="00A86B6F">
        <w:rPr>
          <w:rFonts w:ascii="Times New Roman" w:hAnsi="Times New Roman" w:cs="Times New Roman"/>
        </w:rPr>
        <w:t xml:space="preserve">o a </w:t>
      </w:r>
      <w:r w:rsidRPr="00A86B6F">
        <w:rPr>
          <w:rFonts w:ascii="Times New Roman" w:hAnsi="Times New Roman" w:cs="Times New Roman"/>
          <w:lang w:val="pt-PT"/>
        </w:rPr>
        <w:t>épocas imediatamente anteriores. Resultante de vários fatores, como oferta de vagas em cursos presenciais noturnos, implantaçã</w:t>
      </w:r>
      <w:r w:rsidRPr="00A86B6F">
        <w:rPr>
          <w:rFonts w:ascii="Times New Roman" w:hAnsi="Times New Roman" w:cs="Times New Roman"/>
        </w:rPr>
        <w:t>o de pol</w:t>
      </w:r>
      <w:r w:rsidRPr="00A86B6F">
        <w:rPr>
          <w:rFonts w:ascii="Times New Roman" w:hAnsi="Times New Roman" w:cs="Times New Roman"/>
          <w:lang w:val="pt-PT"/>
        </w:rPr>
        <w:t xml:space="preserve">íticas de ações afirmativas, novas formas de ingresso e aumento da oferta de vagas na modalidade semipresencial ou à </w:t>
      </w:r>
      <w:r w:rsidRPr="00A86B6F">
        <w:rPr>
          <w:rFonts w:ascii="Times New Roman" w:hAnsi="Times New Roman" w:cs="Times New Roman"/>
        </w:rPr>
        <w:t>dist</w:t>
      </w:r>
      <w:r w:rsidRPr="00A86B6F">
        <w:rPr>
          <w:rFonts w:ascii="Times New Roman" w:hAnsi="Times New Roman" w:cs="Times New Roman"/>
          <w:lang w:val="pt-PT"/>
        </w:rPr>
        <w:t>ância, o perfil estudantil sofreu uma mudança qualitativa que impactou sensivelmente as demandas de formaçõ</w:t>
      </w:r>
      <w:r w:rsidRPr="00A86B6F">
        <w:rPr>
          <w:rFonts w:ascii="Times New Roman" w:hAnsi="Times New Roman" w:cs="Times New Roman"/>
        </w:rPr>
        <w:t>es de gradua</w:t>
      </w:r>
      <w:r w:rsidRPr="00A86B6F">
        <w:rPr>
          <w:rFonts w:ascii="Times New Roman" w:hAnsi="Times New Roman" w:cs="Times New Roman"/>
          <w:lang w:val="pt-PT"/>
        </w:rPr>
        <w:t>ção, a estrutura curricular, as práticas educativas e de avaliação, assim como os processos deliberativos no interior das universidades. Diante disso, o modelo tradicional de uma graduação longa, com itinerá</w:t>
      </w:r>
      <w:r w:rsidRPr="00A86B6F">
        <w:rPr>
          <w:rFonts w:ascii="Times New Roman" w:hAnsi="Times New Roman" w:cs="Times New Roman"/>
        </w:rPr>
        <w:t>rios de forma</w:t>
      </w:r>
      <w:r w:rsidRPr="00A86B6F">
        <w:rPr>
          <w:rFonts w:ascii="Times New Roman" w:hAnsi="Times New Roman" w:cs="Times New Roman"/>
          <w:lang w:val="pt-PT"/>
        </w:rPr>
        <w:t>çã</w:t>
      </w:r>
      <w:r w:rsidRPr="00A86B6F">
        <w:rPr>
          <w:rFonts w:ascii="Times New Roman" w:hAnsi="Times New Roman" w:cs="Times New Roman"/>
          <w:lang w:val="it-IT"/>
        </w:rPr>
        <w:t>o rigidamente pr</w:t>
      </w:r>
      <w:r w:rsidRPr="00A86B6F">
        <w:rPr>
          <w:rFonts w:ascii="Times New Roman" w:hAnsi="Times New Roman" w:cs="Times New Roman"/>
          <w:lang w:val="pt-PT"/>
        </w:rPr>
        <w:t>é-definidos, voltada para uma profissionalização precoce e dotada de uma estrutura curricular engessada começou a dar sinais de esgotamento progressivo.</w:t>
      </w:r>
      <w:r w:rsidRPr="00A86B6F">
        <w:rPr>
          <w:rFonts w:ascii="Times New Roman" w:eastAsia="Arial" w:hAnsi="Times New Roman" w:cs="Times New Roman"/>
          <w:vertAlign w:val="superscript"/>
        </w:rPr>
        <w:footnoteReference w:id="7"/>
      </w:r>
    </w:p>
    <w:p w:rsidR="00346291" w:rsidRPr="00A86B6F" w:rsidRDefault="00346291" w:rsidP="00D305BE">
      <w:pPr>
        <w:pStyle w:val="Corpo"/>
        <w:spacing w:after="60" w:line="360" w:lineRule="auto"/>
        <w:ind w:left="360"/>
        <w:rPr>
          <w:rFonts w:ascii="Times New Roman" w:eastAsia="Arial Bold" w:hAnsi="Times New Roman" w:cs="Times New Roman"/>
        </w:rPr>
      </w:pPr>
    </w:p>
    <w:p w:rsidR="00346291" w:rsidRPr="00A86B6F" w:rsidRDefault="0051247E" w:rsidP="00D305BE">
      <w:pPr>
        <w:pStyle w:val="Corpo"/>
        <w:spacing w:after="60" w:line="360" w:lineRule="auto"/>
        <w:ind w:firstLine="709"/>
        <w:rPr>
          <w:rFonts w:ascii="Times New Roman" w:eastAsia="Arial" w:hAnsi="Times New Roman" w:cs="Times New Roman"/>
          <w:sz w:val="24"/>
          <w:szCs w:val="24"/>
        </w:rPr>
      </w:pPr>
      <w:r w:rsidRPr="00A86B6F">
        <w:rPr>
          <w:rFonts w:ascii="Times New Roman" w:hAnsi="Times New Roman" w:cs="Times New Roman"/>
          <w:sz w:val="24"/>
          <w:szCs w:val="24"/>
          <w:lang w:val="pt-PT"/>
        </w:rPr>
        <w:t>Considerando a diversidade das visões de mundo e os conflitos de ideias e interesses presentes no mundo contemporâneo, bem como o escopo da integração da lusofonia afro-brasileira, que compõe o pilar fundamental da UNILAB, entendemos que a formação do bacharel em Humanidades deverá ter como pressuposto, por um lado, a apropriação dos fundamentos basilares das Ciências Humanas, da Filosofia e das Artes, bem como de suas muitas possibilidades de criaçã</w:t>
      </w:r>
      <w:r w:rsidRPr="00A86B6F">
        <w:rPr>
          <w:rFonts w:ascii="Times New Roman" w:hAnsi="Times New Roman" w:cs="Times New Roman"/>
          <w:sz w:val="24"/>
          <w:szCs w:val="24"/>
          <w:lang w:val="it-IT"/>
        </w:rPr>
        <w:t>o e inscri</w:t>
      </w:r>
      <w:r w:rsidRPr="00A86B6F">
        <w:rPr>
          <w:rFonts w:ascii="Times New Roman" w:hAnsi="Times New Roman" w:cs="Times New Roman"/>
          <w:sz w:val="24"/>
          <w:szCs w:val="24"/>
          <w:lang w:val="pt-PT"/>
        </w:rPr>
        <w:t>ção no imenso e em permanente mudança arquipélago do diálogo entre Antropologia, História, Sociologia, Filosofia, Pedagogia</w:t>
      </w:r>
      <w:r w:rsidR="00C94F6E" w:rsidRPr="00A86B6F">
        <w:rPr>
          <w:rFonts w:ascii="Times New Roman" w:hAnsi="Times New Roman" w:cs="Times New Roman"/>
          <w:sz w:val="24"/>
          <w:szCs w:val="24"/>
          <w:lang w:val="pt-PT"/>
        </w:rPr>
        <w:t>, Artes</w:t>
      </w:r>
      <w:r w:rsidRPr="00A86B6F">
        <w:rPr>
          <w:rFonts w:ascii="Times New Roman" w:hAnsi="Times New Roman" w:cs="Times New Roman"/>
          <w:sz w:val="24"/>
          <w:szCs w:val="24"/>
          <w:lang w:val="pt-PT"/>
        </w:rPr>
        <w:t xml:space="preserve"> </w:t>
      </w:r>
      <w:r w:rsidR="00C94F6E" w:rsidRPr="00A86B6F">
        <w:rPr>
          <w:rFonts w:ascii="Times New Roman" w:hAnsi="Times New Roman" w:cs="Times New Roman"/>
          <w:sz w:val="24"/>
          <w:szCs w:val="24"/>
          <w:lang w:val="pt-PT"/>
        </w:rPr>
        <w:t>e</w:t>
      </w:r>
      <w:r w:rsidRPr="00A86B6F">
        <w:rPr>
          <w:rFonts w:ascii="Times New Roman" w:hAnsi="Times New Roman" w:cs="Times New Roman"/>
          <w:sz w:val="24"/>
          <w:szCs w:val="24"/>
          <w:lang w:val="pt-PT"/>
        </w:rPr>
        <w:t xml:space="preserve"> Ciê</w:t>
      </w:r>
      <w:r w:rsidRPr="00A86B6F">
        <w:rPr>
          <w:rFonts w:ascii="Times New Roman" w:hAnsi="Times New Roman" w:cs="Times New Roman"/>
          <w:sz w:val="24"/>
          <w:szCs w:val="24"/>
        </w:rPr>
        <w:t>ncia Pol</w:t>
      </w:r>
      <w:r w:rsidRPr="00A86B6F">
        <w:rPr>
          <w:rFonts w:ascii="Times New Roman" w:hAnsi="Times New Roman" w:cs="Times New Roman"/>
          <w:sz w:val="24"/>
          <w:szCs w:val="24"/>
          <w:lang w:val="pt-PT"/>
        </w:rPr>
        <w:t>ítica. Por outro lado, a formação deve possibilitar a reflexão sobre os conteúdos da histó</w:t>
      </w:r>
      <w:r w:rsidRPr="00A86B6F">
        <w:rPr>
          <w:rFonts w:ascii="Times New Roman" w:hAnsi="Times New Roman" w:cs="Times New Roman"/>
          <w:sz w:val="24"/>
          <w:szCs w:val="24"/>
          <w:lang w:val="it-IT"/>
        </w:rPr>
        <w:t>ria e da din</w:t>
      </w:r>
      <w:r w:rsidRPr="00A86B6F">
        <w:rPr>
          <w:rFonts w:ascii="Times New Roman" w:hAnsi="Times New Roman" w:cs="Times New Roman"/>
          <w:sz w:val="24"/>
          <w:szCs w:val="24"/>
          <w:lang w:val="pt-PT"/>
        </w:rPr>
        <w:t>âmica sociocultural da Á</w:t>
      </w:r>
      <w:r w:rsidRPr="00A86B6F">
        <w:rPr>
          <w:rFonts w:ascii="Times New Roman" w:hAnsi="Times New Roman" w:cs="Times New Roman"/>
          <w:sz w:val="24"/>
          <w:szCs w:val="24"/>
        </w:rPr>
        <w:t>frica lus</w:t>
      </w:r>
      <w:r w:rsidRPr="00A86B6F">
        <w:rPr>
          <w:rFonts w:ascii="Times New Roman" w:hAnsi="Times New Roman" w:cs="Times New Roman"/>
          <w:sz w:val="24"/>
          <w:szCs w:val="24"/>
          <w:lang w:val="pt-PT"/>
        </w:rPr>
        <w:t>ófona e suas interações com a cultura e a sociedade brasileira. Neste segundo aspecto, o que se busca é realizar o que propõem as Diretrizes Gerais da UNILAB, na definição de sua missã</w:t>
      </w:r>
      <w:r w:rsidRPr="00A86B6F">
        <w:rPr>
          <w:rFonts w:ascii="Times New Roman" w:hAnsi="Times New Roman" w:cs="Times New Roman"/>
          <w:sz w:val="24"/>
          <w:szCs w:val="24"/>
        </w:rPr>
        <w:t xml:space="preserve">o, a saber: </w:t>
      </w:r>
    </w:p>
    <w:p w:rsidR="00346291" w:rsidRPr="00A86B6F" w:rsidRDefault="0051247E" w:rsidP="00D305BE">
      <w:pPr>
        <w:pStyle w:val="Corpo"/>
        <w:spacing w:after="60" w:line="240" w:lineRule="auto"/>
        <w:ind w:left="2268"/>
        <w:rPr>
          <w:rFonts w:ascii="Times New Roman" w:eastAsia="Arial" w:hAnsi="Times New Roman" w:cs="Times New Roman"/>
        </w:rPr>
      </w:pPr>
      <w:r w:rsidRPr="00A86B6F">
        <w:rPr>
          <w:rFonts w:ascii="Times New Roman" w:hAnsi="Times New Roman" w:cs="Times New Roman"/>
          <w:lang w:val="pt-PT"/>
        </w:rPr>
        <w:lastRenderedPageBreak/>
        <w:t>Produzir e disseminar o saber universal de modo a contribuir para o desenvolvimento social, cultural e econômico do Brasil e dos paí</w:t>
      </w:r>
      <w:r w:rsidRPr="00A86B6F">
        <w:rPr>
          <w:rFonts w:ascii="Times New Roman" w:hAnsi="Times New Roman" w:cs="Times New Roman"/>
        </w:rPr>
        <w:t>ses de express</w:t>
      </w:r>
      <w:r w:rsidRPr="00A86B6F">
        <w:rPr>
          <w:rFonts w:ascii="Times New Roman" w:hAnsi="Times New Roman" w:cs="Times New Roman"/>
          <w:lang w:val="pt-PT"/>
        </w:rPr>
        <w:t>ão em língua portuguesa - especialmente os africanos, estendendo-se progressivamente a outros países deste continente - por meio da formação de cidadãos com sólido conhecimento té</w:t>
      </w:r>
      <w:r w:rsidRPr="00A86B6F">
        <w:rPr>
          <w:rFonts w:ascii="Times New Roman" w:hAnsi="Times New Roman" w:cs="Times New Roman"/>
        </w:rPr>
        <w:t>cnico, cient</w:t>
      </w:r>
      <w:r w:rsidRPr="00A86B6F">
        <w:rPr>
          <w:rFonts w:ascii="Times New Roman" w:hAnsi="Times New Roman" w:cs="Times New Roman"/>
          <w:lang w:val="pt-PT"/>
        </w:rPr>
        <w:t>ífico e cultural e compromissados com a necessidade de superação das desigualdades sociais e a preservação do meio ambiente.</w:t>
      </w:r>
      <w:r w:rsidRPr="00A86B6F">
        <w:rPr>
          <w:rFonts w:ascii="Times New Roman" w:eastAsia="Arial" w:hAnsi="Times New Roman" w:cs="Times New Roman"/>
          <w:vertAlign w:val="superscript"/>
        </w:rPr>
        <w:footnoteReference w:id="8"/>
      </w:r>
    </w:p>
    <w:p w:rsidR="00D305BE" w:rsidRPr="00A86B6F" w:rsidRDefault="00D305BE" w:rsidP="00D305BE">
      <w:pPr>
        <w:pStyle w:val="Corpo"/>
        <w:spacing w:after="60" w:line="360" w:lineRule="auto"/>
        <w:ind w:firstLine="709"/>
        <w:rPr>
          <w:rFonts w:ascii="Times New Roman" w:hAnsi="Times New Roman" w:cs="Times New Roman"/>
          <w:sz w:val="24"/>
          <w:szCs w:val="24"/>
          <w:lang w:val="pt-PT"/>
        </w:rPr>
      </w:pPr>
    </w:p>
    <w:p w:rsidR="00346291" w:rsidRPr="00A86B6F" w:rsidRDefault="0051247E" w:rsidP="00D305BE">
      <w:pPr>
        <w:pStyle w:val="Corpo"/>
        <w:spacing w:after="60" w:line="360" w:lineRule="auto"/>
        <w:ind w:firstLine="709"/>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A construção de um projeto de formação pessoal e profissional, tal como o que aqui é apresentado, traz consigo o intento de garantir, através de uma estrutura curricular bem definida e ao mesmo tempo flexível, um percurso em que a interdisciplinaridade </w:t>
      </w:r>
      <w:r w:rsidR="00C94F6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 xml:space="preserve">e os cuidados para uma permanente atualização dos conteúdos, das teorias, dos métodos de ensino e pesquisa, dos recursos sociais, políticos e tecnológicos adequados para garantir nossas diferentes maneiras de intervenção na sociedade brasileira </w:t>
      </w:r>
      <w:r w:rsidR="00C94F6E" w:rsidRPr="00A86B6F">
        <w:rPr>
          <w:rFonts w:ascii="Times New Roman" w:hAnsi="Times New Roman" w:cs="Times New Roman"/>
          <w:sz w:val="24"/>
          <w:szCs w:val="24"/>
          <w:lang w:val="pt-PT"/>
        </w:rPr>
        <w:t>—</w:t>
      </w:r>
      <w:r w:rsidRPr="00A86B6F">
        <w:rPr>
          <w:rFonts w:ascii="Times New Roman" w:hAnsi="Times New Roman" w:cs="Times New Roman"/>
          <w:sz w:val="24"/>
          <w:szCs w:val="24"/>
          <w:lang w:val="pt-PT"/>
        </w:rPr>
        <w:t xml:space="preserve"> sejam uma exigência cotidiana.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O Curso de Bacharelado em Humanidades pretende, por um lado, dar uma formação ao futuro bacharel dentro de uma perspectiva multidisciplinar, que lhe permita desenvolver aptidões voltadas</w:t>
      </w:r>
      <w:r w:rsidRPr="00A86B6F">
        <w:rPr>
          <w:rFonts w:ascii="Arial"/>
          <w:sz w:val="24"/>
          <w:szCs w:val="24"/>
          <w:lang w:val="pt-PT"/>
        </w:rPr>
        <w:t xml:space="preserve"> </w:t>
      </w:r>
      <w:r w:rsidRPr="00A86B6F">
        <w:rPr>
          <w:rFonts w:ascii="Times New Roman" w:hAnsi="Times New Roman" w:cs="Times New Roman"/>
          <w:sz w:val="24"/>
          <w:szCs w:val="24"/>
          <w:lang w:val="pt-PT"/>
        </w:rPr>
        <w:t xml:space="preserve">para a prática da pesquisa social em todas as suas possibilidades, bem como prepará-lo para o ingresso nas terminalidades específicas. Por outro lado, aspira formar um bacharel em Humanidades apto a lidar com as transformações ocorridas no campo da pesquisa, do conhecimento e das reflexões sobre as relações multilaterais entre África e Brasil no contexto atual.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Entendemos que uma política de formação profissional deve ser marcada tanto pelo domínio da produção e divulgação dos conteúdos do saber, requisito básico para formar bacharéis competentes, quanto pela observação das necessidades da sociedade onde os sujeitos estão inseridos, assim como do desenvolvimento recente das Humanidades, tal como ocorre em plagas brasileiras e estrangeiras. Por tais razões é que acreditamos que o currículo deve abranger as dimensões de ensino e pesquisa, teoria e prática, bem como prever articulações entre os diferentes aspectos da formação do Bacharel em Humanidades.</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presente documento, por um lado, está ancorado em ideias que levam em consideração uma prática docente e de pesquisa capaz de lidar com os desafios impostos pela sociedade da informação e, por outro, está fundamentado em orientações gerais abaixo relacionadas: </w:t>
      </w:r>
    </w:p>
    <w:p w:rsidR="00346291" w:rsidRPr="00A86B6F" w:rsidRDefault="0051247E" w:rsidP="00D305BE">
      <w:pPr>
        <w:pStyle w:val="Corpo"/>
        <w:numPr>
          <w:ilvl w:val="0"/>
          <w:numId w:val="25"/>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Instituição do Curso de Bacharelado em Humanidades no turno noturno; </w:t>
      </w:r>
    </w:p>
    <w:p w:rsidR="00346291" w:rsidRPr="00A86B6F" w:rsidRDefault="0051247E" w:rsidP="00D305BE">
      <w:pPr>
        <w:pStyle w:val="Corpo"/>
        <w:numPr>
          <w:ilvl w:val="0"/>
          <w:numId w:val="25"/>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lastRenderedPageBreak/>
        <w:t xml:space="preserve">Instituição de estrutura curricular por bloco fechado, o que permite ao estudante se matricular em todas as disciplinas do bloco e ter condições concretas para a conclusão da Graduação no seu tempo ideal de duração; </w:t>
      </w:r>
    </w:p>
    <w:p w:rsidR="00346291" w:rsidRPr="00A86B6F" w:rsidRDefault="0051247E" w:rsidP="00D305BE">
      <w:pPr>
        <w:pStyle w:val="Corpo"/>
        <w:numPr>
          <w:ilvl w:val="0"/>
          <w:numId w:val="25"/>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Determinação de prazo mínimo de duração de 02 (anos) anos e de prazo máximo de duração de 03 (três) anos para conclusão do Curso; </w:t>
      </w:r>
    </w:p>
    <w:p w:rsidR="00346291" w:rsidRPr="00A86B6F" w:rsidRDefault="0051247E" w:rsidP="00D305BE">
      <w:pPr>
        <w:pStyle w:val="Corpo"/>
        <w:numPr>
          <w:ilvl w:val="0"/>
          <w:numId w:val="25"/>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Equilíbrio de carga horária d</w:t>
      </w:r>
      <w:r w:rsidR="00A4120B" w:rsidRPr="00A86B6F">
        <w:rPr>
          <w:rFonts w:ascii="Times New Roman" w:hAnsi="Times New Roman" w:cs="Times New Roman"/>
          <w:sz w:val="24"/>
          <w:szCs w:val="24"/>
          <w:lang w:val="pt-PT"/>
        </w:rPr>
        <w:t>os componentes</w:t>
      </w:r>
      <w:r w:rsidRPr="00A86B6F">
        <w:rPr>
          <w:rFonts w:ascii="Times New Roman" w:hAnsi="Times New Roman" w:cs="Times New Roman"/>
          <w:sz w:val="24"/>
          <w:szCs w:val="24"/>
          <w:lang w:val="pt-PT"/>
        </w:rPr>
        <w:t xml:space="preserve"> curriculares, predominando aquel</w:t>
      </w:r>
      <w:r w:rsidR="00A4120B" w:rsidRPr="00A86B6F">
        <w:rPr>
          <w:rFonts w:ascii="Times New Roman" w:hAnsi="Times New Roman" w:cs="Times New Roman"/>
          <w:sz w:val="24"/>
          <w:szCs w:val="24"/>
          <w:lang w:val="pt-PT"/>
        </w:rPr>
        <w:t>e</w:t>
      </w:r>
      <w:r w:rsidRPr="00A86B6F">
        <w:rPr>
          <w:rFonts w:ascii="Times New Roman" w:hAnsi="Times New Roman" w:cs="Times New Roman"/>
          <w:sz w:val="24"/>
          <w:szCs w:val="24"/>
          <w:lang w:val="pt-PT"/>
        </w:rPr>
        <w:t xml:space="preserve">s de 40 horas aulas; </w:t>
      </w:r>
    </w:p>
    <w:p w:rsidR="00346291" w:rsidRPr="00A86B6F" w:rsidRDefault="0051247E" w:rsidP="00D305BE">
      <w:pPr>
        <w:pStyle w:val="Corpo"/>
        <w:numPr>
          <w:ilvl w:val="0"/>
          <w:numId w:val="25"/>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Definição de um conjunto de referências básicas para o Curso que tanto expresse</w:t>
      </w:r>
      <w:r w:rsidR="00A4120B" w:rsidRPr="00A86B6F">
        <w:rPr>
          <w:rFonts w:ascii="Times New Roman" w:hAnsi="Times New Roman" w:cs="Times New Roman"/>
          <w:sz w:val="24"/>
          <w:szCs w:val="24"/>
          <w:lang w:val="pt-PT"/>
        </w:rPr>
        <w:t>m</w:t>
      </w:r>
      <w:r w:rsidRPr="00A86B6F">
        <w:rPr>
          <w:rFonts w:ascii="Times New Roman" w:hAnsi="Times New Roman" w:cs="Times New Roman"/>
          <w:sz w:val="24"/>
          <w:szCs w:val="24"/>
          <w:lang w:val="pt-PT"/>
        </w:rPr>
        <w:t xml:space="preserve"> uma literatura fundamental a ser consultada durante a vida acadêmica dos estudantes quanto represente</w:t>
      </w:r>
      <w:r w:rsidR="00A4120B" w:rsidRPr="00A86B6F">
        <w:rPr>
          <w:rFonts w:ascii="Times New Roman" w:hAnsi="Times New Roman" w:cs="Times New Roman"/>
          <w:sz w:val="24"/>
          <w:szCs w:val="24"/>
          <w:lang w:val="pt-PT"/>
        </w:rPr>
        <w:t>m</w:t>
      </w:r>
      <w:r w:rsidRPr="00A86B6F">
        <w:rPr>
          <w:rFonts w:ascii="Times New Roman" w:hAnsi="Times New Roman" w:cs="Times New Roman"/>
          <w:sz w:val="24"/>
          <w:szCs w:val="24"/>
          <w:lang w:val="pt-PT"/>
        </w:rPr>
        <w:t xml:space="preserve"> os pilares teórico-metodológicos essenciais para uma formação</w:t>
      </w:r>
      <w:r w:rsidR="00A4120B"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de qualidade</w:t>
      </w:r>
      <w:r w:rsidR="00A4120B" w:rsidRPr="00A86B6F">
        <w:rPr>
          <w:rFonts w:ascii="Times New Roman" w:hAnsi="Times New Roman" w:cs="Times New Roman"/>
          <w:sz w:val="24"/>
          <w:szCs w:val="24"/>
          <w:lang w:val="pt-PT"/>
        </w:rPr>
        <w:t xml:space="preserve"> na áera de Humanas</w:t>
      </w:r>
      <w:r w:rsidRPr="00A86B6F">
        <w:rPr>
          <w:rFonts w:ascii="Times New Roman" w:hAnsi="Times New Roman" w:cs="Times New Roman"/>
          <w:sz w:val="24"/>
          <w:szCs w:val="24"/>
          <w:lang w:val="pt-PT"/>
        </w:rPr>
        <w:t xml:space="preserve">. </w:t>
      </w:r>
    </w:p>
    <w:p w:rsidR="00346291" w:rsidRPr="00A86B6F" w:rsidRDefault="0051247E" w:rsidP="00D305BE">
      <w:pPr>
        <w:pStyle w:val="Corpo"/>
        <w:numPr>
          <w:ilvl w:val="0"/>
          <w:numId w:val="25"/>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Exigência de Trabalho de Conclusão de Curso </w:t>
      </w:r>
      <w:r w:rsidR="00A4120B" w:rsidRPr="00A86B6F">
        <w:rPr>
          <w:rFonts w:ascii="Times New Roman" w:hAnsi="Times New Roman" w:cs="Times New Roman"/>
          <w:sz w:val="24"/>
          <w:szCs w:val="24"/>
          <w:lang w:val="pt-PT"/>
        </w:rPr>
        <w:t>(</w:t>
      </w:r>
      <w:r w:rsidRPr="00A86B6F">
        <w:rPr>
          <w:rFonts w:ascii="Times New Roman" w:hAnsi="Times New Roman" w:cs="Times New Roman"/>
          <w:sz w:val="24"/>
          <w:szCs w:val="24"/>
          <w:lang w:val="pt-PT"/>
        </w:rPr>
        <w:t>TCC</w:t>
      </w:r>
      <w:r w:rsidR="00A4120B" w:rsidRPr="00A86B6F">
        <w:rPr>
          <w:rFonts w:ascii="Times New Roman" w:hAnsi="Times New Roman" w:cs="Times New Roman"/>
          <w:sz w:val="24"/>
          <w:szCs w:val="24"/>
          <w:lang w:val="pt-PT"/>
        </w:rPr>
        <w:t>)</w:t>
      </w:r>
      <w:r w:rsidRPr="00A86B6F">
        <w:rPr>
          <w:rFonts w:ascii="Times New Roman" w:hAnsi="Times New Roman" w:cs="Times New Roman"/>
          <w:sz w:val="24"/>
          <w:szCs w:val="24"/>
          <w:lang w:val="pt-PT"/>
        </w:rPr>
        <w:t xml:space="preserve">, cujo objetivo é consolidar </w:t>
      </w:r>
      <w:r w:rsidR="00A4120B" w:rsidRPr="00A86B6F">
        <w:rPr>
          <w:rFonts w:ascii="Times New Roman" w:hAnsi="Times New Roman" w:cs="Times New Roman"/>
          <w:sz w:val="24"/>
          <w:szCs w:val="24"/>
          <w:lang w:val="pt-PT"/>
        </w:rPr>
        <w:t>a</w:t>
      </w:r>
      <w:r w:rsidRPr="00A86B6F">
        <w:rPr>
          <w:rFonts w:ascii="Times New Roman" w:hAnsi="Times New Roman" w:cs="Times New Roman"/>
          <w:sz w:val="24"/>
          <w:szCs w:val="24"/>
          <w:lang w:val="pt-PT"/>
        </w:rPr>
        <w:t xml:space="preserve"> </w:t>
      </w:r>
      <w:r w:rsidR="00A4120B" w:rsidRPr="00A86B6F">
        <w:rPr>
          <w:rFonts w:ascii="Times New Roman" w:hAnsi="Times New Roman" w:cs="Times New Roman"/>
          <w:sz w:val="24"/>
          <w:szCs w:val="24"/>
          <w:lang w:val="pt-PT"/>
        </w:rPr>
        <w:t>prática</w:t>
      </w:r>
      <w:r w:rsidRPr="00A86B6F">
        <w:rPr>
          <w:rFonts w:ascii="Times New Roman" w:hAnsi="Times New Roman" w:cs="Times New Roman"/>
          <w:sz w:val="24"/>
          <w:szCs w:val="24"/>
          <w:lang w:val="pt-PT"/>
        </w:rPr>
        <w:t xml:space="preserve"> investigativ</w:t>
      </w:r>
      <w:r w:rsidR="00A4120B" w:rsidRPr="00A86B6F">
        <w:rPr>
          <w:rFonts w:ascii="Times New Roman" w:hAnsi="Times New Roman" w:cs="Times New Roman"/>
          <w:sz w:val="24"/>
          <w:szCs w:val="24"/>
          <w:lang w:val="pt-PT"/>
        </w:rPr>
        <w:t>a</w:t>
      </w:r>
      <w:r w:rsidRPr="00A86B6F">
        <w:rPr>
          <w:rFonts w:ascii="Times New Roman" w:hAnsi="Times New Roman" w:cs="Times New Roman"/>
          <w:sz w:val="24"/>
          <w:szCs w:val="24"/>
          <w:lang w:val="pt-PT"/>
        </w:rPr>
        <w:t xml:space="preserve">, bem como estimular o graduando a prosseguir </w:t>
      </w:r>
      <w:r w:rsidR="00A4120B" w:rsidRPr="00A86B6F">
        <w:rPr>
          <w:rFonts w:ascii="Times New Roman" w:hAnsi="Times New Roman" w:cs="Times New Roman"/>
          <w:sz w:val="24"/>
          <w:szCs w:val="24"/>
          <w:lang w:val="pt-PT"/>
        </w:rPr>
        <w:t>em</w:t>
      </w:r>
      <w:r w:rsidRPr="00A86B6F">
        <w:rPr>
          <w:rFonts w:ascii="Times New Roman" w:hAnsi="Times New Roman" w:cs="Times New Roman"/>
          <w:sz w:val="24"/>
          <w:szCs w:val="24"/>
          <w:lang w:val="pt-PT"/>
        </w:rPr>
        <w:t xml:space="preserve"> estudos de pós-graduação.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Apresentamos, portanto, um Curso de Bacharelado em Humanidades, de modalidade presencial</w:t>
      </w:r>
      <w:r w:rsidR="0050319B"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 xml:space="preserve"> </w:t>
      </w:r>
      <w:r w:rsidR="0050319B" w:rsidRPr="00A86B6F">
        <w:rPr>
          <w:rFonts w:ascii="Times New Roman" w:hAnsi="Times New Roman" w:cs="Times New Roman"/>
          <w:sz w:val="24"/>
          <w:szCs w:val="24"/>
          <w:lang w:val="pt-PT"/>
        </w:rPr>
        <w:t xml:space="preserve">voltado </w:t>
      </w:r>
      <w:r w:rsidRPr="00A86B6F">
        <w:rPr>
          <w:rFonts w:ascii="Times New Roman" w:hAnsi="Times New Roman" w:cs="Times New Roman"/>
          <w:sz w:val="24"/>
          <w:szCs w:val="24"/>
          <w:lang w:val="pt-PT"/>
        </w:rPr>
        <w:t>p</w:t>
      </w:r>
      <w:r w:rsidR="0050319B" w:rsidRPr="00A86B6F">
        <w:rPr>
          <w:rFonts w:ascii="Times New Roman" w:hAnsi="Times New Roman" w:cs="Times New Roman"/>
          <w:sz w:val="24"/>
          <w:szCs w:val="24"/>
          <w:lang w:val="pt-PT"/>
        </w:rPr>
        <w:t>a</w:t>
      </w:r>
      <w:r w:rsidRPr="00A86B6F">
        <w:rPr>
          <w:rFonts w:ascii="Times New Roman" w:hAnsi="Times New Roman" w:cs="Times New Roman"/>
          <w:sz w:val="24"/>
          <w:szCs w:val="24"/>
          <w:lang w:val="pt-PT"/>
        </w:rPr>
        <w:t>r</w:t>
      </w:r>
      <w:r w:rsidR="0050319B" w:rsidRPr="00A86B6F">
        <w:rPr>
          <w:rFonts w:ascii="Times New Roman" w:hAnsi="Times New Roman" w:cs="Times New Roman"/>
          <w:sz w:val="24"/>
          <w:szCs w:val="24"/>
          <w:lang w:val="pt-PT"/>
        </w:rPr>
        <w:t>a</w:t>
      </w:r>
      <w:r w:rsidRPr="00A86B6F">
        <w:rPr>
          <w:rFonts w:ascii="Times New Roman" w:hAnsi="Times New Roman" w:cs="Times New Roman"/>
          <w:sz w:val="24"/>
          <w:szCs w:val="24"/>
          <w:lang w:val="pt-PT"/>
        </w:rPr>
        <w:t xml:space="preserve"> estudantes egressos do ensino médio das redes de ensino público e privado do Brasil e dos países parceiros da UNILAB. É para este Curso que, por um lado, defendemos, conforme princípio norteador das Diretrizes Curriculares Nacionais, o entendimento de que o saber-fazer das Humanidades se constitui em exercício de compreensão crítica da dinâmica histórica da sociedade e da cultura; e, por outro, pretendemos, ao longo do Curso, discutir as transformações que ocorrem no campo do conhecimento das Humanidades, a partir de uma ampla revisão de literatura e de práticas </w:t>
      </w:r>
      <w:r w:rsidR="0050319B" w:rsidRPr="00A86B6F">
        <w:rPr>
          <w:rFonts w:ascii="Times New Roman" w:hAnsi="Times New Roman" w:cs="Times New Roman"/>
          <w:sz w:val="24"/>
          <w:szCs w:val="24"/>
          <w:lang w:val="pt-PT"/>
        </w:rPr>
        <w:t>de cohecimento de fatos e situações em que questões das Humanidades estão implicadas</w:t>
      </w:r>
      <w:r w:rsidRPr="00A86B6F">
        <w:rPr>
          <w:rFonts w:ascii="Times New Roman" w:hAnsi="Times New Roman" w:cs="Times New Roman"/>
          <w:sz w:val="24"/>
          <w:szCs w:val="24"/>
          <w:lang w:val="pt-PT"/>
        </w:rPr>
        <w:t xml:space="preserve">.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Feitas essas observações, faz-se necessário assinalar que não ignoramos o arcabouço de conhecimentos trazidos pelos estudantes, pois partimos do pressuposto de que todos somos possuidores de saberes culturais, entendidos aqui como o acervo de conhecimentos, entendimentos, realizações, progressos, regressos, utopias, desencantamentos, resultantes da aventura que construímos nas interrelações sociais. Assim, acreditamos em uma educação </w:t>
      </w:r>
      <w:r w:rsidR="004C16C2" w:rsidRPr="00A86B6F">
        <w:rPr>
          <w:rFonts w:ascii="Times New Roman" w:hAnsi="Times New Roman" w:cs="Times New Roman"/>
          <w:sz w:val="24"/>
          <w:szCs w:val="24"/>
          <w:lang w:val="pt-PT"/>
        </w:rPr>
        <w:t>na qual os</w:t>
      </w:r>
      <w:r w:rsidRPr="00A86B6F">
        <w:rPr>
          <w:rFonts w:ascii="Times New Roman" w:hAnsi="Times New Roman" w:cs="Times New Roman"/>
          <w:sz w:val="24"/>
          <w:szCs w:val="24"/>
          <w:lang w:val="pt-PT"/>
        </w:rPr>
        <w:t xml:space="preserve"> graduandos s</w:t>
      </w:r>
      <w:r w:rsidR="004C16C2" w:rsidRPr="00A86B6F">
        <w:rPr>
          <w:rFonts w:ascii="Times New Roman" w:hAnsi="Times New Roman" w:cs="Times New Roman"/>
          <w:sz w:val="24"/>
          <w:szCs w:val="24"/>
          <w:lang w:val="pt-PT"/>
        </w:rPr>
        <w:t>ão</w:t>
      </w:r>
      <w:r w:rsidRPr="00A86B6F">
        <w:rPr>
          <w:rFonts w:ascii="Times New Roman" w:hAnsi="Times New Roman" w:cs="Times New Roman"/>
          <w:sz w:val="24"/>
          <w:szCs w:val="24"/>
          <w:lang w:val="pt-PT"/>
        </w:rPr>
        <w:t xml:space="preserve"> sujeitos capazes de elaborar proposições e questionamentos críticos</w:t>
      </w:r>
      <w:r w:rsidR="004C16C2" w:rsidRPr="00A86B6F">
        <w:rPr>
          <w:rFonts w:ascii="Times New Roman" w:hAnsi="Times New Roman" w:cs="Times New Roman"/>
          <w:sz w:val="24"/>
          <w:szCs w:val="24"/>
          <w:lang w:val="pt-PT"/>
        </w:rPr>
        <w:t xml:space="preserve"> enquanto aprendem</w:t>
      </w:r>
      <w:r w:rsidRPr="00A86B6F">
        <w:rPr>
          <w:rFonts w:ascii="Times New Roman" w:hAnsi="Times New Roman" w:cs="Times New Roman"/>
          <w:sz w:val="24"/>
          <w:szCs w:val="24"/>
          <w:lang w:val="pt-PT"/>
        </w:rPr>
        <w:t xml:space="preserve">.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Contudo, concordamos que, para a concretização de um projeto de educação que desperte nos estudantes suas capacidades criativas e reflexivas, é imprescindível que a prática docente seja </w:t>
      </w:r>
      <w:r w:rsidR="004C16C2" w:rsidRPr="00A86B6F">
        <w:rPr>
          <w:rFonts w:ascii="Times New Roman" w:hAnsi="Times New Roman" w:cs="Times New Roman"/>
          <w:sz w:val="24"/>
          <w:szCs w:val="24"/>
          <w:lang w:val="pt-PT"/>
        </w:rPr>
        <w:t>assertivamente</w:t>
      </w:r>
      <w:r w:rsidRPr="00A86B6F">
        <w:rPr>
          <w:rFonts w:ascii="Times New Roman" w:hAnsi="Times New Roman" w:cs="Times New Roman"/>
          <w:sz w:val="24"/>
          <w:szCs w:val="24"/>
          <w:lang w:val="pt-PT"/>
        </w:rPr>
        <w:t xml:space="preserve"> repensada. Para tanto, consideramos que o principal meio de re</w:t>
      </w:r>
      <w:r w:rsidR="004C16C2" w:rsidRPr="00A86B6F">
        <w:rPr>
          <w:rFonts w:ascii="Times New Roman" w:hAnsi="Times New Roman" w:cs="Times New Roman"/>
          <w:sz w:val="24"/>
          <w:szCs w:val="24"/>
          <w:lang w:val="pt-PT"/>
        </w:rPr>
        <w:t>inventar</w:t>
      </w:r>
      <w:r w:rsidRPr="00A86B6F">
        <w:rPr>
          <w:rFonts w:ascii="Times New Roman" w:hAnsi="Times New Roman" w:cs="Times New Roman"/>
          <w:sz w:val="24"/>
          <w:szCs w:val="24"/>
          <w:lang w:val="pt-PT"/>
        </w:rPr>
        <w:t xml:space="preserve"> a prática docente é </w:t>
      </w:r>
      <w:r w:rsidR="004C16C2" w:rsidRPr="00A86B6F">
        <w:rPr>
          <w:rFonts w:ascii="Times New Roman" w:hAnsi="Times New Roman" w:cs="Times New Roman"/>
          <w:sz w:val="24"/>
          <w:szCs w:val="24"/>
          <w:lang w:val="pt-PT"/>
        </w:rPr>
        <w:t>pela prática da</w:t>
      </w:r>
      <w:r w:rsidRPr="00A86B6F">
        <w:rPr>
          <w:rFonts w:ascii="Times New Roman" w:hAnsi="Times New Roman" w:cs="Times New Roman"/>
          <w:sz w:val="24"/>
          <w:szCs w:val="24"/>
          <w:lang w:val="pt-PT"/>
        </w:rPr>
        <w:t xml:space="preserve"> pesquisa</w:t>
      </w:r>
      <w:r w:rsidR="004C16C2" w:rsidRPr="00A86B6F">
        <w:rPr>
          <w:rFonts w:ascii="Times New Roman" w:hAnsi="Times New Roman" w:cs="Times New Roman"/>
          <w:sz w:val="24"/>
          <w:szCs w:val="24"/>
          <w:lang w:val="pt-PT"/>
        </w:rPr>
        <w:t xml:space="preserve"> colaborativa</w:t>
      </w:r>
      <w:r w:rsidRPr="00A86B6F">
        <w:rPr>
          <w:rFonts w:ascii="Times New Roman" w:hAnsi="Times New Roman" w:cs="Times New Roman"/>
          <w:sz w:val="24"/>
          <w:szCs w:val="24"/>
          <w:lang w:val="pt-PT"/>
        </w:rPr>
        <w:t xml:space="preserve">, que possibilita a reelaboração do conhecimento por estudantes e professores de forma dialética e cotidiana. É preciso que consigamos olhar a sala de aula para além do “buraco da fechadura”, entendendo-a tanto como um espaço de investigação, de argumentação e de organização do pensamento, quanto como um lugar onde estudantes e professores possam refletir sobre o novo no mundo; mundo este permeado pelas “novas tecnologias” e pela exigência de novas competências e habilidades.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Hoje é impossível fazer qualquer proposta de formação de Bacharéis em Humanidades que não considere esse novo</w:t>
      </w:r>
      <w:r w:rsidR="005B3557" w:rsidRPr="00A86B6F">
        <w:rPr>
          <w:rFonts w:ascii="Times New Roman" w:hAnsi="Times New Roman" w:cs="Times New Roman"/>
          <w:sz w:val="24"/>
          <w:szCs w:val="24"/>
          <w:lang w:val="pt-PT"/>
        </w:rPr>
        <w:t xml:space="preserve"> no mundo</w:t>
      </w:r>
      <w:r w:rsidRPr="00A86B6F">
        <w:rPr>
          <w:rFonts w:ascii="Times New Roman" w:hAnsi="Times New Roman" w:cs="Times New Roman"/>
          <w:sz w:val="24"/>
          <w:szCs w:val="24"/>
          <w:lang w:val="pt-PT"/>
        </w:rPr>
        <w:t>, pois não acreditamos que a sociedade da informação solucionará todos os nossos problemas. Nesse sentido, o grande desafio será a construção de um saber-fazer que permita elaborarmos juntos, professores e estudantes, um conhecimento novo</w:t>
      </w:r>
      <w:r w:rsidR="005B3557" w:rsidRPr="00A86B6F">
        <w:rPr>
          <w:rFonts w:ascii="Times New Roman" w:hAnsi="Times New Roman" w:cs="Times New Roman"/>
          <w:sz w:val="24"/>
          <w:szCs w:val="24"/>
          <w:lang w:val="pt-PT"/>
        </w:rPr>
        <w:t>, que aponte caminhos novos</w:t>
      </w:r>
      <w:r w:rsidRPr="00A86B6F">
        <w:rPr>
          <w:rFonts w:ascii="Times New Roman" w:hAnsi="Times New Roman" w:cs="Times New Roman"/>
          <w:sz w:val="24"/>
          <w:szCs w:val="24"/>
          <w:lang w:val="pt-PT"/>
        </w:rPr>
        <w:t xml:space="preserve">.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Na condição de educadores, devemos compreender que os estudantes tanto são detentores de conhecimentos e habilidades relevantes, quanto são produtores de cultura e de um conjunto complexo de saberes que, se acionados de forma competente e metódica, </w:t>
      </w:r>
      <w:r w:rsidR="005B3557" w:rsidRPr="00A86B6F">
        <w:rPr>
          <w:rFonts w:ascii="Times New Roman" w:hAnsi="Times New Roman" w:cs="Times New Roman"/>
          <w:sz w:val="24"/>
          <w:szCs w:val="24"/>
          <w:lang w:val="pt-PT"/>
        </w:rPr>
        <w:t>franqueará</w:t>
      </w:r>
      <w:r w:rsidRPr="00A86B6F">
        <w:rPr>
          <w:rFonts w:ascii="Times New Roman" w:hAnsi="Times New Roman" w:cs="Times New Roman"/>
          <w:sz w:val="24"/>
          <w:szCs w:val="24"/>
          <w:lang w:val="pt-PT"/>
        </w:rPr>
        <w:t xml:space="preserve"> </w:t>
      </w:r>
      <w:r w:rsidR="005B3557" w:rsidRPr="00A86B6F">
        <w:rPr>
          <w:rFonts w:ascii="Times New Roman" w:hAnsi="Times New Roman" w:cs="Times New Roman"/>
          <w:sz w:val="24"/>
          <w:szCs w:val="24"/>
          <w:lang w:val="pt-PT"/>
        </w:rPr>
        <w:t xml:space="preserve">para os próprios </w:t>
      </w:r>
      <w:r w:rsidRPr="00A86B6F">
        <w:rPr>
          <w:rFonts w:ascii="Times New Roman" w:hAnsi="Times New Roman" w:cs="Times New Roman"/>
          <w:sz w:val="24"/>
          <w:szCs w:val="24"/>
          <w:lang w:val="pt-PT"/>
        </w:rPr>
        <w:t xml:space="preserve">educadores </w:t>
      </w:r>
      <w:r w:rsidR="005B3557" w:rsidRPr="00A86B6F">
        <w:rPr>
          <w:rFonts w:ascii="Times New Roman" w:hAnsi="Times New Roman" w:cs="Times New Roman"/>
          <w:sz w:val="24"/>
          <w:szCs w:val="24"/>
          <w:lang w:val="pt-PT"/>
        </w:rPr>
        <w:t>possibilidades de</w:t>
      </w:r>
      <w:r w:rsidRPr="00A86B6F">
        <w:rPr>
          <w:rFonts w:ascii="Times New Roman" w:hAnsi="Times New Roman" w:cs="Times New Roman"/>
          <w:sz w:val="24"/>
          <w:szCs w:val="24"/>
          <w:lang w:val="pt-PT"/>
        </w:rPr>
        <w:t xml:space="preserve"> enfrentamento d</w:t>
      </w:r>
      <w:r w:rsidR="005B3557" w:rsidRPr="00A86B6F">
        <w:rPr>
          <w:rFonts w:ascii="Times New Roman" w:hAnsi="Times New Roman" w:cs="Times New Roman"/>
          <w:sz w:val="24"/>
          <w:szCs w:val="24"/>
          <w:lang w:val="pt-PT"/>
        </w:rPr>
        <w:t>os</w:t>
      </w:r>
      <w:r w:rsidRPr="00A86B6F">
        <w:rPr>
          <w:rFonts w:ascii="Times New Roman" w:hAnsi="Times New Roman" w:cs="Times New Roman"/>
          <w:sz w:val="24"/>
          <w:szCs w:val="24"/>
          <w:lang w:val="pt-PT"/>
        </w:rPr>
        <w:t xml:space="preserve"> desafios que circundam e angustiam o ensinar e o aprender, o saber-fazer e a pesquisa. Daí a importância de considerar as falas, as propostas, as habilidades e as competências que existem em </w:t>
      </w:r>
      <w:r w:rsidR="005B3557" w:rsidRPr="00A86B6F">
        <w:rPr>
          <w:rFonts w:ascii="Times New Roman" w:hAnsi="Times New Roman" w:cs="Times New Roman"/>
          <w:sz w:val="24"/>
          <w:szCs w:val="24"/>
          <w:lang w:val="pt-PT"/>
        </w:rPr>
        <w:t>todos participantes da vida acadêmica</w:t>
      </w:r>
      <w:r w:rsidRPr="00A86B6F">
        <w:rPr>
          <w:rFonts w:ascii="Times New Roman" w:hAnsi="Times New Roman" w:cs="Times New Roman"/>
          <w:sz w:val="24"/>
          <w:szCs w:val="24"/>
          <w:lang w:val="pt-PT"/>
        </w:rPr>
        <w:t xml:space="preserve">.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Precisamos de práticas de ensino e de pesquisa que não nos afastem de nossa imaginação, mas que nos façam reaprender tanto a mediar saberes quanto a conviver e a dialogar com os outros, escutando-os com atenção analítica. Necessitamos de um novo sujeito do conhecimento que reconheça o papel das tecnologias no contexto da sociedade da informação, mas que também compreenda a força das múltiplas criações, conservando e não destruindo, cooperando e não competindo de forma </w:t>
      </w:r>
      <w:r w:rsidR="005B3557" w:rsidRPr="00A86B6F">
        <w:rPr>
          <w:rFonts w:ascii="Times New Roman" w:hAnsi="Times New Roman" w:cs="Times New Roman"/>
          <w:sz w:val="24"/>
          <w:szCs w:val="24"/>
          <w:lang w:val="pt-PT"/>
        </w:rPr>
        <w:t>nociva</w:t>
      </w:r>
      <w:r w:rsidRPr="00A86B6F">
        <w:rPr>
          <w:rFonts w:ascii="Times New Roman" w:hAnsi="Times New Roman" w:cs="Times New Roman"/>
          <w:sz w:val="24"/>
          <w:szCs w:val="24"/>
          <w:lang w:val="pt-PT"/>
        </w:rPr>
        <w:t xml:space="preserve">, partilhando e não concentrando, incluindo e não excluindo; e, finalmente, construindo redes de afetividade e solidariedade no lugar da discriminação e do preconceito.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Pensar o Curso de Bacharelado em Humanidades, nesse contexto, é entender que, nas relações de ensino-aprendizagem, há construções coletivas e que, portanto, a sala de aula e os demais ambientes de investigação, além de se constituírem em espaços privilegiados para se perceber tensões, são, sobretudo, espaços para se questionar e construir alternativas de forma inteligente, criativa e planejada. Segundo o entendimento aqui apresentado para o Curso de Bacharelado em Humanidades, a sala de aula é mais do que um mero espaço de transmissão de conteúdos, onde o mestre faz as suas preleções sem formar sujeitos criativos. Antes, a ideia de educação que permeia o presente Projeto Pedagógico Curricular pressupõe e requer como ponto de partida a recriação e a circulação dos saberes, que possibilite a formação de sujeitos aptos para ler o mundo de forma crítica e criativa, levando-os a aprender a aprender e a criar outras possibilidades de saber, de conhecer, de fazer e de viver junto.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Nesse sentido, é urgente a observação de algumas </w:t>
      </w:r>
      <w:r w:rsidR="005B3557" w:rsidRPr="00A86B6F">
        <w:rPr>
          <w:rFonts w:ascii="Times New Roman" w:hAnsi="Times New Roman" w:cs="Times New Roman"/>
          <w:sz w:val="24"/>
          <w:szCs w:val="24"/>
          <w:lang w:val="pt-PT"/>
        </w:rPr>
        <w:t>diretrizes</w:t>
      </w:r>
      <w:r w:rsidRPr="00A86B6F">
        <w:rPr>
          <w:rFonts w:ascii="Times New Roman" w:hAnsi="Times New Roman" w:cs="Times New Roman"/>
          <w:sz w:val="24"/>
          <w:szCs w:val="24"/>
          <w:lang w:val="pt-PT"/>
        </w:rPr>
        <w:t xml:space="preserve">, tais como: </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Fomentar uma formação teórica e metodológica que permita ao graduando a articulação dos níveis empírico e teórico, essência do conhecimento no campo das Humanidades; </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Dinamizar a</w:t>
      </w:r>
      <w:r w:rsidR="005B3557" w:rsidRPr="00A86B6F">
        <w:rPr>
          <w:rFonts w:ascii="Times New Roman" w:hAnsi="Times New Roman" w:cs="Times New Roman"/>
          <w:sz w:val="24"/>
          <w:szCs w:val="24"/>
          <w:lang w:val="pt-PT"/>
        </w:rPr>
        <w:t>s</w:t>
      </w:r>
      <w:r w:rsidRPr="00A86B6F">
        <w:rPr>
          <w:rFonts w:ascii="Times New Roman" w:hAnsi="Times New Roman" w:cs="Times New Roman"/>
          <w:sz w:val="24"/>
          <w:szCs w:val="24"/>
          <w:lang w:val="pt-PT"/>
        </w:rPr>
        <w:t xml:space="preserve"> discuss</w:t>
      </w:r>
      <w:r w:rsidR="005B3557" w:rsidRPr="00A86B6F">
        <w:rPr>
          <w:rFonts w:ascii="Times New Roman" w:hAnsi="Times New Roman" w:cs="Times New Roman"/>
          <w:sz w:val="24"/>
          <w:szCs w:val="24"/>
          <w:lang w:val="pt-PT"/>
        </w:rPr>
        <w:t>ões implicadas nos</w:t>
      </w:r>
      <w:r w:rsidRPr="00A86B6F">
        <w:rPr>
          <w:rFonts w:ascii="Times New Roman" w:hAnsi="Times New Roman" w:cs="Times New Roman"/>
          <w:sz w:val="24"/>
          <w:szCs w:val="24"/>
          <w:lang w:val="pt-PT"/>
        </w:rPr>
        <w:t xml:space="preserve"> </w:t>
      </w:r>
      <w:r w:rsidR="005B3557" w:rsidRPr="00A86B6F">
        <w:rPr>
          <w:rFonts w:ascii="Times New Roman" w:hAnsi="Times New Roman" w:cs="Times New Roman"/>
          <w:sz w:val="24"/>
          <w:szCs w:val="24"/>
          <w:lang w:val="pt-PT"/>
        </w:rPr>
        <w:t>diversos campos</w:t>
      </w:r>
      <w:r w:rsidRPr="00A86B6F">
        <w:rPr>
          <w:rFonts w:ascii="Times New Roman" w:hAnsi="Times New Roman" w:cs="Times New Roman"/>
          <w:sz w:val="24"/>
          <w:szCs w:val="24"/>
          <w:lang w:val="pt-PT"/>
        </w:rPr>
        <w:t xml:space="preserve"> do conhecimento, </w:t>
      </w:r>
      <w:r w:rsidR="005B3557" w:rsidRPr="00A86B6F">
        <w:rPr>
          <w:rFonts w:ascii="Times New Roman" w:hAnsi="Times New Roman" w:cs="Times New Roman"/>
          <w:sz w:val="24"/>
          <w:szCs w:val="24"/>
          <w:lang w:val="pt-PT"/>
        </w:rPr>
        <w:t>buscando</w:t>
      </w:r>
      <w:r w:rsidRPr="00A86B6F">
        <w:rPr>
          <w:rFonts w:ascii="Times New Roman" w:hAnsi="Times New Roman" w:cs="Times New Roman"/>
          <w:sz w:val="24"/>
          <w:szCs w:val="24"/>
          <w:lang w:val="pt-PT"/>
        </w:rPr>
        <w:t xml:space="preserve"> </w:t>
      </w:r>
      <w:r w:rsidR="005B3557" w:rsidRPr="00A86B6F">
        <w:rPr>
          <w:rFonts w:ascii="Times New Roman" w:hAnsi="Times New Roman" w:cs="Times New Roman"/>
          <w:sz w:val="24"/>
          <w:szCs w:val="24"/>
          <w:lang w:val="pt-PT"/>
        </w:rPr>
        <w:t>criar relações entre as teo</w:t>
      </w:r>
      <w:r w:rsidRPr="00A86B6F">
        <w:rPr>
          <w:rFonts w:ascii="Times New Roman" w:hAnsi="Times New Roman" w:cs="Times New Roman"/>
          <w:sz w:val="24"/>
          <w:szCs w:val="24"/>
          <w:lang w:val="pt-PT"/>
        </w:rPr>
        <w:t>rias e conteúdos das diferentes disciplinas ministradas n</w:t>
      </w:r>
      <w:r w:rsidR="005B3557" w:rsidRPr="00A86B6F">
        <w:rPr>
          <w:rFonts w:ascii="Times New Roman" w:hAnsi="Times New Roman" w:cs="Times New Roman"/>
          <w:sz w:val="24"/>
          <w:szCs w:val="24"/>
          <w:lang w:val="pt-PT"/>
        </w:rPr>
        <w:t>o âmbito acadêmico</w:t>
      </w:r>
      <w:r w:rsidRPr="00A86B6F">
        <w:rPr>
          <w:rFonts w:ascii="Times New Roman" w:hAnsi="Times New Roman" w:cs="Times New Roman"/>
          <w:sz w:val="24"/>
          <w:szCs w:val="24"/>
          <w:lang w:val="pt-PT"/>
        </w:rPr>
        <w:t xml:space="preserve">; </w:t>
      </w:r>
    </w:p>
    <w:p w:rsidR="00346291" w:rsidRPr="00A86B6F" w:rsidRDefault="005B3557"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Criar para o</w:t>
      </w:r>
      <w:r w:rsidR="0051247E" w:rsidRPr="00A86B6F">
        <w:rPr>
          <w:rFonts w:ascii="Times New Roman" w:hAnsi="Times New Roman" w:cs="Times New Roman"/>
          <w:sz w:val="24"/>
          <w:szCs w:val="24"/>
          <w:lang w:val="pt-PT"/>
        </w:rPr>
        <w:t xml:space="preserve"> graduando </w:t>
      </w:r>
      <w:r w:rsidRPr="00A86B6F">
        <w:rPr>
          <w:rFonts w:ascii="Times New Roman" w:hAnsi="Times New Roman" w:cs="Times New Roman"/>
          <w:sz w:val="24"/>
          <w:szCs w:val="24"/>
          <w:lang w:val="pt-PT"/>
        </w:rPr>
        <w:t>condições para realizar dentro do âmbito acadêmico uma</w:t>
      </w:r>
      <w:r w:rsidR="0051247E" w:rsidRPr="00A86B6F">
        <w:rPr>
          <w:rFonts w:ascii="Times New Roman" w:hAnsi="Times New Roman" w:cs="Times New Roman"/>
          <w:sz w:val="24"/>
          <w:szCs w:val="24"/>
          <w:lang w:val="pt-PT"/>
        </w:rPr>
        <w:t xml:space="preserve"> produção intelectual </w:t>
      </w:r>
      <w:r w:rsidRPr="00A86B6F">
        <w:rPr>
          <w:rFonts w:ascii="Times New Roman" w:hAnsi="Times New Roman" w:cs="Times New Roman"/>
          <w:sz w:val="24"/>
          <w:szCs w:val="24"/>
          <w:lang w:val="pt-PT"/>
        </w:rPr>
        <w:t xml:space="preserve">próxima </w:t>
      </w:r>
      <w:r w:rsidR="0051247E" w:rsidRPr="00A86B6F">
        <w:rPr>
          <w:rFonts w:ascii="Times New Roman" w:hAnsi="Times New Roman" w:cs="Times New Roman"/>
          <w:sz w:val="24"/>
          <w:szCs w:val="24"/>
          <w:lang w:val="pt-PT"/>
        </w:rPr>
        <w:t>d</w:t>
      </w:r>
      <w:r w:rsidR="00AF0941" w:rsidRPr="00A86B6F">
        <w:rPr>
          <w:rFonts w:ascii="Times New Roman" w:hAnsi="Times New Roman" w:cs="Times New Roman"/>
          <w:sz w:val="24"/>
          <w:szCs w:val="24"/>
          <w:lang w:val="pt-PT"/>
        </w:rPr>
        <w:t>os problemas</w:t>
      </w:r>
      <w:r w:rsidR="0051247E" w:rsidRPr="00A86B6F">
        <w:rPr>
          <w:rFonts w:ascii="Times New Roman" w:hAnsi="Times New Roman" w:cs="Times New Roman"/>
          <w:sz w:val="24"/>
          <w:szCs w:val="24"/>
          <w:lang w:val="pt-PT"/>
        </w:rPr>
        <w:t xml:space="preserve"> </w:t>
      </w:r>
      <w:r w:rsidR="00AF0941" w:rsidRPr="00A86B6F">
        <w:rPr>
          <w:rFonts w:ascii="Times New Roman" w:hAnsi="Times New Roman" w:cs="Times New Roman"/>
          <w:sz w:val="24"/>
          <w:szCs w:val="24"/>
          <w:lang w:val="pt-PT"/>
        </w:rPr>
        <w:t>que afetam o coletivo social no qual está inserido</w:t>
      </w:r>
      <w:r w:rsidR="0051247E" w:rsidRPr="00A86B6F">
        <w:rPr>
          <w:rFonts w:ascii="Times New Roman" w:hAnsi="Times New Roman" w:cs="Times New Roman"/>
          <w:sz w:val="24"/>
          <w:szCs w:val="24"/>
          <w:lang w:val="pt-PT"/>
        </w:rPr>
        <w:t xml:space="preserve">; </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Possibilitar consciência e clareza em relação à pluralidade dos enfoques teórico-metodológicos e à elaboração e operacionalização de conceitos e conhecimentos na área d</w:t>
      </w:r>
      <w:r w:rsidR="00AF0941" w:rsidRPr="00A86B6F">
        <w:rPr>
          <w:rFonts w:ascii="Times New Roman" w:hAnsi="Times New Roman" w:cs="Times New Roman"/>
          <w:sz w:val="24"/>
          <w:szCs w:val="24"/>
          <w:lang w:val="pt-PT"/>
        </w:rPr>
        <w:t>as</w:t>
      </w:r>
      <w:r w:rsidRPr="00A86B6F">
        <w:rPr>
          <w:rFonts w:ascii="Times New Roman" w:hAnsi="Times New Roman" w:cs="Times New Roman"/>
          <w:sz w:val="24"/>
          <w:szCs w:val="24"/>
          <w:lang w:val="pt-PT"/>
        </w:rPr>
        <w:t xml:space="preserve"> </w:t>
      </w:r>
      <w:r w:rsidR="00AF0941" w:rsidRPr="00A86B6F">
        <w:rPr>
          <w:rFonts w:ascii="Times New Roman" w:hAnsi="Times New Roman" w:cs="Times New Roman"/>
          <w:sz w:val="24"/>
          <w:szCs w:val="24"/>
          <w:lang w:val="pt-PT"/>
        </w:rPr>
        <w:t>H</w:t>
      </w:r>
      <w:r w:rsidRPr="00A86B6F">
        <w:rPr>
          <w:rFonts w:ascii="Times New Roman" w:hAnsi="Times New Roman" w:cs="Times New Roman"/>
          <w:sz w:val="24"/>
          <w:szCs w:val="24"/>
          <w:lang w:val="pt-PT"/>
        </w:rPr>
        <w:t xml:space="preserve">umanidades; </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Propiciar uma reflexão crítica sobre </w:t>
      </w:r>
      <w:r w:rsidR="00AF0941" w:rsidRPr="00A86B6F">
        <w:rPr>
          <w:rFonts w:ascii="Times New Roman" w:hAnsi="Times New Roman" w:cs="Times New Roman"/>
          <w:sz w:val="24"/>
          <w:szCs w:val="24"/>
          <w:lang w:val="pt-PT"/>
        </w:rPr>
        <w:t xml:space="preserve">a </w:t>
      </w:r>
      <w:r w:rsidRPr="00A86B6F">
        <w:rPr>
          <w:rFonts w:ascii="Times New Roman" w:hAnsi="Times New Roman" w:cs="Times New Roman"/>
          <w:sz w:val="24"/>
          <w:szCs w:val="24"/>
          <w:lang w:val="pt-PT"/>
        </w:rPr>
        <w:t xml:space="preserve">sociedade, </w:t>
      </w:r>
      <w:r w:rsidR="00AF0941" w:rsidRPr="00A86B6F">
        <w:rPr>
          <w:rFonts w:ascii="Times New Roman" w:hAnsi="Times New Roman" w:cs="Times New Roman"/>
          <w:sz w:val="24"/>
          <w:szCs w:val="24"/>
          <w:lang w:val="pt-PT"/>
        </w:rPr>
        <w:t xml:space="preserve"> a </w:t>
      </w:r>
      <w:r w:rsidRPr="00A86B6F">
        <w:rPr>
          <w:rFonts w:ascii="Times New Roman" w:hAnsi="Times New Roman" w:cs="Times New Roman"/>
          <w:sz w:val="24"/>
          <w:szCs w:val="24"/>
          <w:lang w:val="pt-PT"/>
        </w:rPr>
        <w:t xml:space="preserve">economia, </w:t>
      </w:r>
      <w:r w:rsidR="00AF0941" w:rsidRPr="00A86B6F">
        <w:rPr>
          <w:rFonts w:ascii="Times New Roman" w:hAnsi="Times New Roman" w:cs="Times New Roman"/>
          <w:sz w:val="24"/>
          <w:szCs w:val="24"/>
          <w:lang w:val="pt-PT"/>
        </w:rPr>
        <w:t xml:space="preserve">a </w:t>
      </w:r>
      <w:r w:rsidRPr="00A86B6F">
        <w:rPr>
          <w:rFonts w:ascii="Times New Roman" w:hAnsi="Times New Roman" w:cs="Times New Roman"/>
          <w:sz w:val="24"/>
          <w:szCs w:val="24"/>
          <w:lang w:val="pt-PT"/>
        </w:rPr>
        <w:t xml:space="preserve">cultura e </w:t>
      </w:r>
      <w:r w:rsidR="00AF0941" w:rsidRPr="00A86B6F">
        <w:rPr>
          <w:rFonts w:ascii="Times New Roman" w:hAnsi="Times New Roman" w:cs="Times New Roman"/>
          <w:sz w:val="24"/>
          <w:szCs w:val="24"/>
          <w:lang w:val="pt-PT"/>
        </w:rPr>
        <w:t xml:space="preserve">a </w:t>
      </w:r>
      <w:r w:rsidRPr="00A86B6F">
        <w:rPr>
          <w:rFonts w:ascii="Times New Roman" w:hAnsi="Times New Roman" w:cs="Times New Roman"/>
          <w:sz w:val="24"/>
          <w:szCs w:val="24"/>
          <w:lang w:val="pt-PT"/>
        </w:rPr>
        <w:t xml:space="preserve">política na África Lusófona e suas relações com o Brasil; </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Propiciar uma formação que assegure a reflexão crítica sobre a dinâmica das relações étnicorraciais no Brasil, apontando caminhos para a superação de preconceitos e discriminações fundadas em questões raciais;</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Possibilitar, no transcurso da formação dos bacharelandos, a reflexão sobre o meio-ambiente e sua ligaç</w:t>
      </w:r>
      <w:r w:rsidR="00AF0941" w:rsidRPr="00A86B6F">
        <w:rPr>
          <w:rFonts w:ascii="Times New Roman" w:hAnsi="Times New Roman" w:cs="Times New Roman"/>
          <w:sz w:val="24"/>
          <w:szCs w:val="24"/>
          <w:lang w:val="pt-PT"/>
        </w:rPr>
        <w:t>ão</w:t>
      </w:r>
      <w:r w:rsidRPr="00A86B6F">
        <w:rPr>
          <w:rFonts w:ascii="Times New Roman" w:hAnsi="Times New Roman" w:cs="Times New Roman"/>
          <w:sz w:val="24"/>
          <w:szCs w:val="24"/>
          <w:lang w:val="pt-PT"/>
        </w:rPr>
        <w:t xml:space="preserve"> com o desenvolvimento social e político;</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Firmar um </w:t>
      </w:r>
      <w:r w:rsidR="00AF0941" w:rsidRPr="00A86B6F">
        <w:rPr>
          <w:rFonts w:ascii="Times New Roman" w:hAnsi="Times New Roman" w:cs="Times New Roman"/>
          <w:sz w:val="24"/>
          <w:szCs w:val="24"/>
          <w:lang w:val="pt-PT"/>
        </w:rPr>
        <w:t>p</w:t>
      </w:r>
      <w:r w:rsidRPr="00A86B6F">
        <w:rPr>
          <w:rFonts w:ascii="Times New Roman" w:hAnsi="Times New Roman" w:cs="Times New Roman"/>
          <w:sz w:val="24"/>
          <w:szCs w:val="24"/>
          <w:lang w:val="pt-PT"/>
        </w:rPr>
        <w:t xml:space="preserve">rojeto </w:t>
      </w:r>
      <w:r w:rsidR="00AF0941" w:rsidRPr="00A86B6F">
        <w:rPr>
          <w:rFonts w:ascii="Times New Roman" w:hAnsi="Times New Roman" w:cs="Times New Roman"/>
          <w:sz w:val="24"/>
          <w:szCs w:val="24"/>
          <w:lang w:val="pt-PT"/>
        </w:rPr>
        <w:t>p</w:t>
      </w:r>
      <w:r w:rsidRPr="00A86B6F">
        <w:rPr>
          <w:rFonts w:ascii="Times New Roman" w:hAnsi="Times New Roman" w:cs="Times New Roman"/>
          <w:sz w:val="24"/>
          <w:szCs w:val="24"/>
          <w:lang w:val="pt-PT"/>
        </w:rPr>
        <w:t>edagógico que permita efetivamente a religação dos saberes, a divulgação do conhecimento e a aproximação do graduando com os problemas</w:t>
      </w:r>
      <w:r w:rsidR="00AF0941" w:rsidRPr="00A86B6F">
        <w:rPr>
          <w:rFonts w:ascii="Times New Roman" w:hAnsi="Times New Roman" w:cs="Times New Roman"/>
          <w:sz w:val="24"/>
          <w:szCs w:val="24"/>
          <w:lang w:val="pt-PT"/>
        </w:rPr>
        <w:t xml:space="preserve"> socais, políticos, éticos, econômicos, educativos, epistemológicos, religiosos</w:t>
      </w:r>
      <w:r w:rsidR="007C52A1" w:rsidRPr="00A86B6F">
        <w:rPr>
          <w:rFonts w:ascii="Times New Roman" w:hAnsi="Times New Roman" w:cs="Times New Roman"/>
          <w:sz w:val="24"/>
          <w:szCs w:val="24"/>
          <w:lang w:val="pt-PT"/>
        </w:rPr>
        <w:t xml:space="preserve"> e estéticos</w:t>
      </w:r>
      <w:r w:rsidRPr="00A86B6F">
        <w:rPr>
          <w:rFonts w:ascii="Times New Roman" w:hAnsi="Times New Roman" w:cs="Times New Roman"/>
          <w:sz w:val="24"/>
          <w:szCs w:val="24"/>
          <w:lang w:val="pt-PT"/>
        </w:rPr>
        <w:t xml:space="preserve"> da sociedade </w:t>
      </w:r>
      <w:r w:rsidR="00AF0941" w:rsidRPr="00A86B6F">
        <w:rPr>
          <w:rFonts w:ascii="Times New Roman" w:hAnsi="Times New Roman" w:cs="Times New Roman"/>
          <w:sz w:val="24"/>
          <w:szCs w:val="24"/>
          <w:lang w:val="pt-PT"/>
        </w:rPr>
        <w:t>em que vive</w:t>
      </w:r>
      <w:r w:rsidRPr="00A86B6F">
        <w:rPr>
          <w:rFonts w:ascii="Times New Roman" w:hAnsi="Times New Roman" w:cs="Times New Roman"/>
          <w:sz w:val="24"/>
          <w:szCs w:val="24"/>
          <w:lang w:val="pt-PT"/>
        </w:rPr>
        <w:t xml:space="preserve">; </w:t>
      </w:r>
    </w:p>
    <w:p w:rsidR="00346291" w:rsidRPr="00A86B6F" w:rsidRDefault="0051247E" w:rsidP="00D305BE">
      <w:pPr>
        <w:pStyle w:val="Corpo"/>
        <w:numPr>
          <w:ilvl w:val="0"/>
          <w:numId w:val="26"/>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Permitir a horizontalização dos saberes e das práticas de pesquisa.</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A preocupação do Curso é a formação de bacharéis em Humanidades ao mesmo tempo conscientes e capazes do exercício profissional e atentos ao fato de que os saberes humanos são resultado de um trabalho produzido </w:t>
      </w:r>
      <w:r w:rsidR="007C52A1" w:rsidRPr="00A86B6F">
        <w:rPr>
          <w:rFonts w:ascii="Times New Roman" w:hAnsi="Times New Roman" w:cs="Times New Roman"/>
          <w:sz w:val="24"/>
          <w:szCs w:val="24"/>
          <w:lang w:val="pt-PT"/>
        </w:rPr>
        <w:t xml:space="preserve">cultural e </w:t>
      </w:r>
      <w:r w:rsidRPr="00A86B6F">
        <w:rPr>
          <w:rFonts w:ascii="Times New Roman" w:hAnsi="Times New Roman" w:cs="Times New Roman"/>
          <w:sz w:val="24"/>
          <w:szCs w:val="24"/>
          <w:lang w:val="pt-PT"/>
        </w:rPr>
        <w:t xml:space="preserve">historicamente. </w:t>
      </w:r>
    </w:p>
    <w:p w:rsidR="00412E83" w:rsidRPr="00A86B6F" w:rsidRDefault="00412E83" w:rsidP="00D305BE">
      <w:pPr>
        <w:pStyle w:val="Corpo"/>
        <w:spacing w:after="60" w:line="360" w:lineRule="auto"/>
        <w:rPr>
          <w:rFonts w:ascii="Times New Roman" w:hAnsi="Times New Roman" w:cs="Times New Roman"/>
          <w:b/>
          <w:sz w:val="24"/>
          <w:szCs w:val="24"/>
          <w:lang w:val="pt-PT"/>
        </w:rPr>
      </w:pPr>
    </w:p>
    <w:p w:rsidR="00346291" w:rsidRPr="00A86B6F" w:rsidRDefault="00A9705E" w:rsidP="00D305BE">
      <w:pPr>
        <w:pStyle w:val="Corpo"/>
        <w:spacing w:after="60" w:line="360" w:lineRule="auto"/>
        <w:rPr>
          <w:rFonts w:ascii="Times New Roman" w:hAnsi="Times New Roman" w:cs="Times New Roman"/>
          <w:b/>
          <w:sz w:val="24"/>
          <w:szCs w:val="24"/>
          <w:lang w:val="pt-PT"/>
        </w:rPr>
      </w:pPr>
      <w:r w:rsidRPr="00A86B6F">
        <w:rPr>
          <w:rFonts w:ascii="Times New Roman" w:hAnsi="Times New Roman" w:cs="Times New Roman"/>
          <w:b/>
          <w:sz w:val="24"/>
          <w:szCs w:val="24"/>
          <w:lang w:val="pt-PT"/>
        </w:rPr>
        <w:t>3. OBJETIVOS</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Curso de Bacharelado em Humanidades objetiva formar profissionais tanto capazes de pensar e de agir frente aos problemas da sociedade quanto aptos a se tornarem, dentro do contexto sociocultural no qual estão imersos, agentes de produção e difusão do saber social; ou seja, sujeitos habilitados para o exercício da pesquisa e de demais atividades inerentes ao ofício do bacharel em Humanidades. Portanto, o </w:t>
      </w:r>
      <w:r w:rsidR="007C52A1" w:rsidRPr="00A86B6F">
        <w:rPr>
          <w:rFonts w:ascii="Times New Roman" w:hAnsi="Times New Roman" w:cs="Times New Roman"/>
          <w:sz w:val="24"/>
          <w:szCs w:val="24"/>
          <w:lang w:val="pt-PT"/>
        </w:rPr>
        <w:t>c</w:t>
      </w:r>
      <w:r w:rsidRPr="00A86B6F">
        <w:rPr>
          <w:rFonts w:ascii="Times New Roman" w:hAnsi="Times New Roman" w:cs="Times New Roman"/>
          <w:sz w:val="24"/>
          <w:szCs w:val="24"/>
          <w:lang w:val="pt-PT"/>
        </w:rPr>
        <w:t xml:space="preserve">urso deve propiciar aos graduandos a </w:t>
      </w:r>
      <w:r w:rsidR="007C52A1" w:rsidRPr="00A86B6F">
        <w:rPr>
          <w:rFonts w:ascii="Times New Roman" w:hAnsi="Times New Roman" w:cs="Times New Roman"/>
          <w:sz w:val="24"/>
          <w:szCs w:val="24"/>
          <w:lang w:val="pt-PT"/>
        </w:rPr>
        <w:t>chance</w:t>
      </w:r>
      <w:r w:rsidRPr="00A86B6F">
        <w:rPr>
          <w:rFonts w:ascii="Times New Roman" w:hAnsi="Times New Roman" w:cs="Times New Roman"/>
          <w:sz w:val="24"/>
          <w:szCs w:val="24"/>
          <w:lang w:val="pt-PT"/>
        </w:rPr>
        <w:t xml:space="preserve"> de atuar</w:t>
      </w:r>
      <w:r w:rsidR="007C52A1"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no mercado de trabalho</w:t>
      </w:r>
      <w:r w:rsidR="007C52A1" w:rsidRPr="00A86B6F">
        <w:rPr>
          <w:rFonts w:ascii="Times New Roman" w:hAnsi="Times New Roman" w:cs="Times New Roman"/>
          <w:sz w:val="24"/>
          <w:szCs w:val="24"/>
          <w:lang w:val="pt-PT"/>
        </w:rPr>
        <w:t xml:space="preserve"> que exija os saberes próprios das humanidades</w:t>
      </w:r>
      <w:r w:rsidRPr="00A86B6F">
        <w:rPr>
          <w:rFonts w:ascii="Times New Roman" w:hAnsi="Times New Roman" w:cs="Times New Roman"/>
          <w:sz w:val="24"/>
          <w:szCs w:val="24"/>
          <w:lang w:val="pt-PT"/>
        </w:rPr>
        <w:t>, bem como prepará-los para o ingresso qualificado n</w:t>
      </w:r>
      <w:r w:rsidR="007C52A1" w:rsidRPr="00A86B6F">
        <w:rPr>
          <w:rFonts w:ascii="Times New Roman" w:hAnsi="Times New Roman" w:cs="Times New Roman"/>
          <w:sz w:val="24"/>
          <w:szCs w:val="24"/>
          <w:lang w:val="pt-PT"/>
        </w:rPr>
        <w:t>as</w:t>
      </w:r>
      <w:r w:rsidRPr="00A86B6F">
        <w:rPr>
          <w:rFonts w:ascii="Times New Roman" w:hAnsi="Times New Roman" w:cs="Times New Roman"/>
          <w:sz w:val="24"/>
          <w:szCs w:val="24"/>
          <w:lang w:val="pt-PT"/>
        </w:rPr>
        <w:t xml:space="preserve"> termina</w:t>
      </w:r>
      <w:r w:rsidR="007C52A1" w:rsidRPr="00A86B6F">
        <w:rPr>
          <w:rFonts w:ascii="Times New Roman" w:hAnsi="Times New Roman" w:cs="Times New Roman"/>
          <w:sz w:val="24"/>
          <w:szCs w:val="24"/>
          <w:lang w:val="pt-PT"/>
        </w:rPr>
        <w:t xml:space="preserve">lidades </w:t>
      </w:r>
      <w:r w:rsidRPr="00A86B6F">
        <w:rPr>
          <w:rFonts w:ascii="Times New Roman" w:hAnsi="Times New Roman" w:cs="Times New Roman"/>
          <w:sz w:val="24"/>
          <w:szCs w:val="24"/>
          <w:lang w:val="pt-PT"/>
        </w:rPr>
        <w:t xml:space="preserve"> </w:t>
      </w:r>
      <w:r w:rsidR="007C52A1" w:rsidRPr="00A86B6F">
        <w:rPr>
          <w:rFonts w:ascii="Times New Roman" w:hAnsi="Times New Roman" w:cs="Times New Roman"/>
          <w:sz w:val="24"/>
          <w:szCs w:val="24"/>
          <w:lang w:val="pt-PT"/>
        </w:rPr>
        <w:t>em</w:t>
      </w:r>
      <w:r w:rsidRPr="00A86B6F">
        <w:rPr>
          <w:rFonts w:ascii="Times New Roman" w:hAnsi="Times New Roman" w:cs="Times New Roman"/>
          <w:sz w:val="24"/>
          <w:szCs w:val="24"/>
          <w:lang w:val="pt-PT"/>
        </w:rPr>
        <w:t xml:space="preserve"> Antropologia, História, Pedagogia e Sociologia.</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Para tanto, é indispensável uma reflexão sobre o currículo que ultrapasse as interpretações clássicas</w:t>
      </w:r>
      <w:r w:rsidR="00276F54" w:rsidRPr="00A86B6F">
        <w:rPr>
          <w:rFonts w:ascii="Times New Roman" w:hAnsi="Times New Roman" w:cs="Times New Roman"/>
          <w:sz w:val="24"/>
          <w:szCs w:val="24"/>
          <w:lang w:val="pt-PT"/>
        </w:rPr>
        <w:t xml:space="preserve"> em que é</w:t>
      </w:r>
      <w:r w:rsidRPr="00A86B6F">
        <w:rPr>
          <w:rFonts w:ascii="Times New Roman" w:hAnsi="Times New Roman" w:cs="Times New Roman"/>
          <w:sz w:val="24"/>
          <w:szCs w:val="24"/>
          <w:lang w:val="pt-PT"/>
        </w:rPr>
        <w:t xml:space="preserve"> </w:t>
      </w:r>
      <w:r w:rsidR="00276F54" w:rsidRPr="00A86B6F">
        <w:rPr>
          <w:rFonts w:ascii="Times New Roman" w:hAnsi="Times New Roman" w:cs="Times New Roman"/>
          <w:sz w:val="24"/>
          <w:szCs w:val="24"/>
          <w:lang w:val="pt-PT"/>
        </w:rPr>
        <w:t xml:space="preserve">comprendido </w:t>
      </w:r>
      <w:r w:rsidRPr="00A86B6F">
        <w:rPr>
          <w:rFonts w:ascii="Times New Roman" w:hAnsi="Times New Roman" w:cs="Times New Roman"/>
          <w:sz w:val="24"/>
          <w:szCs w:val="24"/>
          <w:lang w:val="pt-PT"/>
        </w:rPr>
        <w:t xml:space="preserve">como mero instrumento que </w:t>
      </w:r>
      <w:r w:rsidR="00276F54" w:rsidRPr="00A86B6F">
        <w:rPr>
          <w:rFonts w:ascii="Times New Roman" w:hAnsi="Times New Roman" w:cs="Times New Roman"/>
          <w:sz w:val="24"/>
          <w:szCs w:val="24"/>
          <w:lang w:val="pt-PT"/>
        </w:rPr>
        <w:t>viabiliza</w:t>
      </w:r>
      <w:r w:rsidRPr="00A86B6F">
        <w:rPr>
          <w:rFonts w:ascii="Times New Roman" w:hAnsi="Times New Roman" w:cs="Times New Roman"/>
          <w:sz w:val="24"/>
          <w:szCs w:val="24"/>
          <w:lang w:val="pt-PT"/>
        </w:rPr>
        <w:t xml:space="preserve"> o atendimento de objetivos</w:t>
      </w:r>
      <w:r w:rsidR="00276F54" w:rsidRPr="00A86B6F">
        <w:rPr>
          <w:rFonts w:ascii="Times New Roman" w:hAnsi="Times New Roman" w:cs="Times New Roman"/>
          <w:sz w:val="24"/>
          <w:szCs w:val="24"/>
          <w:lang w:val="pt-PT"/>
        </w:rPr>
        <w:t xml:space="preserve"> engessados</w:t>
      </w:r>
      <w:r w:rsidRPr="00A86B6F">
        <w:rPr>
          <w:rFonts w:ascii="Times New Roman" w:hAnsi="Times New Roman" w:cs="Times New Roman"/>
          <w:sz w:val="24"/>
          <w:szCs w:val="24"/>
          <w:lang w:val="pt-PT"/>
        </w:rPr>
        <w:t xml:space="preserve"> e a realização de processos avaliativos</w:t>
      </w:r>
      <w:r w:rsidR="00276F54" w:rsidRPr="00A86B6F">
        <w:rPr>
          <w:rFonts w:ascii="Times New Roman" w:hAnsi="Times New Roman" w:cs="Times New Roman"/>
          <w:sz w:val="24"/>
          <w:szCs w:val="24"/>
          <w:lang w:val="pt-PT"/>
        </w:rPr>
        <w:t xml:space="preserve"> quantitativos</w:t>
      </w:r>
      <w:r w:rsidRPr="00A86B6F">
        <w:rPr>
          <w:rFonts w:ascii="Times New Roman" w:hAnsi="Times New Roman" w:cs="Times New Roman"/>
          <w:sz w:val="24"/>
          <w:szCs w:val="24"/>
          <w:lang w:val="pt-PT"/>
        </w:rPr>
        <w:t xml:space="preserve">. Sendo o currículo um </w:t>
      </w:r>
      <w:r w:rsidR="00276F54" w:rsidRPr="00A86B6F">
        <w:rPr>
          <w:rFonts w:ascii="Times New Roman" w:hAnsi="Times New Roman" w:cs="Times New Roman"/>
          <w:sz w:val="24"/>
          <w:szCs w:val="24"/>
          <w:lang w:val="pt-PT"/>
        </w:rPr>
        <w:t>percurso</w:t>
      </w:r>
      <w:r w:rsidRPr="00A86B6F">
        <w:rPr>
          <w:rFonts w:ascii="Times New Roman" w:hAnsi="Times New Roman" w:cs="Times New Roman"/>
          <w:sz w:val="24"/>
          <w:szCs w:val="24"/>
          <w:lang w:val="pt-PT"/>
        </w:rPr>
        <w:t xml:space="preserve"> que agrega as experiências de vida dos educadores, entendemos que ele </w:t>
      </w:r>
      <w:r w:rsidR="00276F54" w:rsidRPr="00A86B6F">
        <w:rPr>
          <w:rFonts w:ascii="Times New Roman" w:hAnsi="Times New Roman" w:cs="Times New Roman"/>
          <w:sz w:val="24"/>
          <w:szCs w:val="24"/>
          <w:lang w:val="pt-PT"/>
        </w:rPr>
        <w:t>circunscreve</w:t>
      </w:r>
      <w:r w:rsidRPr="00A86B6F">
        <w:rPr>
          <w:rFonts w:ascii="Times New Roman" w:hAnsi="Times New Roman" w:cs="Times New Roman"/>
          <w:sz w:val="24"/>
          <w:szCs w:val="24"/>
          <w:lang w:val="pt-PT"/>
        </w:rPr>
        <w:t xml:space="preserve"> mais do que conteúdos</w:t>
      </w:r>
      <w:r w:rsidR="00276F54" w:rsidRPr="00A86B6F">
        <w:rPr>
          <w:rFonts w:ascii="Times New Roman" w:hAnsi="Times New Roman" w:cs="Times New Roman"/>
          <w:sz w:val="24"/>
          <w:szCs w:val="24"/>
          <w:lang w:val="pt-PT"/>
        </w:rPr>
        <w:t xml:space="preserve"> rígidos</w:t>
      </w:r>
      <w:r w:rsidRPr="00A86B6F">
        <w:rPr>
          <w:rFonts w:ascii="Times New Roman" w:hAnsi="Times New Roman" w:cs="Times New Roman"/>
          <w:sz w:val="24"/>
          <w:szCs w:val="24"/>
          <w:lang w:val="pt-PT"/>
        </w:rPr>
        <w:t xml:space="preserve"> a serem apreendidos. Diante da constatação da necessidade d</w:t>
      </w:r>
      <w:r w:rsidR="005E4D13" w:rsidRPr="00A86B6F">
        <w:rPr>
          <w:rFonts w:ascii="Times New Roman" w:hAnsi="Times New Roman" w:cs="Times New Roman"/>
          <w:sz w:val="24"/>
          <w:szCs w:val="24"/>
          <w:lang w:val="pt-PT"/>
        </w:rPr>
        <w:t xml:space="preserve">e </w:t>
      </w:r>
      <w:r w:rsidRPr="00A86B6F">
        <w:rPr>
          <w:rFonts w:ascii="Times New Roman" w:hAnsi="Times New Roman" w:cs="Times New Roman"/>
          <w:sz w:val="24"/>
          <w:szCs w:val="24"/>
          <w:lang w:val="pt-PT"/>
        </w:rPr>
        <w:t>os currículos adaptarem-se às necessidades e aos anseios da sociedade, acreditamos que, antes, deverão constar em sua estrutura objetivos capazes de serem alcançados e que melhorem a vida do</w:t>
      </w:r>
      <w:r w:rsidR="005E4D13" w:rsidRPr="00A86B6F">
        <w:rPr>
          <w:rFonts w:ascii="Times New Roman" w:hAnsi="Times New Roman" w:cs="Times New Roman"/>
          <w:sz w:val="24"/>
          <w:szCs w:val="24"/>
          <w:lang w:val="pt-PT"/>
        </w:rPr>
        <w:t>s</w:t>
      </w:r>
      <w:r w:rsidRPr="00A86B6F">
        <w:rPr>
          <w:rFonts w:ascii="Times New Roman" w:hAnsi="Times New Roman" w:cs="Times New Roman"/>
          <w:sz w:val="24"/>
          <w:szCs w:val="24"/>
          <w:lang w:val="pt-PT"/>
        </w:rPr>
        <w:t xml:space="preserve"> </w:t>
      </w:r>
      <w:r w:rsidR="005E4D13" w:rsidRPr="00A86B6F">
        <w:rPr>
          <w:rFonts w:ascii="Times New Roman" w:hAnsi="Times New Roman" w:cs="Times New Roman"/>
          <w:sz w:val="24"/>
          <w:szCs w:val="24"/>
          <w:lang w:val="pt-PT"/>
        </w:rPr>
        <w:t>graduandos</w:t>
      </w:r>
      <w:r w:rsidRPr="00A86B6F">
        <w:rPr>
          <w:rFonts w:ascii="Times New Roman" w:hAnsi="Times New Roman" w:cs="Times New Roman"/>
          <w:sz w:val="24"/>
          <w:szCs w:val="24"/>
          <w:lang w:val="pt-PT"/>
        </w:rPr>
        <w:t>, como cidadão</w:t>
      </w:r>
      <w:r w:rsidR="005E4D13" w:rsidRPr="00A86B6F">
        <w:rPr>
          <w:rFonts w:ascii="Times New Roman" w:hAnsi="Times New Roman" w:cs="Times New Roman"/>
          <w:sz w:val="24"/>
          <w:szCs w:val="24"/>
          <w:lang w:val="pt-PT"/>
        </w:rPr>
        <w:t>s,</w:t>
      </w:r>
      <w:r w:rsidRPr="00A86B6F">
        <w:rPr>
          <w:rFonts w:ascii="Times New Roman" w:hAnsi="Times New Roman" w:cs="Times New Roman"/>
          <w:sz w:val="24"/>
          <w:szCs w:val="24"/>
          <w:lang w:val="pt-PT"/>
        </w:rPr>
        <w:t xml:space="preserve"> e como profissional imerso em uma comunidade historicamente localizada nos espaços lusófonos.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Sabendo que as Humanidades constituem uma ampla e complexa área do conhecimento, que tem instrumentos capazes de conscientizar o ser humano sobre o seu papel no contexto sociocultural onde se insere, acreditamos que os currículos dos Cursos que nela se inscrevem devam permitir uma formação acadêmica voltada para o real e que seja eminentemente interdisciplinar. Assim, o conjunto de experiências proposto pelo Curso de Bacharelado em Humanidades deverá atuar como instrumento educativo que permita ao estudante tanto conhecer o seu contexto histórico quanto nele atuar de forma consciente.</w:t>
      </w:r>
    </w:p>
    <w:p w:rsidR="00346291"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O</w:t>
      </w:r>
      <w:r w:rsidR="00E27932" w:rsidRPr="00A86B6F">
        <w:rPr>
          <w:rFonts w:ascii="Times New Roman" w:hAnsi="Times New Roman" w:cs="Times New Roman"/>
          <w:sz w:val="24"/>
          <w:szCs w:val="24"/>
          <w:lang w:val="pt-PT"/>
        </w:rPr>
        <w:t>s</w:t>
      </w:r>
      <w:r w:rsidRPr="00A86B6F">
        <w:rPr>
          <w:rFonts w:ascii="Times New Roman" w:hAnsi="Times New Roman" w:cs="Times New Roman"/>
          <w:sz w:val="24"/>
          <w:szCs w:val="24"/>
          <w:lang w:val="pt-PT"/>
        </w:rPr>
        <w:t xml:space="preserve"> </w:t>
      </w:r>
      <w:r w:rsidR="00E27932" w:rsidRPr="00A86B6F">
        <w:rPr>
          <w:rFonts w:ascii="Times New Roman" w:hAnsi="Times New Roman" w:cs="Times New Roman"/>
          <w:sz w:val="24"/>
          <w:szCs w:val="24"/>
          <w:lang w:val="pt-PT"/>
        </w:rPr>
        <w:t xml:space="preserve">estudos </w:t>
      </w:r>
      <w:r w:rsidRPr="00A86B6F">
        <w:rPr>
          <w:rFonts w:ascii="Times New Roman" w:hAnsi="Times New Roman" w:cs="Times New Roman"/>
          <w:sz w:val="24"/>
          <w:szCs w:val="24"/>
          <w:lang w:val="pt-PT"/>
        </w:rPr>
        <w:t>das Humanidades</w:t>
      </w:r>
      <w:r w:rsidR="00E27932" w:rsidRPr="00A86B6F">
        <w:rPr>
          <w:rFonts w:ascii="Times New Roman" w:hAnsi="Times New Roman" w:cs="Times New Roman"/>
          <w:sz w:val="24"/>
          <w:szCs w:val="24"/>
          <w:lang w:val="pt-PT"/>
        </w:rPr>
        <w:t xml:space="preserve"> no BHU</w:t>
      </w:r>
      <w:r w:rsidRPr="00A86B6F">
        <w:rPr>
          <w:rFonts w:ascii="Times New Roman" w:hAnsi="Times New Roman" w:cs="Times New Roman"/>
          <w:sz w:val="24"/>
          <w:szCs w:val="24"/>
          <w:lang w:val="pt-PT"/>
        </w:rPr>
        <w:t xml:space="preserve"> </w:t>
      </w:r>
      <w:r w:rsidR="00E27932" w:rsidRPr="00A86B6F">
        <w:rPr>
          <w:rFonts w:ascii="Times New Roman" w:hAnsi="Times New Roman" w:cs="Times New Roman"/>
          <w:sz w:val="24"/>
          <w:szCs w:val="24"/>
          <w:lang w:val="pt-PT"/>
        </w:rPr>
        <w:t xml:space="preserve">têm em vista </w:t>
      </w:r>
      <w:r w:rsidRPr="00A86B6F">
        <w:rPr>
          <w:rFonts w:ascii="Times New Roman" w:hAnsi="Times New Roman" w:cs="Times New Roman"/>
          <w:sz w:val="24"/>
          <w:szCs w:val="24"/>
          <w:lang w:val="pt-PT"/>
        </w:rPr>
        <w:t xml:space="preserve">o desenvolvimento de aptidões </w:t>
      </w:r>
      <w:r w:rsidR="00E27932" w:rsidRPr="00A86B6F">
        <w:rPr>
          <w:rFonts w:ascii="Times New Roman" w:hAnsi="Times New Roman" w:cs="Times New Roman"/>
          <w:sz w:val="24"/>
          <w:szCs w:val="24"/>
          <w:lang w:val="pt-PT"/>
        </w:rPr>
        <w:t>necessárias</w:t>
      </w:r>
      <w:r w:rsidRPr="00A86B6F">
        <w:rPr>
          <w:rFonts w:ascii="Times New Roman" w:hAnsi="Times New Roman" w:cs="Times New Roman"/>
          <w:sz w:val="24"/>
          <w:szCs w:val="24"/>
          <w:lang w:val="pt-PT"/>
        </w:rPr>
        <w:t xml:space="preserve"> para a prática da pesquisa e do ensino. Dessa forma, o Curso de Bacharelado em Humanidades deve ter como preocupação primordial a formação de um profissional consciente e capaz do exercício profissional, atentando para o fato de que a construção do saber é sempre resultado de um trabalho produzido em tempo e espaço delimitados e que, por isso mesmo, pode gerar produtos diferentes.</w:t>
      </w:r>
    </w:p>
    <w:p w:rsidR="00335A4E" w:rsidRPr="00A86B6F" w:rsidRDefault="00335A4E" w:rsidP="00D305BE">
      <w:pPr>
        <w:pStyle w:val="Corpo"/>
        <w:spacing w:after="60" w:line="360" w:lineRule="auto"/>
        <w:ind w:firstLine="708"/>
        <w:rPr>
          <w:rFonts w:ascii="Times New Roman" w:hAnsi="Times New Roman" w:cs="Times New Roman"/>
          <w:sz w:val="24"/>
          <w:szCs w:val="24"/>
          <w:lang w:val="pt-PT"/>
        </w:rPr>
      </w:pPr>
    </w:p>
    <w:p w:rsidR="00346291" w:rsidRPr="00A86B6F" w:rsidRDefault="0051247E" w:rsidP="00D305BE">
      <w:pPr>
        <w:pStyle w:val="Corpo"/>
        <w:spacing w:after="60" w:line="360" w:lineRule="auto"/>
        <w:ind w:firstLine="708"/>
        <w:rPr>
          <w:rFonts w:ascii="Times New Roman" w:hAnsi="Times New Roman" w:cs="Times New Roman"/>
          <w:b/>
          <w:sz w:val="24"/>
          <w:szCs w:val="24"/>
          <w:lang w:val="pt-PT"/>
        </w:rPr>
      </w:pPr>
      <w:r w:rsidRPr="00A86B6F">
        <w:rPr>
          <w:rFonts w:ascii="Times New Roman" w:hAnsi="Times New Roman" w:cs="Times New Roman"/>
          <w:b/>
          <w:sz w:val="24"/>
          <w:szCs w:val="24"/>
          <w:lang w:val="pt-PT"/>
        </w:rPr>
        <w:t xml:space="preserve">3.1. Objetivo Geral </w:t>
      </w:r>
    </w:p>
    <w:p w:rsidR="00346291"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Formar bacharéis em Humanidades capazes de atuar em </w:t>
      </w:r>
      <w:r w:rsidR="00424A72" w:rsidRPr="00A86B6F">
        <w:rPr>
          <w:rFonts w:ascii="Times New Roman" w:hAnsi="Times New Roman" w:cs="Times New Roman"/>
          <w:sz w:val="24"/>
          <w:szCs w:val="24"/>
          <w:lang w:val="pt-PT"/>
        </w:rPr>
        <w:t>i</w:t>
      </w:r>
      <w:r w:rsidRPr="00A86B6F">
        <w:rPr>
          <w:rFonts w:ascii="Times New Roman" w:hAnsi="Times New Roman" w:cs="Times New Roman"/>
          <w:sz w:val="24"/>
          <w:szCs w:val="24"/>
          <w:lang w:val="pt-PT"/>
        </w:rPr>
        <w:t xml:space="preserve">nstituições de pesquisa, museus, arquivos e demais instituições afins, públicas e privadas, de modo a promover a construção e a preservação do conhecimento social. Promover políticas sociais de acesso e democratização destes espaços a fim de que seja incentivada e garantida a necessária e dinâmica produção do conhecimento. </w:t>
      </w:r>
    </w:p>
    <w:p w:rsidR="00335A4E" w:rsidRPr="00A86B6F" w:rsidRDefault="00335A4E" w:rsidP="00D305BE">
      <w:pPr>
        <w:pStyle w:val="Corpo"/>
        <w:spacing w:after="60" w:line="360" w:lineRule="auto"/>
        <w:ind w:firstLine="708"/>
        <w:rPr>
          <w:rFonts w:ascii="Times New Roman" w:hAnsi="Times New Roman" w:cs="Times New Roman"/>
          <w:sz w:val="24"/>
          <w:szCs w:val="24"/>
          <w:lang w:val="pt-PT"/>
        </w:rPr>
      </w:pPr>
    </w:p>
    <w:p w:rsidR="00346291" w:rsidRPr="00A86B6F" w:rsidRDefault="0051247E" w:rsidP="00D305BE">
      <w:pPr>
        <w:pStyle w:val="Corpo"/>
        <w:spacing w:after="60" w:line="360" w:lineRule="auto"/>
        <w:ind w:firstLine="708"/>
        <w:rPr>
          <w:rFonts w:ascii="Times New Roman" w:hAnsi="Times New Roman" w:cs="Times New Roman"/>
          <w:b/>
          <w:sz w:val="24"/>
          <w:szCs w:val="24"/>
          <w:lang w:val="pt-PT"/>
        </w:rPr>
      </w:pPr>
      <w:r w:rsidRPr="00A86B6F">
        <w:rPr>
          <w:rFonts w:ascii="Times New Roman" w:hAnsi="Times New Roman" w:cs="Times New Roman"/>
          <w:b/>
          <w:sz w:val="24"/>
          <w:szCs w:val="24"/>
          <w:lang w:val="pt-PT"/>
        </w:rPr>
        <w:t>3.2. Objetivos Específicos</w:t>
      </w:r>
    </w:p>
    <w:p w:rsidR="00346291" w:rsidRPr="00A86B6F" w:rsidRDefault="0051247E" w:rsidP="00D305BE">
      <w:pPr>
        <w:pStyle w:val="Corpo"/>
        <w:numPr>
          <w:ilvl w:val="0"/>
          <w:numId w:val="27"/>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Localizar e estudar os campos das Ciências Humanas, da Filosofia e das Artes, assim como suas mudanças ao longo do tempo, de modo a compreender as possibilidades de construção da inteligência social na sua multiplicidades de formas de interpretar e produzir o conhecimento interdisciplinar em Humanidades. </w:t>
      </w:r>
    </w:p>
    <w:p w:rsidR="00346291" w:rsidRPr="00A86B6F" w:rsidRDefault="0051247E" w:rsidP="00D305BE">
      <w:pPr>
        <w:pStyle w:val="Corpo"/>
        <w:numPr>
          <w:ilvl w:val="0"/>
          <w:numId w:val="27"/>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Discutir as transformações que ocorrem no campo da pesquisa em Humanidades, através de uma ampla reflexão critica sobre </w:t>
      </w:r>
      <w:r w:rsidR="00424A72" w:rsidRPr="00A86B6F">
        <w:rPr>
          <w:rFonts w:ascii="Times New Roman" w:hAnsi="Times New Roman" w:cs="Times New Roman"/>
          <w:sz w:val="24"/>
          <w:szCs w:val="24"/>
          <w:lang w:val="pt-PT"/>
        </w:rPr>
        <w:t>a</w:t>
      </w:r>
      <w:r w:rsidRPr="00A86B6F">
        <w:rPr>
          <w:rFonts w:ascii="Times New Roman" w:hAnsi="Times New Roman" w:cs="Times New Roman"/>
          <w:sz w:val="24"/>
          <w:szCs w:val="24"/>
          <w:lang w:val="pt-PT"/>
        </w:rPr>
        <w:t xml:space="preserve"> p</w:t>
      </w:r>
      <w:r w:rsidR="00424A72" w:rsidRPr="00A86B6F">
        <w:rPr>
          <w:rFonts w:ascii="Times New Roman" w:hAnsi="Times New Roman" w:cs="Times New Roman"/>
          <w:sz w:val="24"/>
          <w:szCs w:val="24"/>
          <w:lang w:val="pt-PT"/>
        </w:rPr>
        <w:t>rodução científica na área</w:t>
      </w:r>
      <w:r w:rsidRPr="00A86B6F">
        <w:rPr>
          <w:rFonts w:ascii="Times New Roman" w:hAnsi="Times New Roman" w:cs="Times New Roman"/>
          <w:sz w:val="24"/>
          <w:szCs w:val="24"/>
          <w:lang w:val="pt-PT"/>
        </w:rPr>
        <w:t xml:space="preserve">.  </w:t>
      </w:r>
    </w:p>
    <w:p w:rsidR="00346291" w:rsidRPr="00A86B6F" w:rsidRDefault="0051247E" w:rsidP="00D305BE">
      <w:pPr>
        <w:pStyle w:val="Corpo"/>
        <w:numPr>
          <w:ilvl w:val="0"/>
          <w:numId w:val="27"/>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Estudar e analisar as transformações que ocorreram e ocorrem nos espaços lusófonos sob a ótica das Ciências Humanas, da Filosofia e das Artes.</w:t>
      </w:r>
    </w:p>
    <w:p w:rsidR="00346291" w:rsidRPr="00A86B6F" w:rsidRDefault="0051247E" w:rsidP="00D305BE">
      <w:pPr>
        <w:pStyle w:val="Corpo"/>
        <w:numPr>
          <w:ilvl w:val="0"/>
          <w:numId w:val="27"/>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Proporcionar experiências de pesquisa e de desenvolvimento de projetos que capacitem os graduandos para a produção do conhecimento no campo das Ciências Humanas, da Filosofia e das Artes, bem como para sua socialização através de textos de divulgação acadêmica.</w:t>
      </w:r>
    </w:p>
    <w:p w:rsidR="00346291" w:rsidRPr="00A86B6F" w:rsidRDefault="0051247E" w:rsidP="00D305BE">
      <w:pPr>
        <w:pStyle w:val="Corpo"/>
        <w:numPr>
          <w:ilvl w:val="0"/>
          <w:numId w:val="27"/>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Formar profissionais que valorizem e incrementem o estudo e a difusão das culturas dos países parceiros, respeitando suas identidades e peculiaridades;</w:t>
      </w:r>
    </w:p>
    <w:p w:rsidR="00346291" w:rsidRPr="00A86B6F" w:rsidRDefault="0051247E" w:rsidP="00D305BE">
      <w:pPr>
        <w:pStyle w:val="Corpo"/>
        <w:numPr>
          <w:ilvl w:val="0"/>
          <w:numId w:val="27"/>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Preparar os futuros bacharéis para uma escolha consciente e qualificada de um dos campos de formação específica no Instituto de Humanidades e Letras, nos quais poderão </w:t>
      </w:r>
      <w:r w:rsidR="00424A72" w:rsidRPr="00A86B6F">
        <w:rPr>
          <w:rFonts w:ascii="Times New Roman" w:hAnsi="Times New Roman" w:cs="Times New Roman"/>
          <w:sz w:val="24"/>
          <w:szCs w:val="24"/>
          <w:lang w:val="pt-PT"/>
        </w:rPr>
        <w:t>ingressar</w:t>
      </w:r>
      <w:r w:rsidRPr="00A86B6F">
        <w:rPr>
          <w:rFonts w:ascii="Times New Roman" w:hAnsi="Times New Roman" w:cs="Times New Roman"/>
          <w:sz w:val="24"/>
          <w:szCs w:val="24"/>
          <w:lang w:val="pt-PT"/>
        </w:rPr>
        <w:t xml:space="preserve"> depois de formados.</w:t>
      </w:r>
    </w:p>
    <w:p w:rsidR="00346291" w:rsidRPr="00A86B6F" w:rsidRDefault="0051247E" w:rsidP="00D305BE">
      <w:pPr>
        <w:pStyle w:val="Corpo"/>
        <w:numPr>
          <w:ilvl w:val="0"/>
          <w:numId w:val="27"/>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Formar bacharéis em Humanidades capazes de informar e de formar sujeitos leitores críticos do mundo.</w:t>
      </w:r>
    </w:p>
    <w:p w:rsidR="00346291" w:rsidRPr="00A86B6F" w:rsidRDefault="00346291" w:rsidP="00D305BE">
      <w:pPr>
        <w:pStyle w:val="Corpo"/>
        <w:spacing w:after="60" w:line="360" w:lineRule="auto"/>
        <w:rPr>
          <w:rFonts w:ascii="Times New Roman" w:hAnsi="Times New Roman" w:cs="Times New Roman"/>
          <w:sz w:val="24"/>
          <w:szCs w:val="24"/>
          <w:lang w:val="pt-PT"/>
        </w:rPr>
      </w:pPr>
    </w:p>
    <w:p w:rsidR="00346291" w:rsidRPr="00A86B6F" w:rsidRDefault="00A9705E" w:rsidP="00D305BE">
      <w:pPr>
        <w:pStyle w:val="Corpo"/>
        <w:spacing w:after="60" w:line="360" w:lineRule="auto"/>
        <w:rPr>
          <w:rFonts w:ascii="Times New Roman" w:hAnsi="Times New Roman" w:cs="Times New Roman"/>
          <w:b/>
          <w:sz w:val="24"/>
          <w:szCs w:val="24"/>
          <w:lang w:val="pt-PT"/>
        </w:rPr>
      </w:pPr>
      <w:r w:rsidRPr="00A86B6F">
        <w:rPr>
          <w:rFonts w:ascii="Times New Roman" w:hAnsi="Times New Roman" w:cs="Times New Roman"/>
          <w:b/>
          <w:sz w:val="24"/>
          <w:szCs w:val="24"/>
          <w:lang w:val="pt-PT"/>
        </w:rPr>
        <w:t>4. BASE LEGAL</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Os Bacharelados Interdisciplinares, por se tratarem de experiências acadêmicas muito recentes no Brasil, ainda não são objeto de uma regulamentação específica do Conselho Nacional de Educação. A base legal atual em que se apoia a sua criação, no plano da legislação federal, é o artigo 53, da Lei 9.394/96 (LDBEN - Lei de Diretrizes e Bases da Educação Nacional), que assegura, no inciso I, às instituições universitárias, a autonomia para criação de novos cursos e, no inciso II, a liberdade de fixação dos seus currículos.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Os documentos normativos consultados para subsidiar a proposta dos Bacharelados Interdisciplinares são: </w:t>
      </w:r>
    </w:p>
    <w:p w:rsidR="00346291" w:rsidRPr="00A86B6F" w:rsidRDefault="00424A72"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 xml:space="preserve">Parecer CNE/CES nº. 776, </w:t>
      </w:r>
      <w:r w:rsidRPr="00A86B6F">
        <w:rPr>
          <w:rFonts w:ascii="Times New Roman" w:hAnsi="Times New Roman" w:cs="Times New Roman"/>
          <w:sz w:val="24"/>
          <w:szCs w:val="24"/>
          <w:lang w:val="pt-PT"/>
        </w:rPr>
        <w:t xml:space="preserve">de </w:t>
      </w:r>
      <w:r w:rsidR="0051247E" w:rsidRPr="00A86B6F">
        <w:rPr>
          <w:rFonts w:ascii="Times New Roman" w:hAnsi="Times New Roman" w:cs="Times New Roman"/>
          <w:sz w:val="24"/>
          <w:szCs w:val="24"/>
          <w:lang w:val="pt-PT"/>
        </w:rPr>
        <w:t>3/12/1997</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f</w:t>
      </w:r>
      <w:r w:rsidR="0051247E" w:rsidRPr="00A86B6F">
        <w:rPr>
          <w:rFonts w:ascii="Times New Roman" w:hAnsi="Times New Roman" w:cs="Times New Roman"/>
          <w:sz w:val="24"/>
          <w:szCs w:val="24"/>
          <w:lang w:val="pt-PT"/>
        </w:rPr>
        <w:t xml:space="preserve">ornece orientação para as diretrizes curriculares dos Cursos de Graduação. </w:t>
      </w:r>
    </w:p>
    <w:p w:rsidR="00346291" w:rsidRPr="00A86B6F" w:rsidRDefault="00424A72"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Parecer CNE/CES nº. 67, 11/3/2003</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ap</w:t>
      </w:r>
      <w:r w:rsidR="0051247E" w:rsidRPr="00A86B6F">
        <w:rPr>
          <w:rFonts w:ascii="Times New Roman" w:hAnsi="Times New Roman" w:cs="Times New Roman"/>
          <w:sz w:val="24"/>
          <w:szCs w:val="24"/>
          <w:lang w:val="pt-PT"/>
        </w:rPr>
        <w:t>rova</w:t>
      </w:r>
      <w:r w:rsidRPr="00A86B6F">
        <w:rPr>
          <w:rFonts w:ascii="Times New Roman" w:hAnsi="Times New Roman" w:cs="Times New Roman"/>
          <w:sz w:val="24"/>
          <w:szCs w:val="24"/>
          <w:lang w:val="pt-PT"/>
        </w:rPr>
        <w:t xml:space="preserve"> o</w:t>
      </w:r>
      <w:r w:rsidR="0051247E" w:rsidRPr="00A86B6F">
        <w:rPr>
          <w:rFonts w:ascii="Times New Roman" w:hAnsi="Times New Roman" w:cs="Times New Roman"/>
          <w:sz w:val="24"/>
          <w:szCs w:val="24"/>
          <w:lang w:val="pt-PT"/>
        </w:rPr>
        <w:t xml:space="preserve"> Referencial para as Diretrizes Curriculares Nacionais - DCN - dos Cursos de Graduação e propõe a revogação do ato homologatório do Parecer CNE/CES 146/2002. </w:t>
      </w:r>
    </w:p>
    <w:p w:rsidR="00346291" w:rsidRPr="00A86B6F" w:rsidRDefault="00424A72"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Parecer CNE/CES nº. 108, 7/5/2003</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e</w:t>
      </w:r>
      <w:r w:rsidR="0051247E" w:rsidRPr="00A86B6F">
        <w:rPr>
          <w:rFonts w:ascii="Times New Roman" w:hAnsi="Times New Roman" w:cs="Times New Roman"/>
          <w:sz w:val="24"/>
          <w:szCs w:val="24"/>
          <w:lang w:val="pt-PT"/>
        </w:rPr>
        <w:t xml:space="preserve">stabelece a duração de cursos presenciais de Bacharelado. </w:t>
      </w:r>
    </w:p>
    <w:p w:rsidR="00346291" w:rsidRPr="00A86B6F" w:rsidRDefault="00424A72"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Parecer CNE/CES nº. 136, 4/6/2003</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a</w:t>
      </w:r>
      <w:r w:rsidR="0051247E" w:rsidRPr="00A86B6F">
        <w:rPr>
          <w:rFonts w:ascii="Times New Roman" w:hAnsi="Times New Roman" w:cs="Times New Roman"/>
          <w:sz w:val="24"/>
          <w:szCs w:val="24"/>
          <w:lang w:val="pt-PT"/>
        </w:rPr>
        <w:t xml:space="preserve">presenta esclarecimentos sobre o Parecer CNE/CES 776/97, que trata da orientação para as Diretrizes Curriculares dos Cursos de Graduação. </w:t>
      </w:r>
    </w:p>
    <w:p w:rsidR="00346291" w:rsidRPr="00A86B6F" w:rsidRDefault="00424A72"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Parecer CNE/CES nº. 210, 8/7/2004</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a</w:t>
      </w:r>
      <w:r w:rsidR="0051247E" w:rsidRPr="00A86B6F">
        <w:rPr>
          <w:rFonts w:ascii="Times New Roman" w:hAnsi="Times New Roman" w:cs="Times New Roman"/>
          <w:sz w:val="24"/>
          <w:szCs w:val="24"/>
          <w:lang w:val="pt-PT"/>
        </w:rPr>
        <w:t xml:space="preserve">precia a Indicação CNE/CES 1/04, referente à adequação técnica e revisão dos pareceres e resoluções das Diretrizes Curriculares Nacionais para os cursos de graduação. </w:t>
      </w:r>
    </w:p>
    <w:p w:rsidR="00346291" w:rsidRPr="00A86B6F" w:rsidRDefault="00424A72"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Parecer CNE/CES nº. 329, 11/11/2004</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e</w:t>
      </w:r>
      <w:r w:rsidR="0051247E" w:rsidRPr="00A86B6F">
        <w:rPr>
          <w:rFonts w:ascii="Times New Roman" w:hAnsi="Times New Roman" w:cs="Times New Roman"/>
          <w:sz w:val="24"/>
          <w:szCs w:val="24"/>
          <w:lang w:val="pt-PT"/>
        </w:rPr>
        <w:t xml:space="preserve">stabelece a carga horária mínima dos cursos de graduação, bacharelados, na modalidade presencial. </w:t>
      </w:r>
    </w:p>
    <w:p w:rsidR="00346291" w:rsidRPr="00A86B6F" w:rsidRDefault="00424A72"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Parecer CNE/CES nº. 184, 7/7/2006</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a</w:t>
      </w:r>
      <w:r w:rsidR="0051247E" w:rsidRPr="00A86B6F">
        <w:rPr>
          <w:rFonts w:ascii="Times New Roman" w:hAnsi="Times New Roman" w:cs="Times New Roman"/>
          <w:sz w:val="24"/>
          <w:szCs w:val="24"/>
          <w:lang w:val="pt-PT"/>
        </w:rPr>
        <w:t xml:space="preserve">presenta a retificação do Parecer CNE/CES nº. 329/2004, referente à carga horária mínima dos cursos de graduação, bacharelados, na modalidade presencial. </w:t>
      </w:r>
    </w:p>
    <w:p w:rsidR="00346291" w:rsidRPr="00A86B6F" w:rsidRDefault="0016512A"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A </w:t>
      </w:r>
      <w:r w:rsidR="0051247E" w:rsidRPr="00A86B6F">
        <w:rPr>
          <w:rFonts w:ascii="Times New Roman" w:hAnsi="Times New Roman" w:cs="Times New Roman"/>
          <w:sz w:val="24"/>
          <w:szCs w:val="24"/>
          <w:lang w:val="pt-PT"/>
        </w:rPr>
        <w:t>Portaria nº 383, 12/04/2010</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e</w:t>
      </w:r>
      <w:r w:rsidR="0051247E" w:rsidRPr="00A86B6F">
        <w:rPr>
          <w:rFonts w:ascii="Times New Roman" w:hAnsi="Times New Roman" w:cs="Times New Roman"/>
          <w:sz w:val="24"/>
          <w:szCs w:val="24"/>
          <w:lang w:val="pt-PT"/>
        </w:rPr>
        <w:t>stabelece as referências orientadoras para os bacharelados interdisciplinares e similares.</w:t>
      </w:r>
    </w:p>
    <w:p w:rsidR="00346291" w:rsidRPr="00A86B6F" w:rsidRDefault="0016512A"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A </w:t>
      </w:r>
      <w:r w:rsidR="0051247E" w:rsidRPr="00A86B6F">
        <w:rPr>
          <w:rFonts w:ascii="Times New Roman" w:hAnsi="Times New Roman" w:cs="Times New Roman"/>
          <w:sz w:val="24"/>
          <w:szCs w:val="24"/>
          <w:lang w:val="pt-PT"/>
        </w:rPr>
        <w:t>Resolução nº 2, 18/06/2007</w:t>
      </w:r>
      <w:r w:rsidRPr="00A86B6F">
        <w:rPr>
          <w:rFonts w:ascii="Times New Roman" w:hAnsi="Times New Roman" w:cs="Times New Roman"/>
          <w:sz w:val="24"/>
          <w:szCs w:val="24"/>
          <w:lang w:val="pt-PT"/>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d</w:t>
      </w:r>
      <w:r w:rsidR="0051247E" w:rsidRPr="00A86B6F">
        <w:rPr>
          <w:rFonts w:ascii="Times New Roman" w:hAnsi="Times New Roman" w:cs="Times New Roman"/>
          <w:sz w:val="24"/>
          <w:szCs w:val="24"/>
          <w:lang w:val="pt-PT"/>
        </w:rPr>
        <w:t>ispõe sobre a carga horária mínima e os procedimentos relativos à integralização e duração dos cursos de graduação, bacharelados, na modalidade presencial.</w:t>
      </w:r>
    </w:p>
    <w:p w:rsidR="00346291" w:rsidRPr="00A86B6F" w:rsidRDefault="0016512A" w:rsidP="00D305BE">
      <w:pPr>
        <w:pStyle w:val="Corpo"/>
        <w:numPr>
          <w:ilvl w:val="0"/>
          <w:numId w:val="28"/>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rPr>
        <w:t xml:space="preserve">A </w:t>
      </w:r>
      <w:hyperlink r:id="rId10" w:history="1">
        <w:r w:rsidR="0051247E" w:rsidRPr="00A86B6F">
          <w:rPr>
            <w:rFonts w:ascii="Times New Roman" w:hAnsi="Times New Roman" w:cs="Times New Roman"/>
            <w:sz w:val="24"/>
            <w:szCs w:val="24"/>
          </w:rPr>
          <w:t>LEI Nº 13.005, DE 25/06/2014</w:t>
        </w:r>
      </w:hyperlink>
      <w:r w:rsidRPr="00A86B6F">
        <w:rPr>
          <w:rFonts w:ascii="Times New Roman" w:hAnsi="Times New Roman" w:cs="Times New Roman"/>
          <w:sz w:val="24"/>
          <w:szCs w:val="24"/>
        </w:rPr>
        <w:t>, que</w:t>
      </w:r>
      <w:r w:rsidR="0051247E"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a</w:t>
      </w:r>
      <w:r w:rsidR="0051247E" w:rsidRPr="00A86B6F">
        <w:rPr>
          <w:rFonts w:ascii="Times New Roman" w:hAnsi="Times New Roman" w:cs="Times New Roman"/>
          <w:sz w:val="24"/>
          <w:szCs w:val="24"/>
          <w:lang w:val="pt-PT"/>
        </w:rPr>
        <w:t xml:space="preserve">prova o Plano Nacional de Educação.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São destacados nesses Pareceres, Portarias e Resoluções os dispositivos pertinentes não somente à possibilidade de implantação dos Bacharelados Interdisciplinares, </w:t>
      </w:r>
      <w:r w:rsidR="0016512A" w:rsidRPr="00A86B6F">
        <w:rPr>
          <w:rFonts w:ascii="Times New Roman" w:hAnsi="Times New Roman" w:cs="Times New Roman"/>
          <w:sz w:val="24"/>
          <w:szCs w:val="24"/>
          <w:lang w:val="pt-PT"/>
        </w:rPr>
        <w:t>mas</w:t>
      </w:r>
      <w:r w:rsidRPr="00A86B6F">
        <w:rPr>
          <w:rFonts w:ascii="Times New Roman" w:hAnsi="Times New Roman" w:cs="Times New Roman"/>
          <w:sz w:val="24"/>
          <w:szCs w:val="24"/>
          <w:lang w:val="pt-PT"/>
        </w:rPr>
        <w:t xml:space="preserve"> também os aspectos característicos dessa modalidade de graduação, tais como: formação generalista, flexibilidade e interdisciplinaridade. Além desses documentos legais, cabe destacar o Projeto de Lei da Reforma Universitária, ora em tramitação no Congresso Nacional (PL 7.200/2006), que dedica à inovação da estrutura acadêmica dos cursos superiores apenas uma referência (§ 4º do artigo 44). </w:t>
      </w:r>
      <w:r w:rsidR="0016512A" w:rsidRPr="00A86B6F">
        <w:rPr>
          <w:rFonts w:ascii="Times New Roman" w:hAnsi="Times New Roman" w:cs="Times New Roman"/>
          <w:sz w:val="24"/>
          <w:szCs w:val="24"/>
          <w:lang w:val="pt-PT"/>
        </w:rPr>
        <w:t>Segue</w:t>
      </w:r>
      <w:r w:rsidRPr="00A86B6F">
        <w:rPr>
          <w:rFonts w:ascii="Times New Roman" w:hAnsi="Times New Roman" w:cs="Times New Roman"/>
          <w:sz w:val="24"/>
          <w:szCs w:val="24"/>
          <w:lang w:val="pt-PT"/>
        </w:rPr>
        <w:t xml:space="preserve"> </w:t>
      </w:r>
      <w:r w:rsidR="0016512A" w:rsidRPr="00A86B6F">
        <w:rPr>
          <w:rFonts w:ascii="Times New Roman" w:hAnsi="Times New Roman" w:cs="Times New Roman"/>
          <w:sz w:val="24"/>
          <w:szCs w:val="24"/>
          <w:lang w:val="pt-PT"/>
        </w:rPr>
        <w:t xml:space="preserve">ela </w:t>
      </w:r>
      <w:r w:rsidRPr="00A86B6F">
        <w:rPr>
          <w:rFonts w:ascii="Times New Roman" w:hAnsi="Times New Roman" w:cs="Times New Roman"/>
          <w:sz w:val="24"/>
          <w:szCs w:val="24"/>
          <w:lang w:val="pt-PT"/>
        </w:rPr>
        <w:t xml:space="preserve"> transcrita</w:t>
      </w:r>
      <w:r w:rsidR="0016512A" w:rsidRPr="00A86B6F">
        <w:rPr>
          <w:rFonts w:ascii="Times New Roman" w:hAnsi="Times New Roman" w:cs="Times New Roman"/>
          <w:sz w:val="24"/>
          <w:szCs w:val="24"/>
          <w:lang w:val="pt-PT"/>
        </w:rPr>
        <w:t xml:space="preserve"> abaixo</w:t>
      </w:r>
      <w:r w:rsidRPr="00A86B6F">
        <w:rPr>
          <w:rFonts w:ascii="Times New Roman" w:hAnsi="Times New Roman" w:cs="Times New Roman"/>
          <w:sz w:val="24"/>
          <w:szCs w:val="24"/>
          <w:lang w:val="pt-PT"/>
        </w:rPr>
        <w:t xml:space="preserve">: </w:t>
      </w:r>
    </w:p>
    <w:p w:rsidR="00346291" w:rsidRPr="00A86B6F" w:rsidRDefault="0051247E" w:rsidP="00D305BE">
      <w:pPr>
        <w:pStyle w:val="Corpo"/>
        <w:spacing w:after="60"/>
        <w:ind w:left="2268"/>
        <w:rPr>
          <w:rFonts w:ascii="Times New Roman" w:eastAsia="Arial" w:hAnsi="Times New Roman" w:cs="Times New Roman"/>
        </w:rPr>
      </w:pPr>
      <w:r w:rsidRPr="00A86B6F">
        <w:rPr>
          <w:rFonts w:ascii="Times New Roman" w:hAnsi="Times New Roman" w:cs="Times New Roman"/>
          <w:lang w:val="pt-PT"/>
        </w:rPr>
        <w:t>As instituições de ensino superior, na forma de seus estatutos ou regimentos e respeitadas as diretrizes curriculares nacionais, poderão organizar os seus cursos de graduação, exceto os de educaçã</w:t>
      </w:r>
      <w:r w:rsidRPr="00A86B6F">
        <w:rPr>
          <w:rFonts w:ascii="Times New Roman" w:hAnsi="Times New Roman" w:cs="Times New Roman"/>
          <w:lang w:val="it-IT"/>
        </w:rPr>
        <w:t>o profissional tecnol</w:t>
      </w:r>
      <w:r w:rsidRPr="00A86B6F">
        <w:rPr>
          <w:rFonts w:ascii="Times New Roman" w:hAnsi="Times New Roman" w:cs="Times New Roman"/>
          <w:lang w:val="pt-PT"/>
        </w:rPr>
        <w:t>ógica, incluindo um perí</w:t>
      </w:r>
      <w:r w:rsidRPr="00A86B6F">
        <w:rPr>
          <w:rFonts w:ascii="Times New Roman" w:hAnsi="Times New Roman" w:cs="Times New Roman"/>
        </w:rPr>
        <w:t>odo de forma</w:t>
      </w:r>
      <w:r w:rsidRPr="00A86B6F">
        <w:rPr>
          <w:rFonts w:ascii="Times New Roman" w:hAnsi="Times New Roman" w:cs="Times New Roman"/>
          <w:lang w:val="pt-PT"/>
        </w:rPr>
        <w:t>ção geral, em quaisquer campos do saber e com duraçã</w:t>
      </w:r>
      <w:r w:rsidRPr="00A86B6F">
        <w:rPr>
          <w:rFonts w:ascii="Times New Roman" w:hAnsi="Times New Roman" w:cs="Times New Roman"/>
        </w:rPr>
        <w:t>o m</w:t>
      </w:r>
      <w:r w:rsidRPr="00A86B6F">
        <w:rPr>
          <w:rFonts w:ascii="Times New Roman" w:hAnsi="Times New Roman" w:cs="Times New Roman"/>
          <w:lang w:val="pt-PT"/>
        </w:rPr>
        <w:t xml:space="preserve">ínima de quatro semestres, com vistas a desenvolver: I – </w:t>
      </w:r>
      <w:r w:rsidRPr="00A86B6F">
        <w:rPr>
          <w:rFonts w:ascii="Times New Roman" w:hAnsi="Times New Roman" w:cs="Times New Roman"/>
        </w:rPr>
        <w:t>forma</w:t>
      </w:r>
      <w:r w:rsidRPr="00A86B6F">
        <w:rPr>
          <w:rFonts w:ascii="Times New Roman" w:hAnsi="Times New Roman" w:cs="Times New Roman"/>
          <w:lang w:val="pt-PT"/>
        </w:rPr>
        <w:t>ção humaní</w:t>
      </w:r>
      <w:r w:rsidRPr="00A86B6F">
        <w:rPr>
          <w:rFonts w:ascii="Times New Roman" w:hAnsi="Times New Roman" w:cs="Times New Roman"/>
        </w:rPr>
        <w:t>stica, cient</w:t>
      </w:r>
      <w:r w:rsidRPr="00A86B6F">
        <w:rPr>
          <w:rFonts w:ascii="Times New Roman" w:hAnsi="Times New Roman" w:cs="Times New Roman"/>
          <w:lang w:val="pt-PT"/>
        </w:rPr>
        <w:t>í</w:t>
      </w:r>
      <w:r w:rsidRPr="00A86B6F">
        <w:rPr>
          <w:rFonts w:ascii="Times New Roman" w:hAnsi="Times New Roman" w:cs="Times New Roman"/>
          <w:lang w:val="it-IT"/>
        </w:rPr>
        <w:t>fica, tecnol</w:t>
      </w:r>
      <w:r w:rsidRPr="00A86B6F">
        <w:rPr>
          <w:rFonts w:ascii="Times New Roman" w:hAnsi="Times New Roman" w:cs="Times New Roman"/>
          <w:lang w:val="pt-PT"/>
        </w:rPr>
        <w:t>ó</w:t>
      </w:r>
      <w:r w:rsidRPr="00A86B6F">
        <w:rPr>
          <w:rFonts w:ascii="Times New Roman" w:hAnsi="Times New Roman" w:cs="Times New Roman"/>
          <w:lang w:val="it-IT"/>
        </w:rPr>
        <w:t xml:space="preserve">gica e interdisciplinar; II </w:t>
      </w:r>
      <w:r w:rsidRPr="00A86B6F">
        <w:rPr>
          <w:rFonts w:ascii="Times New Roman" w:hAnsi="Times New Roman" w:cs="Times New Roman"/>
          <w:lang w:val="pt-PT"/>
        </w:rPr>
        <w:t>– estudos preparatórios para os níveis superiores de formaçã</w:t>
      </w:r>
      <w:r w:rsidRPr="00A86B6F">
        <w:rPr>
          <w:rFonts w:ascii="Times New Roman" w:hAnsi="Times New Roman" w:cs="Times New Roman"/>
          <w:lang w:val="it-IT"/>
        </w:rPr>
        <w:t xml:space="preserve">o; e III </w:t>
      </w:r>
      <w:r w:rsidRPr="00A86B6F">
        <w:rPr>
          <w:rFonts w:ascii="Times New Roman" w:hAnsi="Times New Roman" w:cs="Times New Roman"/>
          <w:lang w:val="pt-PT"/>
        </w:rPr>
        <w:t xml:space="preserve">– </w:t>
      </w:r>
      <w:r w:rsidRPr="00A86B6F">
        <w:rPr>
          <w:rFonts w:ascii="Times New Roman" w:hAnsi="Times New Roman" w:cs="Times New Roman"/>
        </w:rPr>
        <w:t>orienta</w:t>
      </w:r>
      <w:r w:rsidRPr="00A86B6F">
        <w:rPr>
          <w:rFonts w:ascii="Times New Roman" w:hAnsi="Times New Roman" w:cs="Times New Roman"/>
          <w:lang w:val="pt-PT"/>
        </w:rPr>
        <w:t>ção para a escolha profissional.</w:t>
      </w:r>
    </w:p>
    <w:p w:rsidR="003C16AC" w:rsidRPr="00A86B6F" w:rsidRDefault="003C16AC" w:rsidP="00D305BE">
      <w:pPr>
        <w:pStyle w:val="Corpo"/>
        <w:spacing w:after="60" w:line="360" w:lineRule="auto"/>
        <w:rPr>
          <w:rFonts w:ascii="Times New Roman" w:hAnsi="Times New Roman" w:cs="Times New Roman"/>
          <w:b/>
          <w:sz w:val="24"/>
          <w:szCs w:val="24"/>
        </w:rPr>
      </w:pPr>
    </w:p>
    <w:p w:rsidR="00346291" w:rsidRPr="00A86B6F" w:rsidRDefault="00A9705E" w:rsidP="00D305BE">
      <w:pPr>
        <w:pStyle w:val="Corpo"/>
        <w:spacing w:after="60" w:line="360" w:lineRule="auto"/>
        <w:rPr>
          <w:rFonts w:ascii="Times New Roman" w:eastAsia="Arial Bold" w:hAnsi="Times New Roman" w:cs="Times New Roman"/>
          <w:b/>
          <w:sz w:val="24"/>
          <w:szCs w:val="24"/>
        </w:rPr>
      </w:pPr>
      <w:r w:rsidRPr="00A86B6F">
        <w:rPr>
          <w:rFonts w:ascii="Times New Roman" w:hAnsi="Times New Roman" w:cs="Times New Roman"/>
          <w:b/>
          <w:sz w:val="24"/>
          <w:szCs w:val="24"/>
        </w:rPr>
        <w:t>5. PRINC</w:t>
      </w:r>
      <w:r w:rsidRPr="00A86B6F">
        <w:rPr>
          <w:rFonts w:ascii="Times New Roman" w:hAnsi="Times New Roman" w:cs="Times New Roman"/>
          <w:b/>
          <w:sz w:val="24"/>
          <w:szCs w:val="24"/>
          <w:lang w:val="pt-PT"/>
        </w:rPr>
        <w:t>ÍPIOS CURRICULARES</w:t>
      </w:r>
    </w:p>
    <w:p w:rsidR="00346291" w:rsidRPr="00A86B6F" w:rsidRDefault="0051247E" w:rsidP="00D305BE">
      <w:pPr>
        <w:pStyle w:val="Corpo"/>
        <w:spacing w:after="60" w:line="360" w:lineRule="auto"/>
        <w:ind w:firstLine="567"/>
        <w:rPr>
          <w:rFonts w:ascii="Times New Roman" w:hAnsi="Times New Roman" w:cs="Times New Roman"/>
          <w:sz w:val="24"/>
          <w:szCs w:val="24"/>
        </w:rPr>
      </w:pPr>
      <w:r w:rsidRPr="00A86B6F">
        <w:rPr>
          <w:rFonts w:ascii="Times New Roman" w:hAnsi="Times New Roman" w:cs="Times New Roman"/>
          <w:sz w:val="24"/>
          <w:szCs w:val="24"/>
          <w:lang w:val="pt-PT"/>
        </w:rPr>
        <w:t>Por meio deste Currículo, propomos um conjunto de atividades, de experiências e de situações de ensino-aprendizagem e de pesquisa a ser vivenciado pelo</w:t>
      </w:r>
      <w:r w:rsidR="000D4F31" w:rsidRPr="00A86B6F">
        <w:rPr>
          <w:rFonts w:ascii="Times New Roman" w:hAnsi="Times New Roman" w:cs="Times New Roman"/>
          <w:sz w:val="24"/>
          <w:szCs w:val="24"/>
          <w:lang w:val="pt-PT"/>
        </w:rPr>
        <w:t>s</w:t>
      </w:r>
      <w:r w:rsidRPr="00A86B6F">
        <w:rPr>
          <w:rFonts w:ascii="Times New Roman" w:hAnsi="Times New Roman" w:cs="Times New Roman"/>
          <w:sz w:val="24"/>
          <w:szCs w:val="24"/>
          <w:lang w:val="pt-PT"/>
        </w:rPr>
        <w:t xml:space="preserve"> </w:t>
      </w:r>
      <w:r w:rsidR="000D4F31" w:rsidRPr="00A86B6F">
        <w:rPr>
          <w:rFonts w:ascii="Times New Roman" w:hAnsi="Times New Roman" w:cs="Times New Roman"/>
          <w:sz w:val="24"/>
          <w:szCs w:val="24"/>
          <w:lang w:val="pt-PT"/>
        </w:rPr>
        <w:t>estudantes</w:t>
      </w:r>
      <w:r w:rsidR="00B027FD" w:rsidRPr="00A86B6F">
        <w:rPr>
          <w:rFonts w:ascii="Times New Roman" w:hAnsi="Times New Roman" w:cs="Times New Roman"/>
          <w:sz w:val="24"/>
          <w:szCs w:val="24"/>
          <w:lang w:val="pt-PT"/>
        </w:rPr>
        <w:t xml:space="preserve">, de forma a </w:t>
      </w:r>
      <w:r w:rsidRPr="00A86B6F">
        <w:rPr>
          <w:rFonts w:ascii="Times New Roman" w:hAnsi="Times New Roman" w:cs="Times New Roman"/>
          <w:sz w:val="24"/>
          <w:szCs w:val="24"/>
          <w:lang w:val="pt-PT"/>
        </w:rPr>
        <w:t>assegurar</w:t>
      </w:r>
      <w:r w:rsidR="000D4F31" w:rsidRPr="00A86B6F">
        <w:rPr>
          <w:rFonts w:ascii="Times New Roman" w:hAnsi="Times New Roman" w:cs="Times New Roman"/>
          <w:sz w:val="24"/>
          <w:szCs w:val="24"/>
          <w:lang w:val="pt-PT"/>
        </w:rPr>
        <w:t>-</w:t>
      </w:r>
      <w:r w:rsidR="0016512A" w:rsidRPr="00A86B6F">
        <w:rPr>
          <w:rFonts w:ascii="Times New Roman" w:hAnsi="Times New Roman" w:cs="Times New Roman"/>
          <w:sz w:val="24"/>
          <w:szCs w:val="24"/>
          <w:lang w:val="pt-PT"/>
        </w:rPr>
        <w:t>l</w:t>
      </w:r>
      <w:r w:rsidR="000D4F31" w:rsidRPr="00A86B6F">
        <w:rPr>
          <w:rFonts w:ascii="Times New Roman" w:hAnsi="Times New Roman" w:cs="Times New Roman"/>
          <w:sz w:val="24"/>
          <w:szCs w:val="24"/>
          <w:lang w:val="pt-PT"/>
        </w:rPr>
        <w:t>h</w:t>
      </w:r>
      <w:r w:rsidR="0016512A" w:rsidRPr="00A86B6F">
        <w:rPr>
          <w:rFonts w:ascii="Times New Roman" w:hAnsi="Times New Roman" w:cs="Times New Roman"/>
          <w:sz w:val="24"/>
          <w:szCs w:val="24"/>
          <w:lang w:val="pt-PT"/>
        </w:rPr>
        <w:t>e</w:t>
      </w:r>
      <w:r w:rsidR="000D4F31" w:rsidRPr="00A86B6F">
        <w:rPr>
          <w:rFonts w:ascii="Times New Roman" w:hAnsi="Times New Roman" w:cs="Times New Roman"/>
          <w:sz w:val="24"/>
          <w:szCs w:val="24"/>
          <w:lang w:val="pt-PT"/>
        </w:rPr>
        <w:t>s</w:t>
      </w:r>
      <w:r w:rsidR="0016512A"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uma formação co</w:t>
      </w:r>
      <w:r w:rsidR="0016512A" w:rsidRPr="00A86B6F">
        <w:rPr>
          <w:rFonts w:ascii="Times New Roman" w:hAnsi="Times New Roman" w:cs="Times New Roman"/>
          <w:sz w:val="24"/>
          <w:szCs w:val="24"/>
          <w:lang w:val="pt-PT"/>
        </w:rPr>
        <w:t>nsistente</w:t>
      </w:r>
      <w:r w:rsidRPr="00A86B6F">
        <w:rPr>
          <w:rFonts w:ascii="Times New Roman" w:hAnsi="Times New Roman" w:cs="Times New Roman"/>
          <w:sz w:val="24"/>
          <w:szCs w:val="24"/>
          <w:lang w:val="pt-PT"/>
        </w:rPr>
        <w:t xml:space="preserve"> para a</w:t>
      </w:r>
      <w:r w:rsidR="0016512A" w:rsidRPr="00A86B6F">
        <w:rPr>
          <w:rFonts w:ascii="Times New Roman" w:hAnsi="Times New Roman" w:cs="Times New Roman"/>
          <w:sz w:val="24"/>
          <w:szCs w:val="24"/>
          <w:lang w:val="pt-PT"/>
        </w:rPr>
        <w:t xml:space="preserve"> sua</w:t>
      </w:r>
      <w:r w:rsidRPr="00A86B6F">
        <w:rPr>
          <w:rFonts w:ascii="Times New Roman" w:hAnsi="Times New Roman" w:cs="Times New Roman"/>
          <w:sz w:val="24"/>
          <w:szCs w:val="24"/>
          <w:lang w:val="pt-PT"/>
        </w:rPr>
        <w:t xml:space="preserve"> atuaçã</w:t>
      </w:r>
      <w:r w:rsidRPr="00A86B6F">
        <w:rPr>
          <w:rFonts w:ascii="Times New Roman" w:hAnsi="Times New Roman" w:cs="Times New Roman"/>
          <w:sz w:val="24"/>
          <w:szCs w:val="24"/>
        </w:rPr>
        <w:t>o profissional</w:t>
      </w:r>
      <w:r w:rsidR="0016512A" w:rsidRPr="00A86B6F">
        <w:rPr>
          <w:rFonts w:ascii="Times New Roman" w:hAnsi="Times New Roman" w:cs="Times New Roman"/>
          <w:sz w:val="24"/>
          <w:szCs w:val="24"/>
        </w:rPr>
        <w:t>.</w:t>
      </w:r>
      <w:r w:rsidRPr="00A86B6F">
        <w:rPr>
          <w:rFonts w:ascii="Times New Roman" w:hAnsi="Times New Roman" w:cs="Times New Roman"/>
          <w:sz w:val="24"/>
          <w:szCs w:val="24"/>
        </w:rPr>
        <w:t xml:space="preserve"> </w:t>
      </w:r>
      <w:r w:rsidR="0016512A" w:rsidRPr="00A86B6F">
        <w:rPr>
          <w:rFonts w:ascii="Times New Roman" w:hAnsi="Times New Roman" w:cs="Times New Roman"/>
          <w:sz w:val="24"/>
          <w:szCs w:val="24"/>
        </w:rPr>
        <w:t>D</w:t>
      </w:r>
      <w:r w:rsidRPr="00A86B6F">
        <w:rPr>
          <w:rFonts w:ascii="Times New Roman" w:hAnsi="Times New Roman" w:cs="Times New Roman"/>
          <w:sz w:val="24"/>
          <w:szCs w:val="24"/>
        </w:rPr>
        <w:t>a</w:t>
      </w:r>
      <w:r w:rsidRPr="00A86B6F">
        <w:rPr>
          <w:rFonts w:ascii="Times New Roman" w:hAnsi="Times New Roman" w:cs="Times New Roman"/>
          <w:sz w:val="24"/>
          <w:szCs w:val="24"/>
          <w:lang w:val="pt-PT"/>
        </w:rPr>
        <w:t>í porque as atividades a serem desenvolvidas buscam articular a dimensões humana, té</w:t>
      </w:r>
      <w:r w:rsidRPr="00A86B6F">
        <w:rPr>
          <w:rFonts w:ascii="Times New Roman" w:hAnsi="Times New Roman" w:cs="Times New Roman"/>
          <w:sz w:val="24"/>
          <w:szCs w:val="24"/>
        </w:rPr>
        <w:t>cnica, pol</w:t>
      </w:r>
      <w:r w:rsidRPr="00A86B6F">
        <w:rPr>
          <w:rFonts w:ascii="Times New Roman" w:hAnsi="Times New Roman" w:cs="Times New Roman"/>
          <w:sz w:val="24"/>
          <w:szCs w:val="24"/>
          <w:lang w:val="pt-PT"/>
        </w:rPr>
        <w:t>ítico-social e é</w:t>
      </w:r>
      <w:r w:rsidRPr="00A86B6F">
        <w:rPr>
          <w:rFonts w:ascii="Times New Roman" w:hAnsi="Times New Roman" w:cs="Times New Roman"/>
          <w:sz w:val="24"/>
          <w:szCs w:val="24"/>
        </w:rPr>
        <w:t>tica.</w:t>
      </w:r>
    </w:p>
    <w:p w:rsidR="00B027FD" w:rsidRPr="00A86B6F" w:rsidRDefault="00B027FD" w:rsidP="00D305BE">
      <w:pPr>
        <w:pStyle w:val="Corpo"/>
        <w:spacing w:after="60" w:line="360" w:lineRule="auto"/>
        <w:ind w:firstLine="567"/>
        <w:rPr>
          <w:rFonts w:ascii="Times New Roman" w:hAnsi="Times New Roman" w:cs="Times New Roman"/>
          <w:sz w:val="24"/>
          <w:szCs w:val="24"/>
        </w:rPr>
      </w:pPr>
      <w:r w:rsidRPr="00A86B6F">
        <w:rPr>
          <w:rFonts w:ascii="Times New Roman" w:hAnsi="Times New Roman" w:cs="Times New Roman"/>
          <w:sz w:val="24"/>
          <w:szCs w:val="24"/>
        </w:rPr>
        <w:t>Com a finalidade de construção e execução de um curso interdisciplinar, que cumpra a função de um primeiro ciclo de formação superior com a tarefa de preparar discentes para ingressarem num segundo ciclo de formação específica nas áreas das humanidades, elaboramos a grade curricular em torno de quatro eixos temáticos, desde os quais podem ser dadas as abordagens a partir de diferentes áreas disciplinares em diálogo num mesmo componente curricular. São estes eixos temáticos os seguintes:</w:t>
      </w:r>
    </w:p>
    <w:p w:rsidR="00717618" w:rsidRPr="00A86B6F" w:rsidRDefault="00717618" w:rsidP="00D305BE">
      <w:pPr>
        <w:spacing w:after="60" w:line="360" w:lineRule="auto"/>
        <w:ind w:firstLine="709"/>
        <w:jc w:val="both"/>
        <w:rPr>
          <w:lang w:val="pt-BR"/>
        </w:rPr>
      </w:pPr>
      <w:r w:rsidRPr="00A86B6F">
        <w:rPr>
          <w:lang w:val="pt-BR"/>
        </w:rPr>
        <w:t xml:space="preserve">Eixo 1: </w:t>
      </w:r>
      <w:r w:rsidR="00B027FD" w:rsidRPr="00A86B6F">
        <w:rPr>
          <w:b/>
          <w:lang w:val="pt-BR"/>
        </w:rPr>
        <w:t>Pensamento, teoria e prática social:</w:t>
      </w:r>
      <w:r w:rsidR="00B027FD" w:rsidRPr="00A86B6F">
        <w:rPr>
          <w:lang w:val="pt-BR"/>
        </w:rPr>
        <w:t xml:space="preserve"> objetiva c</w:t>
      </w:r>
      <w:r w:rsidRPr="00A86B6F">
        <w:rPr>
          <w:lang w:val="pt-BR"/>
        </w:rPr>
        <w:t>riar condições para uma apropriação conceitual de referências essenciais às humanidades, evidenciando diferentes tradições epistemológicas e teórico-metodológicas, em situações de ensino e aprendizagem marcadas pela interlocução empírica, pela problematização das realidades sociais, dialogando com os demais eixos e com ações de pesquisa e de extensão.</w:t>
      </w:r>
    </w:p>
    <w:p w:rsidR="00717618" w:rsidRPr="00A86B6F" w:rsidRDefault="00717618" w:rsidP="00D305BE">
      <w:pPr>
        <w:spacing w:after="60" w:line="360" w:lineRule="auto"/>
        <w:ind w:firstLine="709"/>
        <w:jc w:val="both"/>
        <w:rPr>
          <w:lang w:val="pt-BR"/>
        </w:rPr>
      </w:pPr>
      <w:r w:rsidRPr="00A86B6F">
        <w:rPr>
          <w:lang w:val="pt-BR"/>
        </w:rPr>
        <w:t xml:space="preserve">Eixo 2: </w:t>
      </w:r>
      <w:r w:rsidR="00B027FD" w:rsidRPr="00A86B6F">
        <w:rPr>
          <w:b/>
          <w:lang w:val="pt-BR"/>
        </w:rPr>
        <w:t>Metodologias e pesquisa interdisciplinar em humanidades:</w:t>
      </w:r>
      <w:r w:rsidR="00B027FD" w:rsidRPr="00A86B6F">
        <w:rPr>
          <w:lang w:val="pt-BR"/>
        </w:rPr>
        <w:t xml:space="preserve"> e</w:t>
      </w:r>
      <w:r w:rsidRPr="00A86B6F">
        <w:rPr>
          <w:lang w:val="pt-BR"/>
        </w:rPr>
        <w:t>ste eixo tem como caráter fundamentar-se em pensamentos de fronteira nas teorias e práticas de pesquisa. O eixo contempla o debate sobre a construção do saber científico, colocando em evidência o aparecimento, a evolução e os diálogos possíveis entre os diferentes campos disciplinares das Humanidades, de modo a explorar as múltiplas articulações dos mesmos na esteira de formação de um pensamento complexo e interdisciplinar. Debate-se a necessidade de produção de conhecimento com relevância e compromisso social, contemplando a tensão dialética e criativa existente entre conhecimento global e local, objetivo e subjetivo, científico e popular.</w:t>
      </w:r>
    </w:p>
    <w:p w:rsidR="00717618" w:rsidRPr="00A86B6F" w:rsidRDefault="00717618" w:rsidP="00D305BE">
      <w:pPr>
        <w:spacing w:after="60" w:line="360" w:lineRule="auto"/>
        <w:ind w:firstLine="709"/>
        <w:jc w:val="both"/>
        <w:rPr>
          <w:lang w:val="pt-BR"/>
        </w:rPr>
      </w:pPr>
      <w:r w:rsidRPr="00A86B6F">
        <w:rPr>
          <w:lang w:val="pt-BR"/>
        </w:rPr>
        <w:t xml:space="preserve">Eixo 3: </w:t>
      </w:r>
      <w:r w:rsidR="00B027FD" w:rsidRPr="00A86B6F">
        <w:rPr>
          <w:b/>
          <w:lang w:val="pt-BR"/>
        </w:rPr>
        <w:t>Linguagens, artes e culturas:</w:t>
      </w:r>
      <w:r w:rsidR="00B027FD" w:rsidRPr="00A86B6F">
        <w:rPr>
          <w:lang w:val="pt-BR"/>
        </w:rPr>
        <w:t xml:space="preserve"> este eixo </w:t>
      </w:r>
      <w:r w:rsidRPr="00A86B6F">
        <w:rPr>
          <w:lang w:val="pt-BR"/>
        </w:rPr>
        <w:t>orienta</w:t>
      </w:r>
      <w:r w:rsidR="00B027FD" w:rsidRPr="00A86B6F">
        <w:rPr>
          <w:lang w:val="pt-BR"/>
        </w:rPr>
        <w:t>-se</w:t>
      </w:r>
      <w:r w:rsidRPr="00A86B6F">
        <w:rPr>
          <w:lang w:val="pt-BR"/>
        </w:rPr>
        <w:t xml:space="preserve"> a partir de uma perspectiva interdisciplinar e intercultural privilegiando a relação indissociável entre composição e experimentação estética em atividades artísticas, culturais e literárias e o exame crítico-reflexivo de conceitos e teorias já produzidos nestas áreas de conhecimento. Propõe-se, como vetor mobilizador do Eixo, a valorização do caráter integrador promovido através de espaços dinâmicos de aprendizagem, tanto formais como não formais, problematizando, de formas múltiplas, os fenômenos artísticos, literários e culturais, incentivando o aluno egresso à formulação de um pensamento ético e estético com vistas a compreender a multiplicidade contemporânea de expressões artísticas em culturas diversas, enfatizando sua relevância social na comunidade em que está inserida.  </w:t>
      </w:r>
    </w:p>
    <w:p w:rsidR="00717618" w:rsidRPr="00A86B6F" w:rsidRDefault="00717618" w:rsidP="00D305BE">
      <w:pPr>
        <w:spacing w:after="60" w:line="360" w:lineRule="auto"/>
        <w:ind w:firstLine="709"/>
        <w:jc w:val="both"/>
        <w:rPr>
          <w:rFonts w:eastAsia="Calibri"/>
          <w:lang w:val="pt-PT"/>
        </w:rPr>
      </w:pPr>
      <w:r w:rsidRPr="00A86B6F">
        <w:rPr>
          <w:rFonts w:eastAsia="Times New Roman"/>
          <w:bCs/>
          <w:lang w:val="pt-BR" w:eastAsia="pt-BR"/>
        </w:rPr>
        <w:t>Eixo 4</w:t>
      </w:r>
      <w:r w:rsidR="00B027FD" w:rsidRPr="00A86B6F">
        <w:rPr>
          <w:rFonts w:eastAsia="Times New Roman"/>
          <w:bCs/>
          <w:lang w:val="pt-BR" w:eastAsia="pt-BR"/>
        </w:rPr>
        <w:t>:</w:t>
      </w:r>
      <w:r w:rsidRPr="00A86B6F">
        <w:rPr>
          <w:rFonts w:eastAsia="Times New Roman"/>
          <w:b/>
          <w:bCs/>
          <w:lang w:val="pt-BR" w:eastAsia="pt-BR"/>
        </w:rPr>
        <w:t> </w:t>
      </w:r>
      <w:r w:rsidR="00B027FD" w:rsidRPr="00A86B6F">
        <w:rPr>
          <w:rFonts w:eastAsia="Times New Roman"/>
          <w:b/>
          <w:bCs/>
          <w:lang w:val="pt-BR" w:eastAsia="pt-BR"/>
        </w:rPr>
        <w:t xml:space="preserve">Identidade, território e poder: </w:t>
      </w:r>
      <w:r w:rsidR="00B027FD" w:rsidRPr="00A86B6F">
        <w:rPr>
          <w:rFonts w:eastAsia="Times New Roman"/>
          <w:lang w:val="pt-BR" w:eastAsia="pt-BR"/>
        </w:rPr>
        <w:t>e</w:t>
      </w:r>
      <w:r w:rsidRPr="00A86B6F">
        <w:rPr>
          <w:rFonts w:eastAsia="Times New Roman"/>
          <w:lang w:val="pt-BR" w:eastAsia="pt-BR"/>
        </w:rPr>
        <w:t xml:space="preserve">ste eixo aborda as temáticas </w:t>
      </w:r>
      <w:r w:rsidRPr="00A86B6F">
        <w:rPr>
          <w:rFonts w:eastAsia="Times New Roman"/>
          <w:i/>
          <w:lang w:val="pt-BR" w:eastAsia="pt-BR"/>
        </w:rPr>
        <w:t>identidade</w:t>
      </w:r>
      <w:r w:rsidRPr="00A86B6F">
        <w:rPr>
          <w:rFonts w:eastAsia="Times New Roman"/>
          <w:lang w:val="pt-BR" w:eastAsia="pt-BR"/>
        </w:rPr>
        <w:t xml:space="preserve"> e </w:t>
      </w:r>
      <w:r w:rsidRPr="00A86B6F">
        <w:rPr>
          <w:rFonts w:eastAsia="Times New Roman"/>
          <w:i/>
          <w:lang w:val="pt-BR" w:eastAsia="pt-BR"/>
        </w:rPr>
        <w:t>território</w:t>
      </w:r>
      <w:r w:rsidRPr="00A86B6F">
        <w:rPr>
          <w:rFonts w:eastAsia="Times New Roman"/>
          <w:lang w:val="pt-BR" w:eastAsia="pt-BR"/>
        </w:rPr>
        <w:t xml:space="preserve"> a partir da problematização das relações de poder que perpassam espaços, sujeitos, culturas e direitos envolvidos nas complexas relações do pensamento e da ação. Ao manter uma proposta de aprendizagem marcada pela interlocução empírica, interdisciplinar e intercultural, as disciplinas que compõem este eixo estão orientadas pelas diretrizes da Unilab, em sua missão de internacionalização e regionalização do ensino. Assim, contemplar temas como:  brasilidades e africanidades (estereótipos e processos identitários); Relações étnico-raciais, religiosas e de gênero e questões relacionadas aos direitos humanos, mobilidades, migrações, meio ambiente, violência, colonialismo, resistência, movimentos sociais (etc) permitirá a compreensão das diferenças e das desigualdades historicamente construídas, no cotidiano social, em um diálogo afinado com os eixos 1, 2 e 3. As ações de pesquisa e de extensão, voltadas prioritariamente para a discussão e formação multirreferencial desses conceitos, podem viabilizar rupturas epistemológicas condizentes à produção de uma cientificidade emancipatória e contra-hegemônica.</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Nessa perspectiva, consideramos os seguintes princí</w:t>
      </w:r>
      <w:r w:rsidRPr="00A86B6F">
        <w:rPr>
          <w:rFonts w:ascii="Times New Roman" w:hAnsi="Times New Roman" w:cs="Times New Roman"/>
          <w:sz w:val="24"/>
          <w:szCs w:val="24"/>
        </w:rPr>
        <w:t>pios:</w:t>
      </w:r>
    </w:p>
    <w:p w:rsidR="00346291" w:rsidRPr="00A86B6F" w:rsidRDefault="0051247E" w:rsidP="00D305BE">
      <w:pPr>
        <w:pStyle w:val="Corpo"/>
        <w:numPr>
          <w:ilvl w:val="0"/>
          <w:numId w:val="5"/>
        </w:numPr>
        <w:tabs>
          <w:tab w:val="num" w:pos="720"/>
        </w:tabs>
        <w:spacing w:after="60" w:line="360" w:lineRule="auto"/>
        <w:ind w:left="720" w:hanging="360"/>
        <w:rPr>
          <w:rFonts w:ascii="Times New Roman" w:eastAsia="Arial" w:hAnsi="Times New Roman" w:cs="Times New Roman"/>
          <w:sz w:val="24"/>
          <w:szCs w:val="24"/>
        </w:rPr>
      </w:pPr>
      <w:r w:rsidRPr="00A86B6F">
        <w:rPr>
          <w:rFonts w:ascii="Times New Roman" w:hAnsi="Times New Roman" w:cs="Times New Roman"/>
          <w:sz w:val="24"/>
          <w:szCs w:val="24"/>
        </w:rPr>
        <w:t>Forma</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o Profissional para a Cidadania, que contemple a necess</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ria reflex</w:t>
      </w:r>
      <w:r w:rsidRPr="00A86B6F">
        <w:rPr>
          <w:rFonts w:ascii="Times New Roman" w:hAnsi="Times New Roman" w:cs="Times New Roman"/>
          <w:sz w:val="24"/>
          <w:szCs w:val="24"/>
          <w:lang w:val="pt-PT"/>
        </w:rPr>
        <w:t>ão sobre as questõ</w:t>
      </w:r>
      <w:r w:rsidRPr="00A86B6F">
        <w:rPr>
          <w:rFonts w:ascii="Times New Roman" w:hAnsi="Times New Roman" w:cs="Times New Roman"/>
          <w:sz w:val="24"/>
          <w:szCs w:val="24"/>
        </w:rPr>
        <w:t xml:space="preserve">es </w:t>
      </w:r>
      <w:r w:rsidRPr="00A86B6F">
        <w:rPr>
          <w:rFonts w:ascii="Times New Roman" w:hAnsi="Times New Roman" w:cs="Times New Roman"/>
          <w:sz w:val="24"/>
          <w:szCs w:val="24"/>
          <w:lang w:val="pt-PT"/>
        </w:rPr>
        <w:t>étnicorraciais e sobre o meio-ambiente, uma vez que a universidade deve ter o compromisso de desenvolver o espí</w:t>
      </w:r>
      <w:r w:rsidRPr="00A86B6F">
        <w:rPr>
          <w:rFonts w:ascii="Times New Roman" w:hAnsi="Times New Roman" w:cs="Times New Roman"/>
          <w:sz w:val="24"/>
          <w:szCs w:val="24"/>
          <w:lang w:val="it-IT"/>
        </w:rPr>
        <w:t>rito cr</w:t>
      </w:r>
      <w:r w:rsidRPr="00A86B6F">
        <w:rPr>
          <w:rFonts w:ascii="Times New Roman" w:hAnsi="Times New Roman" w:cs="Times New Roman"/>
          <w:sz w:val="24"/>
          <w:szCs w:val="24"/>
          <w:lang w:val="pt-PT"/>
        </w:rPr>
        <w:t>ítico e a autonomia intelectual para que o profissional, por meio do questionamento permanente dos fatos, possa contribuir para o atendimento das necessidades sociais.</w:t>
      </w:r>
    </w:p>
    <w:p w:rsidR="00346291" w:rsidRPr="00A86B6F" w:rsidRDefault="0051247E" w:rsidP="00D305BE">
      <w:pPr>
        <w:pStyle w:val="Corpo"/>
        <w:numPr>
          <w:ilvl w:val="0"/>
          <w:numId w:val="6"/>
        </w:numPr>
        <w:tabs>
          <w:tab w:val="num" w:pos="720"/>
        </w:tabs>
        <w:spacing w:after="60" w:line="360" w:lineRule="auto"/>
        <w:ind w:left="720" w:hanging="360"/>
        <w:rPr>
          <w:rFonts w:ascii="Times New Roman" w:eastAsia="Arial" w:hAnsi="Times New Roman" w:cs="Times New Roman"/>
          <w:sz w:val="24"/>
          <w:szCs w:val="24"/>
        </w:rPr>
      </w:pPr>
      <w:r w:rsidRPr="00A86B6F">
        <w:rPr>
          <w:rFonts w:ascii="Times New Roman" w:hAnsi="Times New Roman" w:cs="Times New Roman"/>
          <w:sz w:val="24"/>
          <w:szCs w:val="24"/>
          <w:lang w:val="pt-PT"/>
        </w:rPr>
        <w:t>Interdisciplinaridade como uma exigência do saber contemporâneo e, particularmente, do saber no campo das Humanidades, que, através de sua multiplicidade de temas, abordagens, questões e interpretações, e por meio da articulaçã</w:t>
      </w:r>
      <w:r w:rsidRPr="00A86B6F">
        <w:rPr>
          <w:rFonts w:ascii="Times New Roman" w:hAnsi="Times New Roman" w:cs="Times New Roman"/>
          <w:sz w:val="24"/>
          <w:szCs w:val="24"/>
        </w:rPr>
        <w:t>o de conte</w:t>
      </w:r>
      <w:r w:rsidRPr="00A86B6F">
        <w:rPr>
          <w:rFonts w:ascii="Times New Roman" w:hAnsi="Times New Roman" w:cs="Times New Roman"/>
          <w:sz w:val="24"/>
          <w:szCs w:val="24"/>
          <w:lang w:val="pt-PT"/>
        </w:rPr>
        <w:t xml:space="preserve">údos e competências inerentes à Antropologia, à Sociologia, à Pedagogia, à </w:t>
      </w:r>
      <w:r w:rsidRPr="00A86B6F">
        <w:rPr>
          <w:rFonts w:ascii="Times New Roman" w:hAnsi="Times New Roman" w:cs="Times New Roman"/>
          <w:sz w:val="24"/>
          <w:szCs w:val="24"/>
        </w:rPr>
        <w:t>Hist</w:t>
      </w:r>
      <w:r w:rsidRPr="00A86B6F">
        <w:rPr>
          <w:rFonts w:ascii="Times New Roman" w:hAnsi="Times New Roman" w:cs="Times New Roman"/>
          <w:sz w:val="24"/>
          <w:szCs w:val="24"/>
          <w:lang w:val="pt-PT"/>
        </w:rPr>
        <w:t>ó</w:t>
      </w:r>
      <w:r w:rsidRPr="00A86B6F">
        <w:rPr>
          <w:rFonts w:ascii="Times New Roman" w:hAnsi="Times New Roman" w:cs="Times New Roman"/>
          <w:sz w:val="24"/>
          <w:szCs w:val="24"/>
        </w:rPr>
        <w:t>ria,</w:t>
      </w:r>
      <w:r w:rsidR="0016512A" w:rsidRPr="00A86B6F">
        <w:rPr>
          <w:rFonts w:ascii="Times New Roman" w:hAnsi="Times New Roman" w:cs="Times New Roman"/>
          <w:sz w:val="24"/>
          <w:szCs w:val="24"/>
        </w:rPr>
        <w:t xml:space="preserve"> à Filosofia,</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 xml:space="preserve">às Artes e à </w:t>
      </w:r>
      <w:r w:rsidRPr="00A86B6F">
        <w:rPr>
          <w:rFonts w:ascii="Times New Roman" w:hAnsi="Times New Roman" w:cs="Times New Roman"/>
          <w:sz w:val="24"/>
          <w:szCs w:val="24"/>
        </w:rPr>
        <w:t>Pol</w:t>
      </w:r>
      <w:r w:rsidRPr="00A86B6F">
        <w:rPr>
          <w:rFonts w:ascii="Times New Roman" w:hAnsi="Times New Roman" w:cs="Times New Roman"/>
          <w:sz w:val="24"/>
          <w:szCs w:val="24"/>
          <w:lang w:val="pt-PT"/>
        </w:rPr>
        <w:t>ítica, promova o alargamento de questões e de modos de procedimento e de intervenção social, qualificando melhor os graduandos para a atuaçã</w:t>
      </w:r>
      <w:r w:rsidR="00BC475D" w:rsidRPr="00A86B6F">
        <w:rPr>
          <w:rFonts w:ascii="Times New Roman" w:hAnsi="Times New Roman" w:cs="Times New Roman"/>
          <w:sz w:val="24"/>
          <w:szCs w:val="24"/>
        </w:rPr>
        <w:t>o profissional.</w:t>
      </w:r>
    </w:p>
    <w:p w:rsidR="00BC475D" w:rsidRPr="00A86B6F" w:rsidRDefault="00BC475D" w:rsidP="00D305BE">
      <w:pPr>
        <w:pStyle w:val="Corpo"/>
        <w:numPr>
          <w:ilvl w:val="0"/>
          <w:numId w:val="6"/>
        </w:numPr>
        <w:tabs>
          <w:tab w:val="num" w:pos="720"/>
        </w:tabs>
        <w:spacing w:after="60" w:line="360" w:lineRule="auto"/>
        <w:ind w:left="720" w:hanging="360"/>
        <w:rPr>
          <w:rFonts w:ascii="Times New Roman" w:eastAsia="Arial" w:hAnsi="Times New Roman" w:cs="Times New Roman"/>
          <w:color w:val="auto"/>
          <w:sz w:val="24"/>
          <w:szCs w:val="24"/>
        </w:rPr>
      </w:pPr>
      <w:r w:rsidRPr="00A86B6F">
        <w:rPr>
          <w:rFonts w:ascii="Times New Roman" w:hAnsi="Times New Roman" w:cs="Times New Roman"/>
          <w:color w:val="auto"/>
          <w:sz w:val="24"/>
          <w:szCs w:val="24"/>
          <w:lang w:val="pt-PT"/>
        </w:rPr>
        <w:t>Flexibilização curricular que possibilite, por meio de uma ampla oferta de disciplinas optativas, o acesso às variadas áreas do saber, conteúdos e abordagens diferenciadas a partir da escolha do estudante em sintonia com seus interesses de desenvolvimento acadêmico.</w:t>
      </w:r>
    </w:p>
    <w:p w:rsidR="00346291" w:rsidRPr="00A86B6F" w:rsidRDefault="0016512A" w:rsidP="00D305BE">
      <w:pPr>
        <w:pStyle w:val="Corpo"/>
        <w:numPr>
          <w:ilvl w:val="0"/>
          <w:numId w:val="7"/>
        </w:numPr>
        <w:tabs>
          <w:tab w:val="num" w:pos="720"/>
        </w:tabs>
        <w:spacing w:after="60" w:line="360" w:lineRule="auto"/>
        <w:ind w:left="720" w:hanging="360"/>
        <w:rPr>
          <w:rFonts w:ascii="Times New Roman" w:eastAsia="Arial" w:hAnsi="Times New Roman" w:cs="Times New Roman"/>
          <w:sz w:val="24"/>
          <w:szCs w:val="24"/>
        </w:rPr>
      </w:pPr>
      <w:r w:rsidRPr="00A86B6F">
        <w:rPr>
          <w:rFonts w:ascii="Times New Roman" w:hAnsi="Times New Roman" w:cs="Times New Roman"/>
          <w:sz w:val="24"/>
          <w:szCs w:val="24"/>
          <w:lang w:val="pt-PT"/>
        </w:rPr>
        <w:t>I</w:t>
      </w:r>
      <w:r w:rsidR="0051247E" w:rsidRPr="00A86B6F">
        <w:rPr>
          <w:rFonts w:ascii="Times New Roman" w:hAnsi="Times New Roman" w:cs="Times New Roman"/>
          <w:sz w:val="24"/>
          <w:szCs w:val="24"/>
          <w:lang w:val="pt-PT"/>
        </w:rPr>
        <w:t>ndissociabilidade entre teoria e prá</w:t>
      </w:r>
      <w:r w:rsidR="0051247E" w:rsidRPr="00A86B6F">
        <w:rPr>
          <w:rFonts w:ascii="Times New Roman" w:hAnsi="Times New Roman" w:cs="Times New Roman"/>
          <w:sz w:val="24"/>
          <w:szCs w:val="24"/>
        </w:rPr>
        <w:t xml:space="preserve">tica, que </w:t>
      </w:r>
      <w:r w:rsidR="0051247E" w:rsidRPr="00A86B6F">
        <w:rPr>
          <w:rFonts w:ascii="Times New Roman" w:hAnsi="Times New Roman" w:cs="Times New Roman"/>
          <w:sz w:val="24"/>
          <w:szCs w:val="24"/>
          <w:lang w:val="pt-PT"/>
        </w:rPr>
        <w:t xml:space="preserve">é inerente a todo </w:t>
      </w:r>
      <w:r w:rsidR="00454EB2" w:rsidRPr="00A86B6F">
        <w:rPr>
          <w:rFonts w:ascii="Times New Roman" w:hAnsi="Times New Roman" w:cs="Times New Roman"/>
          <w:sz w:val="24"/>
          <w:szCs w:val="24"/>
          <w:lang w:val="pt-PT"/>
        </w:rPr>
        <w:t xml:space="preserve">o </w:t>
      </w:r>
      <w:r w:rsidR="0051247E" w:rsidRPr="00A86B6F">
        <w:rPr>
          <w:rFonts w:ascii="Times New Roman" w:hAnsi="Times New Roman" w:cs="Times New Roman"/>
          <w:sz w:val="24"/>
          <w:szCs w:val="24"/>
          <w:lang w:val="pt-PT"/>
        </w:rPr>
        <w:t>conteúdo curricular, uma vez que o projeto pedagó</w:t>
      </w:r>
      <w:r w:rsidR="0051247E" w:rsidRPr="00A86B6F">
        <w:rPr>
          <w:rFonts w:ascii="Times New Roman" w:hAnsi="Times New Roman" w:cs="Times New Roman"/>
          <w:sz w:val="24"/>
          <w:szCs w:val="24"/>
        </w:rPr>
        <w:t>gico se sustenta nesta rela</w:t>
      </w:r>
      <w:r w:rsidR="0051247E" w:rsidRPr="00A86B6F">
        <w:rPr>
          <w:rFonts w:ascii="Times New Roman" w:hAnsi="Times New Roman" w:cs="Times New Roman"/>
          <w:sz w:val="24"/>
          <w:szCs w:val="24"/>
          <w:lang w:val="pt-PT"/>
        </w:rPr>
        <w:t>ção. Adotar este princí</w:t>
      </w:r>
      <w:r w:rsidR="0051247E" w:rsidRPr="00A86B6F">
        <w:rPr>
          <w:rFonts w:ascii="Times New Roman" w:hAnsi="Times New Roman" w:cs="Times New Roman"/>
          <w:sz w:val="24"/>
          <w:szCs w:val="24"/>
          <w:lang w:val="it-IT"/>
        </w:rPr>
        <w:t xml:space="preserve">pio </w:t>
      </w:r>
      <w:r w:rsidR="0051247E" w:rsidRPr="00A86B6F">
        <w:rPr>
          <w:rFonts w:ascii="Times New Roman" w:hAnsi="Times New Roman" w:cs="Times New Roman"/>
          <w:sz w:val="24"/>
          <w:szCs w:val="24"/>
          <w:lang w:val="pt-PT"/>
        </w:rPr>
        <w:t xml:space="preserve">é o pressuposto para desenvolver habilidades para lidar com o conhecimento de maneira crítica e criativa. </w:t>
      </w:r>
    </w:p>
    <w:p w:rsidR="00454EB2" w:rsidRPr="00A86B6F" w:rsidRDefault="0051247E" w:rsidP="00D305BE">
      <w:pPr>
        <w:pStyle w:val="Corpo"/>
        <w:numPr>
          <w:ilvl w:val="0"/>
          <w:numId w:val="8"/>
        </w:numPr>
        <w:tabs>
          <w:tab w:val="num" w:pos="720"/>
        </w:tabs>
        <w:spacing w:after="60" w:line="360" w:lineRule="auto"/>
        <w:ind w:left="720" w:hanging="360"/>
        <w:rPr>
          <w:rFonts w:ascii="Times New Roman" w:eastAsia="Arial" w:hAnsi="Times New Roman" w:cs="Times New Roman"/>
          <w:sz w:val="24"/>
          <w:szCs w:val="24"/>
        </w:rPr>
      </w:pPr>
      <w:r w:rsidRPr="00A86B6F">
        <w:rPr>
          <w:rFonts w:ascii="Times New Roman" w:hAnsi="Times New Roman" w:cs="Times New Roman"/>
          <w:sz w:val="24"/>
          <w:szCs w:val="24"/>
          <w:lang w:val="pt-PT"/>
        </w:rPr>
        <w:t>Indissociabilidade entre ensino, pesquisa e extensão</w:t>
      </w:r>
      <w:r w:rsidR="00454EB2" w:rsidRPr="00A86B6F">
        <w:rPr>
          <w:rFonts w:ascii="Times New Roman" w:hAnsi="Times New Roman" w:cs="Times New Roman"/>
          <w:sz w:val="24"/>
          <w:szCs w:val="24"/>
          <w:lang w:val="pt-PT"/>
        </w:rPr>
        <w:t>, de tal modo</w:t>
      </w:r>
      <w:r w:rsidRPr="00A86B6F">
        <w:rPr>
          <w:rFonts w:ascii="Times New Roman" w:hAnsi="Times New Roman" w:cs="Times New Roman"/>
          <w:sz w:val="24"/>
          <w:szCs w:val="24"/>
          <w:lang w:val="pt-PT"/>
        </w:rPr>
        <w:t xml:space="preserve"> que permita aos professores e estudantes compreenderem concretamente o conhecimento acadêmico como um produto social que se constrói a partir da articulação entre a teoria e a prática. </w:t>
      </w:r>
    </w:p>
    <w:p w:rsidR="00346291" w:rsidRPr="00A86B6F" w:rsidRDefault="0051247E" w:rsidP="00D305BE">
      <w:pPr>
        <w:pStyle w:val="Corpo"/>
        <w:numPr>
          <w:ilvl w:val="0"/>
          <w:numId w:val="8"/>
        </w:numPr>
        <w:tabs>
          <w:tab w:val="num" w:pos="720"/>
        </w:tabs>
        <w:spacing w:after="60" w:line="360" w:lineRule="auto"/>
        <w:ind w:left="720" w:hanging="360"/>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Indissociabilidade </w:t>
      </w:r>
      <w:r w:rsidR="00454EB2" w:rsidRPr="00A86B6F">
        <w:rPr>
          <w:rFonts w:ascii="Times New Roman" w:hAnsi="Times New Roman" w:cs="Times New Roman"/>
          <w:sz w:val="24"/>
          <w:szCs w:val="24"/>
          <w:lang w:val="pt-PT"/>
        </w:rPr>
        <w:t xml:space="preserve">entre ensino, pesquisa e extensão </w:t>
      </w:r>
      <w:r w:rsidRPr="00A86B6F">
        <w:rPr>
          <w:rFonts w:ascii="Times New Roman" w:hAnsi="Times New Roman" w:cs="Times New Roman"/>
          <w:sz w:val="24"/>
          <w:szCs w:val="24"/>
          <w:lang w:val="pt-PT"/>
        </w:rPr>
        <w:t xml:space="preserve">que </w:t>
      </w:r>
      <w:r w:rsidR="00454EB2" w:rsidRPr="00A86B6F">
        <w:rPr>
          <w:rFonts w:ascii="Times New Roman" w:hAnsi="Times New Roman" w:cs="Times New Roman"/>
          <w:sz w:val="24"/>
          <w:szCs w:val="24"/>
          <w:lang w:val="pt-PT"/>
        </w:rPr>
        <w:t>promova</w:t>
      </w:r>
      <w:r w:rsidRPr="00A86B6F">
        <w:rPr>
          <w:rFonts w:ascii="Times New Roman" w:hAnsi="Times New Roman" w:cs="Times New Roman"/>
          <w:sz w:val="24"/>
          <w:szCs w:val="24"/>
          <w:lang w:val="pt-PT"/>
        </w:rPr>
        <w:t xml:space="preserve"> </w:t>
      </w:r>
      <w:r w:rsidR="00454EB2" w:rsidRPr="00A86B6F">
        <w:rPr>
          <w:rFonts w:ascii="Times New Roman" w:hAnsi="Times New Roman" w:cs="Times New Roman"/>
          <w:sz w:val="24"/>
          <w:szCs w:val="24"/>
          <w:lang w:val="pt-PT"/>
        </w:rPr>
        <w:t>u</w:t>
      </w:r>
      <w:r w:rsidRPr="00A86B6F">
        <w:rPr>
          <w:rFonts w:ascii="Times New Roman" w:hAnsi="Times New Roman" w:cs="Times New Roman"/>
          <w:sz w:val="24"/>
          <w:szCs w:val="24"/>
          <w:lang w:val="pt-PT"/>
        </w:rPr>
        <w:t>m diálogo ativo com o contexto social em que os sujeitos do conhecimento se encontram inseridos, percebendo as conexões entre o local, o regional e o global.</w:t>
      </w:r>
    </w:p>
    <w:p w:rsidR="00B54BFF" w:rsidRPr="00A86B6F" w:rsidRDefault="00B54BFF" w:rsidP="00D305BE">
      <w:pPr>
        <w:pStyle w:val="Corpo"/>
        <w:spacing w:after="60" w:line="360" w:lineRule="auto"/>
        <w:ind w:left="360"/>
        <w:rPr>
          <w:rFonts w:ascii="Times New Roman" w:eastAsia="Arial Bold" w:hAnsi="Times New Roman" w:cs="Times New Roman"/>
          <w:sz w:val="24"/>
          <w:szCs w:val="24"/>
          <w:lang w:val="pt-PT"/>
        </w:rPr>
      </w:pPr>
    </w:p>
    <w:p w:rsidR="00346291" w:rsidRPr="00A86B6F" w:rsidRDefault="00A9705E" w:rsidP="00D305BE">
      <w:pPr>
        <w:pStyle w:val="Corpo"/>
        <w:spacing w:after="60" w:line="360" w:lineRule="auto"/>
        <w:rPr>
          <w:rFonts w:ascii="Times New Roman" w:eastAsia="Arial Bold" w:hAnsi="Times New Roman" w:cs="Times New Roman"/>
          <w:b/>
          <w:sz w:val="24"/>
          <w:szCs w:val="24"/>
          <w:lang w:val="pt-PT"/>
        </w:rPr>
      </w:pPr>
      <w:r w:rsidRPr="00A86B6F">
        <w:rPr>
          <w:rFonts w:ascii="Times New Roman" w:hAnsi="Times New Roman" w:cs="Times New Roman"/>
          <w:b/>
          <w:sz w:val="24"/>
          <w:szCs w:val="24"/>
          <w:lang w:val="pt-PT"/>
        </w:rPr>
        <w:t>6. METODOLOGIA</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A implantação deste currículo não deve se limitar à operacionalização de um arranjo de conteúdos em disciplinas. Defendemos não simplesmente a formalização de novos conteúdos, mas a abertura para uma mentalidade</w:t>
      </w:r>
      <w:r w:rsidR="000D4F31" w:rsidRPr="00A86B6F">
        <w:rPr>
          <w:rFonts w:ascii="Times New Roman" w:hAnsi="Times New Roman" w:cs="Times New Roman"/>
          <w:sz w:val="24"/>
          <w:szCs w:val="24"/>
          <w:lang w:val="pt-PT"/>
        </w:rPr>
        <w:t xml:space="preserve"> renovada face aos objetivos do próprio</w:t>
      </w:r>
      <w:r w:rsidRPr="00A86B6F">
        <w:rPr>
          <w:rFonts w:ascii="Times New Roman" w:hAnsi="Times New Roman" w:cs="Times New Roman"/>
          <w:sz w:val="24"/>
          <w:szCs w:val="24"/>
          <w:lang w:val="pt-PT"/>
        </w:rPr>
        <w:t xml:space="preserve"> </w:t>
      </w:r>
      <w:r w:rsidR="00A75762" w:rsidRPr="00A86B6F">
        <w:rPr>
          <w:rFonts w:ascii="Times New Roman" w:hAnsi="Times New Roman" w:cs="Times New Roman"/>
          <w:sz w:val="24"/>
          <w:szCs w:val="24"/>
          <w:lang w:val="pt-PT"/>
        </w:rPr>
        <w:t xml:space="preserve">do </w:t>
      </w:r>
      <w:r w:rsidR="000D4F31" w:rsidRPr="00A86B6F">
        <w:rPr>
          <w:rFonts w:ascii="Times New Roman" w:hAnsi="Times New Roman" w:cs="Times New Roman"/>
          <w:sz w:val="24"/>
          <w:szCs w:val="24"/>
          <w:lang w:val="pt-PT"/>
        </w:rPr>
        <w:t>Curso</w:t>
      </w:r>
      <w:r w:rsidRPr="00A86B6F">
        <w:rPr>
          <w:rFonts w:ascii="Times New Roman" w:hAnsi="Times New Roman" w:cs="Times New Roman"/>
          <w:sz w:val="24"/>
          <w:szCs w:val="24"/>
          <w:lang w:val="pt-PT"/>
        </w:rPr>
        <w:t xml:space="preserve">, </w:t>
      </w:r>
      <w:r w:rsidR="00A75762" w:rsidRPr="00A86B6F">
        <w:rPr>
          <w:rFonts w:ascii="Times New Roman" w:hAnsi="Times New Roman" w:cs="Times New Roman"/>
          <w:sz w:val="24"/>
          <w:szCs w:val="24"/>
          <w:lang w:val="pt-PT"/>
        </w:rPr>
        <w:t xml:space="preserve"> que estão justificados em</w:t>
      </w:r>
      <w:r w:rsidRPr="00A86B6F">
        <w:rPr>
          <w:rFonts w:ascii="Times New Roman" w:hAnsi="Times New Roman" w:cs="Times New Roman"/>
          <w:sz w:val="24"/>
          <w:szCs w:val="24"/>
          <w:lang w:val="pt-PT"/>
        </w:rPr>
        <w:t xml:space="preserve"> </w:t>
      </w:r>
      <w:r w:rsidR="00A75762" w:rsidRPr="00A86B6F">
        <w:rPr>
          <w:rFonts w:ascii="Times New Roman" w:hAnsi="Times New Roman" w:cs="Times New Roman"/>
          <w:sz w:val="24"/>
          <w:szCs w:val="24"/>
          <w:lang w:val="pt-PT"/>
        </w:rPr>
        <w:t>sua</w:t>
      </w:r>
      <w:r w:rsidRPr="00A86B6F">
        <w:rPr>
          <w:rFonts w:ascii="Times New Roman" w:hAnsi="Times New Roman" w:cs="Times New Roman"/>
          <w:sz w:val="24"/>
          <w:szCs w:val="24"/>
          <w:lang w:val="pt-PT"/>
        </w:rPr>
        <w:t xml:space="preserve"> função social. Portanto, o essencial </w:t>
      </w:r>
      <w:r w:rsidR="00A75762" w:rsidRPr="00A86B6F">
        <w:rPr>
          <w:rFonts w:ascii="Times New Roman" w:hAnsi="Times New Roman" w:cs="Times New Roman"/>
          <w:sz w:val="24"/>
          <w:szCs w:val="24"/>
          <w:lang w:val="pt-PT"/>
        </w:rPr>
        <w:t xml:space="preserve">a ser respeitado </w:t>
      </w:r>
      <w:r w:rsidRPr="00A86B6F">
        <w:rPr>
          <w:rFonts w:ascii="Times New Roman" w:hAnsi="Times New Roman" w:cs="Times New Roman"/>
          <w:sz w:val="24"/>
          <w:szCs w:val="24"/>
          <w:lang w:val="pt-PT"/>
        </w:rPr>
        <w:t>é uma postura teórico-metodológica atualizada face à</w:t>
      </w:r>
      <w:r w:rsidR="00A75762" w:rsidRPr="00A86B6F">
        <w:rPr>
          <w:rFonts w:ascii="Times New Roman" w:hAnsi="Times New Roman" w:cs="Times New Roman"/>
          <w:sz w:val="24"/>
          <w:szCs w:val="24"/>
          <w:lang w:val="pt-PT"/>
        </w:rPr>
        <w:t>s</w:t>
      </w:r>
      <w:r w:rsidRPr="00A86B6F">
        <w:rPr>
          <w:rFonts w:ascii="Times New Roman" w:hAnsi="Times New Roman" w:cs="Times New Roman"/>
          <w:sz w:val="24"/>
          <w:szCs w:val="24"/>
          <w:lang w:val="pt-PT"/>
        </w:rPr>
        <w:t xml:space="preserve"> própria</w:t>
      </w:r>
      <w:r w:rsidR="00A75762" w:rsidRPr="00A86B6F">
        <w:rPr>
          <w:rFonts w:ascii="Times New Roman" w:hAnsi="Times New Roman" w:cs="Times New Roman"/>
          <w:sz w:val="24"/>
          <w:szCs w:val="24"/>
          <w:lang w:val="pt-PT"/>
        </w:rPr>
        <w:t>s</w:t>
      </w:r>
      <w:r w:rsidRPr="00A86B6F">
        <w:rPr>
          <w:rFonts w:ascii="Times New Roman" w:hAnsi="Times New Roman" w:cs="Times New Roman"/>
          <w:sz w:val="24"/>
          <w:szCs w:val="24"/>
          <w:lang w:val="pt-PT"/>
        </w:rPr>
        <w:t xml:space="preserve"> disciplina</w:t>
      </w:r>
      <w:r w:rsidR="00A75762" w:rsidRPr="00A86B6F">
        <w:rPr>
          <w:rFonts w:ascii="Times New Roman" w:hAnsi="Times New Roman" w:cs="Times New Roman"/>
          <w:sz w:val="24"/>
          <w:szCs w:val="24"/>
          <w:lang w:val="pt-PT"/>
        </w:rPr>
        <w:t>s ofertadas</w:t>
      </w:r>
      <w:r w:rsidRPr="00A86B6F">
        <w:rPr>
          <w:rFonts w:ascii="Times New Roman" w:hAnsi="Times New Roman" w:cs="Times New Roman"/>
          <w:sz w:val="24"/>
          <w:szCs w:val="24"/>
          <w:lang w:val="pt-PT"/>
        </w:rPr>
        <w:t xml:space="preserve"> e ao  contexto sociocultural.</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Desse modo, defendemos a associação dos interesses dos docentes aos dos discentes, devendo haver uma política de atualização permanente que tanto possibilite a reprogramação das próprias atividades docentes, de modo a comportar ou dar mais espaço à pesquisa e à extensão, quanto permita ao docente atualizar-se, intensificando a sua prática de pesquisa de caráter interdisciplinar e promovendo uma</w:t>
      </w:r>
      <w:r w:rsidR="00A9705E" w:rsidRPr="00A86B6F">
        <w:rPr>
          <w:rFonts w:ascii="Times New Roman" w:hAnsi="Times New Roman" w:cs="Times New Roman"/>
          <w:sz w:val="24"/>
          <w:szCs w:val="24"/>
          <w:lang w:val="pt-PT"/>
        </w:rPr>
        <w:t xml:space="preserve"> contínua</w:t>
      </w:r>
      <w:r w:rsidRPr="00A86B6F">
        <w:rPr>
          <w:rFonts w:ascii="Times New Roman" w:hAnsi="Times New Roman" w:cs="Times New Roman"/>
          <w:sz w:val="24"/>
          <w:szCs w:val="24"/>
          <w:lang w:val="pt-PT"/>
        </w:rPr>
        <w:t xml:space="preserve"> renovação da bibliografia utilizada nas disciplinas do Curso.</w:t>
      </w:r>
    </w:p>
    <w:p w:rsidR="00346291" w:rsidRPr="00A86B6F" w:rsidRDefault="00A75762" w:rsidP="00D305BE">
      <w:pPr>
        <w:pStyle w:val="Corpo"/>
        <w:spacing w:after="60" w:line="360" w:lineRule="auto"/>
        <w:ind w:firstLine="567"/>
        <w:rPr>
          <w:rFonts w:ascii="Times New Roman" w:eastAsia="Arial" w:hAnsi="Times New Roman" w:cs="Times New Roman"/>
          <w:sz w:val="24"/>
          <w:szCs w:val="24"/>
          <w:lang w:val="pt-PT"/>
        </w:rPr>
      </w:pPr>
      <w:r w:rsidRPr="00A86B6F">
        <w:rPr>
          <w:rFonts w:ascii="Times New Roman" w:hAnsi="Times New Roman" w:cs="Times New Roman"/>
          <w:sz w:val="24"/>
          <w:szCs w:val="24"/>
          <w:lang w:val="pt-PT"/>
        </w:rPr>
        <w:t>O curso operará</w:t>
      </w:r>
      <w:r w:rsidR="0051247E" w:rsidRPr="00A86B6F">
        <w:rPr>
          <w:rFonts w:ascii="Times New Roman" w:hAnsi="Times New Roman" w:cs="Times New Roman"/>
          <w:sz w:val="24"/>
          <w:szCs w:val="24"/>
          <w:lang w:val="pt-PT"/>
        </w:rPr>
        <w:t xml:space="preserve"> com </w:t>
      </w:r>
      <w:r w:rsidR="00A9705E" w:rsidRPr="00A86B6F">
        <w:rPr>
          <w:rFonts w:ascii="Times New Roman" w:hAnsi="Times New Roman" w:cs="Times New Roman"/>
          <w:sz w:val="24"/>
          <w:szCs w:val="24"/>
          <w:lang w:val="pt-PT"/>
        </w:rPr>
        <w:t>componentes que articulem o máximo possível</w:t>
      </w:r>
      <w:r w:rsidR="0051247E" w:rsidRPr="00A86B6F">
        <w:rPr>
          <w:rFonts w:ascii="Times New Roman" w:hAnsi="Times New Roman" w:cs="Times New Roman"/>
          <w:sz w:val="24"/>
          <w:szCs w:val="24"/>
          <w:lang w:val="pt-PT"/>
        </w:rPr>
        <w:t xml:space="preserve"> t</w:t>
      </w:r>
      <w:r w:rsidR="00A9705E" w:rsidRPr="00A86B6F">
        <w:rPr>
          <w:rFonts w:ascii="Times New Roman" w:hAnsi="Times New Roman" w:cs="Times New Roman"/>
          <w:sz w:val="24"/>
          <w:szCs w:val="24"/>
          <w:lang w:val="pt-PT"/>
        </w:rPr>
        <w:t>eoria</w:t>
      </w:r>
      <w:r w:rsidR="0051247E" w:rsidRPr="00A86B6F">
        <w:rPr>
          <w:rFonts w:ascii="Times New Roman" w:hAnsi="Times New Roman" w:cs="Times New Roman"/>
          <w:sz w:val="24"/>
          <w:szCs w:val="24"/>
          <w:lang w:val="pt-PT"/>
        </w:rPr>
        <w:t xml:space="preserve"> e prática</w:t>
      </w:r>
      <w:r w:rsidR="00A9705E" w:rsidRPr="00A86B6F">
        <w:rPr>
          <w:rFonts w:ascii="Times New Roman" w:hAnsi="Times New Roman" w:cs="Times New Roman"/>
          <w:sz w:val="24"/>
          <w:szCs w:val="24"/>
          <w:lang w:val="pt-PT"/>
        </w:rPr>
        <w:t xml:space="preserve"> e</w:t>
      </w:r>
      <w:r w:rsidR="0051247E" w:rsidRPr="00A86B6F">
        <w:rPr>
          <w:rFonts w:ascii="Times New Roman" w:hAnsi="Times New Roman" w:cs="Times New Roman"/>
          <w:sz w:val="24"/>
          <w:szCs w:val="24"/>
          <w:lang w:val="pt-PT"/>
        </w:rPr>
        <w:t xml:space="preserve"> que ofereçam mecanismos de compreensão da historicidade da dinâmica social e das transformações dos saberes e fazeres no campo das </w:t>
      </w:r>
      <w:r w:rsidRPr="00A86B6F">
        <w:rPr>
          <w:rFonts w:ascii="Times New Roman" w:hAnsi="Times New Roman" w:cs="Times New Roman"/>
          <w:sz w:val="24"/>
          <w:szCs w:val="24"/>
          <w:lang w:val="pt-PT"/>
        </w:rPr>
        <w:t>H</w:t>
      </w:r>
      <w:r w:rsidR="0051247E" w:rsidRPr="00A86B6F">
        <w:rPr>
          <w:rFonts w:ascii="Times New Roman" w:hAnsi="Times New Roman" w:cs="Times New Roman"/>
          <w:sz w:val="24"/>
          <w:szCs w:val="24"/>
          <w:lang w:val="pt-PT"/>
        </w:rPr>
        <w:t xml:space="preserve">umanidades, mostrando a construção do saber científico através da identificação e da análise dos modelos teórico-metodológicos sob os quais </w:t>
      </w:r>
      <w:r w:rsidR="00A9705E" w:rsidRPr="00A86B6F">
        <w:rPr>
          <w:rFonts w:ascii="Times New Roman" w:hAnsi="Times New Roman" w:cs="Times New Roman"/>
          <w:sz w:val="24"/>
          <w:szCs w:val="24"/>
          <w:lang w:val="pt-PT"/>
        </w:rPr>
        <w:t>o</w:t>
      </w:r>
      <w:r w:rsidR="0051247E" w:rsidRPr="00A86B6F">
        <w:rPr>
          <w:rFonts w:ascii="Times New Roman" w:hAnsi="Times New Roman" w:cs="Times New Roman"/>
          <w:sz w:val="24"/>
          <w:szCs w:val="24"/>
          <w:lang w:val="pt-PT"/>
        </w:rPr>
        <w:t>s conteúdos</w:t>
      </w:r>
      <w:r w:rsidR="00A9705E" w:rsidRPr="00A86B6F">
        <w:rPr>
          <w:rFonts w:ascii="Times New Roman" w:hAnsi="Times New Roman" w:cs="Times New Roman"/>
          <w:sz w:val="24"/>
          <w:szCs w:val="24"/>
          <w:lang w:val="pt-PT"/>
        </w:rPr>
        <w:t xml:space="preserve"> estudados</w:t>
      </w:r>
      <w:r w:rsidR="0051247E" w:rsidRPr="00A86B6F">
        <w:rPr>
          <w:rFonts w:ascii="Times New Roman" w:hAnsi="Times New Roman" w:cs="Times New Roman"/>
          <w:sz w:val="24"/>
          <w:szCs w:val="24"/>
          <w:lang w:val="pt-PT"/>
        </w:rPr>
        <w:t xml:space="preserve"> foram organizados. </w:t>
      </w:r>
    </w:p>
    <w:p w:rsidR="001C0DB9" w:rsidRPr="00A86B6F" w:rsidRDefault="001C0DB9" w:rsidP="00D305BE">
      <w:pPr>
        <w:pStyle w:val="Corpo"/>
        <w:spacing w:after="60" w:line="360" w:lineRule="auto"/>
        <w:rPr>
          <w:rFonts w:ascii="Times New Roman" w:hAnsi="Times New Roman" w:cs="Times New Roman"/>
          <w:b/>
          <w:sz w:val="24"/>
          <w:szCs w:val="24"/>
          <w:lang w:val="pt-PT"/>
        </w:rPr>
      </w:pPr>
    </w:p>
    <w:p w:rsidR="00346291" w:rsidRPr="00A86B6F" w:rsidRDefault="00A9705E" w:rsidP="00D305BE">
      <w:pPr>
        <w:pStyle w:val="Corpo"/>
        <w:spacing w:after="60" w:line="360" w:lineRule="auto"/>
        <w:rPr>
          <w:rFonts w:ascii="Times New Roman" w:eastAsia="Arial Bold" w:hAnsi="Times New Roman" w:cs="Times New Roman"/>
          <w:b/>
          <w:sz w:val="24"/>
          <w:szCs w:val="24"/>
        </w:rPr>
      </w:pPr>
      <w:r w:rsidRPr="00A86B6F">
        <w:rPr>
          <w:rFonts w:ascii="Times New Roman" w:hAnsi="Times New Roman" w:cs="Times New Roman"/>
          <w:b/>
          <w:sz w:val="24"/>
          <w:szCs w:val="24"/>
          <w:lang w:val="pt-PT"/>
        </w:rPr>
        <w:t>7. PROCESSO DE ENSINO-APRENDIZAGEM</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eastAsia="Arial Bold" w:hAnsi="Times New Roman" w:cs="Times New Roman"/>
          <w:sz w:val="24"/>
          <w:szCs w:val="24"/>
        </w:rPr>
        <w:tab/>
      </w:r>
      <w:r w:rsidRPr="00A86B6F">
        <w:rPr>
          <w:rFonts w:ascii="Times New Roman" w:hAnsi="Times New Roman" w:cs="Times New Roman"/>
          <w:sz w:val="24"/>
          <w:szCs w:val="24"/>
        </w:rPr>
        <w:t>Na forma</w:t>
      </w:r>
      <w:r w:rsidRPr="00A86B6F">
        <w:rPr>
          <w:rFonts w:ascii="Times New Roman" w:hAnsi="Times New Roman" w:cs="Times New Roman"/>
          <w:sz w:val="24"/>
          <w:szCs w:val="24"/>
          <w:lang w:val="pt-PT"/>
        </w:rPr>
        <w:t xml:space="preserve">ção do Bacharel em Humanidades, aqui proposta, o processo ensino-aprendizagem deve </w:t>
      </w:r>
      <w:r w:rsidR="00A75762" w:rsidRPr="00A86B6F">
        <w:rPr>
          <w:rFonts w:ascii="Times New Roman" w:hAnsi="Times New Roman" w:cs="Times New Roman"/>
          <w:sz w:val="24"/>
          <w:szCs w:val="24"/>
          <w:lang w:val="pt-PT"/>
        </w:rPr>
        <w:t xml:space="preserve">se </w:t>
      </w:r>
      <w:r w:rsidRPr="00A86B6F">
        <w:rPr>
          <w:rFonts w:ascii="Times New Roman" w:hAnsi="Times New Roman" w:cs="Times New Roman"/>
          <w:sz w:val="24"/>
          <w:szCs w:val="24"/>
          <w:lang w:val="pt-PT"/>
        </w:rPr>
        <w:t xml:space="preserve">constituir na perspectiva da indissociabilidade entre ensino, pesquisa e extensão, </w:t>
      </w:r>
      <w:r w:rsidR="00A9705E" w:rsidRPr="00A86B6F">
        <w:rPr>
          <w:rFonts w:ascii="Times New Roman" w:hAnsi="Times New Roman" w:cs="Times New Roman"/>
          <w:sz w:val="24"/>
          <w:szCs w:val="24"/>
          <w:lang w:val="pt-PT"/>
        </w:rPr>
        <w:t>e da interdisciplinaridade,</w:t>
      </w:r>
      <w:r w:rsidRPr="00A86B6F">
        <w:rPr>
          <w:rFonts w:ascii="Times New Roman" w:hAnsi="Times New Roman" w:cs="Times New Roman"/>
          <w:sz w:val="24"/>
          <w:szCs w:val="24"/>
          <w:lang w:val="pt-PT"/>
        </w:rPr>
        <w:t xml:space="preserve"> modo a garantir ao bacharel as habilidades, competências e capacidades técnicas e críticas para o exercí</w:t>
      </w:r>
      <w:r w:rsidRPr="00A86B6F">
        <w:rPr>
          <w:rFonts w:ascii="Times New Roman" w:hAnsi="Times New Roman" w:cs="Times New Roman"/>
          <w:sz w:val="24"/>
          <w:szCs w:val="24"/>
        </w:rPr>
        <w:t>cio profissional nas</w:t>
      </w:r>
      <w:r w:rsidRPr="00A86B6F">
        <w:rPr>
          <w:rFonts w:ascii="Times New Roman" w:hAnsi="Times New Roman" w:cs="Times New Roman"/>
          <w:sz w:val="24"/>
          <w:szCs w:val="24"/>
          <w:lang w:val="pt-PT"/>
        </w:rPr>
        <w:t xml:space="preserve"> áreas das Humanidades.</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Objetivando a formação de graduados competentes e cidadãos, o que rege essa proposta curricular, em linhas gerais, é uma compreensão do processo de ensino-aprendizagem tanto como  exercí</w:t>
      </w:r>
      <w:r w:rsidRPr="00A86B6F">
        <w:rPr>
          <w:rFonts w:ascii="Times New Roman" w:hAnsi="Times New Roman" w:cs="Times New Roman"/>
          <w:sz w:val="24"/>
          <w:szCs w:val="24"/>
        </w:rPr>
        <w:t>cio cr</w:t>
      </w:r>
      <w:r w:rsidRPr="00A86B6F">
        <w:rPr>
          <w:rFonts w:ascii="Times New Roman" w:hAnsi="Times New Roman" w:cs="Times New Roman"/>
          <w:sz w:val="24"/>
          <w:szCs w:val="24"/>
          <w:lang w:val="pt-PT"/>
        </w:rPr>
        <w:t>í</w:t>
      </w:r>
      <w:r w:rsidRPr="00A86B6F">
        <w:rPr>
          <w:rFonts w:ascii="Times New Roman" w:hAnsi="Times New Roman" w:cs="Times New Roman"/>
          <w:sz w:val="24"/>
          <w:szCs w:val="24"/>
          <w:lang w:val="it-IT"/>
        </w:rPr>
        <w:t>tico e democr</w:t>
      </w:r>
      <w:r w:rsidRPr="00A86B6F">
        <w:rPr>
          <w:rFonts w:ascii="Times New Roman" w:hAnsi="Times New Roman" w:cs="Times New Roman"/>
          <w:sz w:val="24"/>
          <w:szCs w:val="24"/>
          <w:lang w:val="pt-PT"/>
        </w:rPr>
        <w:t>ático sobre o saber-fazer do profissional habilitado na interface dos diversos saberes que compõ</w:t>
      </w:r>
      <w:r w:rsidRPr="00A86B6F">
        <w:rPr>
          <w:rFonts w:ascii="Times New Roman" w:hAnsi="Times New Roman" w:cs="Times New Roman"/>
          <w:sz w:val="24"/>
          <w:szCs w:val="24"/>
        </w:rPr>
        <w:t>em a</w:t>
      </w:r>
      <w:r w:rsidRPr="00A86B6F">
        <w:rPr>
          <w:rFonts w:ascii="Times New Roman" w:hAnsi="Times New Roman" w:cs="Times New Roman"/>
          <w:sz w:val="24"/>
          <w:szCs w:val="24"/>
          <w:lang w:val="pt-PT"/>
        </w:rPr>
        <w:t xml:space="preserve"> área das Humanidades</w:t>
      </w:r>
      <w:r w:rsidR="00A9705E" w:rsidRPr="00A86B6F">
        <w:rPr>
          <w:rFonts w:ascii="Times New Roman" w:hAnsi="Times New Roman" w:cs="Times New Roman"/>
          <w:sz w:val="24"/>
          <w:szCs w:val="24"/>
          <w:lang w:val="pt-PT"/>
        </w:rPr>
        <w:t>,</w:t>
      </w:r>
      <w:r w:rsidRPr="00A86B6F">
        <w:rPr>
          <w:rFonts w:ascii="Times New Roman" w:hAnsi="Times New Roman" w:cs="Times New Roman"/>
          <w:sz w:val="24"/>
          <w:szCs w:val="24"/>
          <w:lang w:val="pt-PT"/>
        </w:rPr>
        <w:t xml:space="preserve"> quanto como espaç</w:t>
      </w:r>
      <w:r w:rsidRPr="00A86B6F">
        <w:rPr>
          <w:rFonts w:ascii="Times New Roman" w:hAnsi="Times New Roman" w:cs="Times New Roman"/>
          <w:sz w:val="24"/>
          <w:szCs w:val="24"/>
        </w:rPr>
        <w:t>o de di</w:t>
      </w:r>
      <w:r w:rsidRPr="00A86B6F">
        <w:rPr>
          <w:rFonts w:ascii="Times New Roman" w:hAnsi="Times New Roman" w:cs="Times New Roman"/>
          <w:sz w:val="24"/>
          <w:szCs w:val="24"/>
          <w:lang w:val="pt-PT"/>
        </w:rPr>
        <w:t>álogo entre estudantes e professores interessados em construir uma relação de cooperação e respeito mú</w:t>
      </w:r>
      <w:r w:rsidRPr="00A86B6F">
        <w:rPr>
          <w:rFonts w:ascii="Times New Roman" w:hAnsi="Times New Roman" w:cs="Times New Roman"/>
          <w:sz w:val="24"/>
          <w:szCs w:val="24"/>
        </w:rPr>
        <w:t>tuo.</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rPr>
        <w:t>Nesse esp</w:t>
      </w:r>
      <w:r w:rsidRPr="00A86B6F">
        <w:rPr>
          <w:rFonts w:ascii="Times New Roman" w:hAnsi="Times New Roman" w:cs="Times New Roman"/>
          <w:sz w:val="24"/>
          <w:szCs w:val="24"/>
          <w:lang w:val="pt-PT"/>
        </w:rPr>
        <w:t>írito, o processo de ensino-aprendizagem será conduzido sob os auspícios do debate teó</w:t>
      </w:r>
      <w:r w:rsidRPr="00A86B6F">
        <w:rPr>
          <w:rFonts w:ascii="Times New Roman" w:hAnsi="Times New Roman" w:cs="Times New Roman"/>
          <w:sz w:val="24"/>
          <w:szCs w:val="24"/>
        </w:rPr>
        <w:t>rico-metodol</w:t>
      </w:r>
      <w:r w:rsidRPr="00A86B6F">
        <w:rPr>
          <w:rFonts w:ascii="Times New Roman" w:hAnsi="Times New Roman" w:cs="Times New Roman"/>
          <w:sz w:val="24"/>
          <w:szCs w:val="24"/>
          <w:lang w:val="pt-PT"/>
        </w:rPr>
        <w:t>ógico das Ciências Humanas, da Filosofia e das Artes, de modo a orientar professores e bacharelandos para o necessário debate acerca dos princípios, dos conceitos e das categorias que possibilitaram a construção dos conteúdos trabalhados em sala de aula. Com isso, o que se almeja é consolidar a compreensão da desnaturalização do conhecimento</w:t>
      </w:r>
      <w:r w:rsidR="00A9705E" w:rsidRPr="00A86B6F">
        <w:rPr>
          <w:rFonts w:ascii="Times New Roman" w:hAnsi="Times New Roman" w:cs="Times New Roman"/>
          <w:sz w:val="24"/>
          <w:szCs w:val="24"/>
          <w:lang w:val="pt-PT"/>
        </w:rPr>
        <w:t>, da noção de que o conhecimento não está definitivamente pronto,</w:t>
      </w:r>
      <w:r w:rsidRPr="00A86B6F">
        <w:rPr>
          <w:rFonts w:ascii="Times New Roman" w:hAnsi="Times New Roman" w:cs="Times New Roman"/>
          <w:sz w:val="24"/>
          <w:szCs w:val="24"/>
          <w:lang w:val="pt-PT"/>
        </w:rPr>
        <w:t xml:space="preserve"> como </w:t>
      </w:r>
      <w:r w:rsidR="00A9705E" w:rsidRPr="00A86B6F">
        <w:rPr>
          <w:rFonts w:ascii="Times New Roman" w:hAnsi="Times New Roman" w:cs="Times New Roman"/>
          <w:sz w:val="24"/>
          <w:szCs w:val="24"/>
          <w:lang w:val="pt-PT"/>
        </w:rPr>
        <w:t>condição basilar</w:t>
      </w:r>
      <w:r w:rsidRPr="00A86B6F">
        <w:rPr>
          <w:rFonts w:ascii="Times New Roman" w:hAnsi="Times New Roman" w:cs="Times New Roman"/>
          <w:sz w:val="24"/>
          <w:szCs w:val="24"/>
          <w:lang w:val="pt-PT"/>
        </w:rPr>
        <w:t xml:space="preserve"> </w:t>
      </w:r>
      <w:r w:rsidR="00A9705E" w:rsidRPr="00A86B6F">
        <w:rPr>
          <w:rFonts w:ascii="Times New Roman" w:hAnsi="Times New Roman" w:cs="Times New Roman"/>
          <w:sz w:val="24"/>
          <w:szCs w:val="24"/>
          <w:lang w:val="pt-PT"/>
        </w:rPr>
        <w:t>p</w:t>
      </w:r>
      <w:r w:rsidRPr="00A86B6F">
        <w:rPr>
          <w:rFonts w:ascii="Times New Roman" w:hAnsi="Times New Roman" w:cs="Times New Roman"/>
          <w:sz w:val="24"/>
          <w:szCs w:val="24"/>
          <w:lang w:val="pt-PT"/>
        </w:rPr>
        <w:t>a</w:t>
      </w:r>
      <w:r w:rsidR="00A9705E" w:rsidRPr="00A86B6F">
        <w:rPr>
          <w:rFonts w:ascii="Times New Roman" w:hAnsi="Times New Roman" w:cs="Times New Roman"/>
          <w:sz w:val="24"/>
          <w:szCs w:val="24"/>
          <w:lang w:val="pt-PT"/>
        </w:rPr>
        <w:t>ra a</w:t>
      </w:r>
      <w:r w:rsidRPr="00A86B6F">
        <w:rPr>
          <w:rFonts w:ascii="Times New Roman" w:hAnsi="Times New Roman" w:cs="Times New Roman"/>
          <w:sz w:val="24"/>
          <w:szCs w:val="24"/>
          <w:lang w:val="pt-PT"/>
        </w:rPr>
        <w:t xml:space="preserve"> formação de bacharéis conscientes de seu ofí</w:t>
      </w:r>
      <w:r w:rsidRPr="00A86B6F">
        <w:rPr>
          <w:rFonts w:ascii="Times New Roman" w:hAnsi="Times New Roman" w:cs="Times New Roman"/>
          <w:sz w:val="24"/>
          <w:szCs w:val="24"/>
        </w:rPr>
        <w:t>cio.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eastAsia="Arial" w:hAnsi="Times New Roman" w:cs="Times New Roman"/>
          <w:sz w:val="24"/>
          <w:szCs w:val="24"/>
          <w:lang w:val="pt-PT"/>
        </w:rPr>
        <w:tab/>
        <w:t xml:space="preserve">Para levar a bom termo essa proposta </w:t>
      </w:r>
      <w:r w:rsidRPr="00A86B6F">
        <w:rPr>
          <w:rFonts w:ascii="Times New Roman" w:hAnsi="Times New Roman" w:cs="Times New Roman"/>
          <w:sz w:val="24"/>
          <w:szCs w:val="24"/>
          <w:lang w:val="pt-PT"/>
        </w:rPr>
        <w:t>é fundamental o emprego de novas metodologias de ensino, capazes de incorporar as novas tecnologias midiáticas, tornando o processo de ensino-aprendizagem mais dinâ</w:t>
      </w:r>
      <w:r w:rsidRPr="00A86B6F">
        <w:rPr>
          <w:rFonts w:ascii="Times New Roman" w:hAnsi="Times New Roman" w:cs="Times New Roman"/>
          <w:sz w:val="24"/>
          <w:szCs w:val="24"/>
          <w:lang w:val="it-IT"/>
        </w:rPr>
        <w:t xml:space="preserve">mico, cativante e interativo. </w:t>
      </w:r>
    </w:p>
    <w:p w:rsidR="00B86372" w:rsidRPr="00A86B6F" w:rsidRDefault="00B86372" w:rsidP="00D305BE">
      <w:pPr>
        <w:pStyle w:val="NormalWeb"/>
        <w:spacing w:before="0" w:after="60" w:line="360" w:lineRule="auto"/>
        <w:ind w:firstLine="709"/>
        <w:jc w:val="both"/>
        <w:rPr>
          <w:rFonts w:ascii="Times New Roman" w:hAnsi="Times New Roman" w:cs="Times New Roman"/>
          <w:lang w:val="pt-BR"/>
        </w:rPr>
      </w:pPr>
      <w:r w:rsidRPr="00A86B6F">
        <w:rPr>
          <w:rFonts w:ascii="Times New Roman" w:hAnsi="Times New Roman" w:cs="Times New Roman"/>
          <w:lang w:val="pt-BR"/>
        </w:rPr>
        <w:t>Segundo a historiadora Circe Bittencourt</w:t>
      </w:r>
      <w:r w:rsidR="00947325" w:rsidRPr="00A86B6F">
        <w:rPr>
          <w:rFonts w:ascii="Times New Roman" w:hAnsi="Times New Roman" w:cs="Times New Roman"/>
          <w:lang w:val="pt-BR"/>
        </w:rPr>
        <w:t xml:space="preserve"> (BITTENCOURT, 2004, p. 106-107)</w:t>
      </w:r>
      <w:r w:rsidRPr="00A86B6F">
        <w:rPr>
          <w:rFonts w:ascii="Times New Roman" w:hAnsi="Times New Roman" w:cs="Times New Roman"/>
        </w:rPr>
        <w:t>, um dos principais pressupostos “em torno do qual as propostas de renovação dos métodos de ensino pelos atuais currículos têm se organizado é o de que os atuais métodos de ensino têm de se articular às novas tecnologias”.</w:t>
      </w:r>
      <w:bookmarkStart w:id="1" w:name="m_624379200610630688_sdfootnote1anc"/>
      <w:r w:rsidRPr="00A86B6F">
        <w:rPr>
          <w:rFonts w:ascii="Times New Roman" w:hAnsi="Times New Roman" w:cs="Times New Roman"/>
          <w:vertAlign w:val="superscript"/>
        </w:rPr>
        <w:fldChar w:fldCharType="begin"/>
      </w:r>
      <w:r w:rsidRPr="00A86B6F">
        <w:rPr>
          <w:rFonts w:ascii="Times New Roman" w:hAnsi="Times New Roman" w:cs="Times New Roman"/>
          <w:vertAlign w:val="superscript"/>
        </w:rPr>
        <w:instrText xml:space="preserve"> HYPERLINK "https://mail.google.com/mail/u/0/" \l "m_624379200610630688_sdfootnote1sym" </w:instrText>
      </w:r>
      <w:r w:rsidRPr="00A86B6F">
        <w:rPr>
          <w:rFonts w:ascii="Times New Roman" w:hAnsi="Times New Roman" w:cs="Times New Roman"/>
          <w:vertAlign w:val="superscript"/>
        </w:rPr>
        <w:fldChar w:fldCharType="separate"/>
      </w:r>
      <w:r w:rsidRPr="00A86B6F">
        <w:rPr>
          <w:rStyle w:val="Hyperlink"/>
          <w:rFonts w:ascii="Times New Roman" w:hAnsi="Times New Roman" w:cs="Times New Roman"/>
          <w:vertAlign w:val="superscript"/>
        </w:rPr>
        <w:t>1</w:t>
      </w:r>
      <w:r w:rsidRPr="00A86B6F">
        <w:rPr>
          <w:rFonts w:ascii="Times New Roman" w:hAnsi="Times New Roman" w:cs="Times New Roman"/>
          <w:vertAlign w:val="superscript"/>
        </w:rPr>
        <w:fldChar w:fldCharType="end"/>
      </w:r>
      <w:bookmarkEnd w:id="1"/>
      <w:r w:rsidRPr="00A86B6F">
        <w:rPr>
          <w:rFonts w:ascii="Times New Roman" w:hAnsi="Times New Roman" w:cs="Times New Roman"/>
        </w:rPr>
        <w:t xml:space="preserve"> Desse modo, acreditamos que a utilização das tecnologias de informação e comunicação (TICs) é importante não apenas por representarem certo “avanço” ou “progresso” das metodologias aplicadas pelo professor em sala de aula.</w:t>
      </w:r>
    </w:p>
    <w:p w:rsidR="00B86372" w:rsidRPr="00A86B6F" w:rsidRDefault="00B86372" w:rsidP="00D305BE">
      <w:pPr>
        <w:pStyle w:val="NormalWeb"/>
        <w:spacing w:before="0" w:after="60" w:line="360" w:lineRule="auto"/>
        <w:ind w:firstLine="709"/>
        <w:jc w:val="both"/>
        <w:rPr>
          <w:rFonts w:ascii="Times New Roman" w:hAnsi="Times New Roman" w:cs="Times New Roman"/>
        </w:rPr>
      </w:pPr>
      <w:r w:rsidRPr="00A86B6F">
        <w:rPr>
          <w:rFonts w:ascii="Times New Roman" w:hAnsi="Times New Roman" w:cs="Times New Roman"/>
        </w:rPr>
        <w:t>A adoção das TICs se justifica, sobretudo, por sua capacidade própria de permitir as conexões e as trocas de conhecimento de modo global, aproximando polos distanciados, encurtando distâncias e temporalidades, promovendo a articulação entre o local e o universal. Sendo assim, as TICs podem cumprir com a importante proposta da Unilab que é promover tanto o processo de interiorização quanto o de internacionalização do conhecimento. Por ser a Unilab uma IES fundada sob o binômio interiorização-internacionalização, acreditamos que as TICs se constituem em indispensável recurso de concretização desse projeto pedagógico, permitindo o acesso universal à uma educação de qualidade não apenas para os estudantes oriundos dos países parceiros da África e Ásia, mas, principalmente por envolver a comunidade local brasileira, em especial a do Maciço de Baturité, garantindo uma educação baseada na equidade de acesso.</w:t>
      </w:r>
    </w:p>
    <w:p w:rsidR="00B86372" w:rsidRPr="00A86B6F" w:rsidRDefault="00B86372" w:rsidP="00D305BE">
      <w:pPr>
        <w:pStyle w:val="NormalWeb"/>
        <w:spacing w:before="0" w:after="60" w:line="360" w:lineRule="auto"/>
        <w:ind w:firstLine="709"/>
        <w:jc w:val="both"/>
        <w:rPr>
          <w:rFonts w:ascii="Times New Roman" w:hAnsi="Times New Roman" w:cs="Times New Roman"/>
        </w:rPr>
      </w:pPr>
      <w:r w:rsidRPr="00A86B6F">
        <w:rPr>
          <w:rFonts w:ascii="Times New Roman" w:hAnsi="Times New Roman" w:cs="Times New Roman"/>
        </w:rPr>
        <w:t>Por outro lado, o uso das TICs possibilita também uma melhor qualificação profissional por incidir diretamente na formação de quadros docentes através tanto da democratização do acesso às tecnologias digitais, reduzindo significativamente os índices de exclusão digital que afetam não apenas os países lusófonos na África e na Ásia, mas inclusive o Brasil quanto da possibilidade efetiva de se criar espaços extra-sala de aula que funcionem também como importantes lócus de produção e de circulação de saberes, como os ambientes virtuais de aprendizagem em que fóruns e chats, dentre outros, se configurem como espaços privilegiados de trocas e de conexões culturais, políticas e educacionais.</w:t>
      </w:r>
    </w:p>
    <w:p w:rsidR="00B86372" w:rsidRPr="00A86B6F" w:rsidRDefault="00B86372" w:rsidP="00D305BE">
      <w:pPr>
        <w:pStyle w:val="NormalWeb"/>
        <w:spacing w:before="0" w:after="60" w:line="360" w:lineRule="auto"/>
        <w:ind w:firstLine="709"/>
        <w:jc w:val="both"/>
        <w:rPr>
          <w:rFonts w:ascii="Times New Roman" w:hAnsi="Times New Roman" w:cs="Times New Roman"/>
        </w:rPr>
      </w:pPr>
      <w:r w:rsidRPr="00A86B6F">
        <w:rPr>
          <w:rFonts w:ascii="Times New Roman" w:hAnsi="Times New Roman" w:cs="Times New Roman"/>
        </w:rPr>
        <w:t>O desafio maior é promover o entendimento de que as TICs têm como utilidade maior o seu uso para fins educacionais e que quando bem orientadas e utilizadas se configuram como importantes recursos de ensino e aprendizagem imprescindíveis, na atualidade, para o combate ao racismo, ao sexismo e a qualquer outra forma de opressão humana.</w:t>
      </w:r>
    </w:p>
    <w:p w:rsidR="00335A4E" w:rsidRDefault="00335A4E" w:rsidP="00D305BE">
      <w:pPr>
        <w:pStyle w:val="Corpo"/>
        <w:spacing w:after="60" w:line="360" w:lineRule="auto"/>
        <w:ind w:firstLine="709"/>
        <w:rPr>
          <w:rFonts w:ascii="Times New Roman" w:hAnsi="Times New Roman" w:cs="Times New Roman"/>
          <w:b/>
          <w:iCs/>
          <w:sz w:val="24"/>
          <w:szCs w:val="24"/>
          <w:lang w:val="pt-PT"/>
        </w:rPr>
      </w:pPr>
    </w:p>
    <w:p w:rsidR="00346291" w:rsidRPr="00A86B6F" w:rsidRDefault="0051247E" w:rsidP="00D305BE">
      <w:pPr>
        <w:pStyle w:val="Corpo"/>
        <w:spacing w:after="60" w:line="360" w:lineRule="auto"/>
        <w:ind w:firstLine="709"/>
        <w:rPr>
          <w:rFonts w:ascii="Times New Roman" w:eastAsia="Arial" w:hAnsi="Times New Roman" w:cs="Times New Roman"/>
          <w:b/>
          <w:iCs/>
          <w:sz w:val="24"/>
          <w:szCs w:val="24"/>
        </w:rPr>
      </w:pPr>
      <w:r w:rsidRPr="00A86B6F">
        <w:rPr>
          <w:rFonts w:ascii="Times New Roman" w:hAnsi="Times New Roman" w:cs="Times New Roman"/>
          <w:b/>
          <w:iCs/>
          <w:sz w:val="24"/>
          <w:szCs w:val="24"/>
          <w:lang w:val="pt-PT"/>
        </w:rPr>
        <w:t>7.1 Do professor</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Nesse processo compete ao professor conduzir o bacharelando no aprendizado (ativo/reflexivo) sobre as ferramentas teórico-conceituais e técnicas necessárias ao saber-fazer-bem do bacharel em Humanidades, ensinando-lhe sobre como levantar problemas, como reintegrá-los num conjunto mais vasto de outros problemas, </w:t>
      </w:r>
      <w:r w:rsidR="00A9705E" w:rsidRPr="00A86B6F">
        <w:rPr>
          <w:rFonts w:ascii="Times New Roman" w:hAnsi="Times New Roman" w:cs="Times New Roman"/>
          <w:sz w:val="24"/>
          <w:szCs w:val="24"/>
          <w:lang w:val="pt-PT"/>
        </w:rPr>
        <w:t xml:space="preserve">e </w:t>
      </w:r>
      <w:r w:rsidRPr="00A86B6F">
        <w:rPr>
          <w:rFonts w:ascii="Times New Roman" w:hAnsi="Times New Roman" w:cs="Times New Roman"/>
          <w:sz w:val="24"/>
          <w:szCs w:val="24"/>
          <w:lang w:val="pt-PT"/>
        </w:rPr>
        <w:t xml:space="preserve">procurando transformar, em cada aula, temas humanísticos em problemáticas de pesquisa social. </w:t>
      </w:r>
    </w:p>
    <w:p w:rsidR="00335A4E" w:rsidRDefault="00335A4E" w:rsidP="00D305BE">
      <w:pPr>
        <w:pStyle w:val="Corpo"/>
        <w:spacing w:after="60" w:line="360" w:lineRule="auto"/>
        <w:ind w:firstLine="708"/>
        <w:rPr>
          <w:rFonts w:ascii="Times New Roman" w:hAnsi="Times New Roman" w:cs="Times New Roman"/>
          <w:b/>
          <w:iCs/>
          <w:sz w:val="24"/>
          <w:szCs w:val="24"/>
          <w:lang w:val="pt-PT"/>
        </w:rPr>
      </w:pPr>
    </w:p>
    <w:p w:rsidR="00346291" w:rsidRPr="00A86B6F" w:rsidRDefault="0051247E" w:rsidP="00D305BE">
      <w:pPr>
        <w:pStyle w:val="Corpo"/>
        <w:spacing w:after="60" w:line="360" w:lineRule="auto"/>
        <w:ind w:firstLine="708"/>
        <w:rPr>
          <w:rFonts w:ascii="Times New Roman" w:eastAsia="Arial" w:hAnsi="Times New Roman" w:cs="Times New Roman"/>
          <w:b/>
          <w:iCs/>
          <w:sz w:val="24"/>
          <w:szCs w:val="24"/>
        </w:rPr>
      </w:pPr>
      <w:r w:rsidRPr="00A86B6F">
        <w:rPr>
          <w:rFonts w:ascii="Times New Roman" w:hAnsi="Times New Roman" w:cs="Times New Roman"/>
          <w:b/>
          <w:iCs/>
          <w:sz w:val="24"/>
          <w:szCs w:val="24"/>
          <w:lang w:val="pt-PT"/>
        </w:rPr>
        <w:t>7.2</w:t>
      </w:r>
      <w:r w:rsidR="007700C8">
        <w:rPr>
          <w:rFonts w:ascii="Times New Roman" w:hAnsi="Times New Roman" w:cs="Times New Roman"/>
          <w:b/>
          <w:iCs/>
          <w:sz w:val="24"/>
          <w:szCs w:val="24"/>
          <w:lang w:val="pt-PT"/>
        </w:rPr>
        <w:t>.</w:t>
      </w:r>
      <w:r w:rsidRPr="00A86B6F">
        <w:rPr>
          <w:rFonts w:ascii="Times New Roman" w:hAnsi="Times New Roman" w:cs="Times New Roman"/>
          <w:b/>
          <w:iCs/>
          <w:sz w:val="24"/>
          <w:szCs w:val="24"/>
          <w:lang w:val="pt-PT"/>
        </w:rPr>
        <w:t xml:space="preserve"> Do estudante</w:t>
      </w:r>
    </w:p>
    <w:p w:rsidR="00346291" w:rsidRPr="00A86B6F" w:rsidRDefault="0051247E" w:rsidP="00D305BE">
      <w:pPr>
        <w:pStyle w:val="Corpo"/>
        <w:spacing w:after="60" w:line="360" w:lineRule="auto"/>
        <w:ind w:firstLine="709"/>
        <w:rPr>
          <w:rFonts w:ascii="Times New Roman" w:eastAsia="Arial" w:hAnsi="Times New Roman" w:cs="Times New Roman"/>
          <w:sz w:val="24"/>
          <w:szCs w:val="24"/>
        </w:rPr>
      </w:pPr>
      <w:r w:rsidRPr="00A86B6F">
        <w:rPr>
          <w:rFonts w:ascii="Times New Roman" w:hAnsi="Times New Roman" w:cs="Times New Roman"/>
          <w:sz w:val="24"/>
          <w:szCs w:val="24"/>
          <w:lang w:val="pt-PT"/>
        </w:rPr>
        <w:t>No processo de ensino-aprendizagem aqui proposto o estudante assume um papel ativo e decisivo em sua formação, sendo estimulado, desde o início, a constituir-se como um inté</w:t>
      </w:r>
      <w:r w:rsidRPr="00A86B6F">
        <w:rPr>
          <w:rFonts w:ascii="Times New Roman" w:hAnsi="Times New Roman" w:cs="Times New Roman"/>
          <w:sz w:val="24"/>
          <w:szCs w:val="24"/>
        </w:rPr>
        <w:t>rprete cr</w:t>
      </w:r>
      <w:r w:rsidRPr="00A86B6F">
        <w:rPr>
          <w:rFonts w:ascii="Times New Roman" w:hAnsi="Times New Roman" w:cs="Times New Roman"/>
          <w:sz w:val="24"/>
          <w:szCs w:val="24"/>
          <w:lang w:val="pt-PT"/>
        </w:rPr>
        <w:t xml:space="preserve">ítico e autônomo </w:t>
      </w:r>
      <w:r w:rsidR="00A9705E" w:rsidRPr="00A86B6F">
        <w:rPr>
          <w:rFonts w:ascii="Times New Roman" w:hAnsi="Times New Roman" w:cs="Times New Roman"/>
          <w:sz w:val="24"/>
          <w:szCs w:val="24"/>
          <w:lang w:val="pt-PT"/>
        </w:rPr>
        <w:t>n</w:t>
      </w:r>
      <w:r w:rsidRPr="00A86B6F">
        <w:rPr>
          <w:rFonts w:ascii="Times New Roman" w:hAnsi="Times New Roman" w:cs="Times New Roman"/>
          <w:sz w:val="24"/>
          <w:szCs w:val="24"/>
          <w:lang w:val="pt-PT"/>
        </w:rPr>
        <w:t xml:space="preserve">a área de Humanidades. </w:t>
      </w:r>
    </w:p>
    <w:p w:rsidR="00A9705E" w:rsidRPr="00A86B6F" w:rsidRDefault="00A9705E" w:rsidP="00D305BE">
      <w:pPr>
        <w:pStyle w:val="Corpo"/>
        <w:spacing w:after="60" w:line="360" w:lineRule="auto"/>
        <w:rPr>
          <w:rFonts w:ascii="Times New Roman" w:hAnsi="Times New Roman" w:cs="Times New Roman"/>
          <w:b/>
          <w:sz w:val="24"/>
          <w:szCs w:val="24"/>
          <w:lang w:val="pt-PT"/>
        </w:rPr>
      </w:pPr>
    </w:p>
    <w:p w:rsidR="00346291" w:rsidRPr="00A86B6F" w:rsidRDefault="00A9705E" w:rsidP="00D305BE">
      <w:pPr>
        <w:pStyle w:val="Corpo"/>
        <w:spacing w:after="60" w:line="360" w:lineRule="auto"/>
        <w:rPr>
          <w:rFonts w:ascii="Times New Roman" w:eastAsia="Arial Bold" w:hAnsi="Times New Roman" w:cs="Times New Roman"/>
          <w:b/>
          <w:sz w:val="24"/>
          <w:szCs w:val="24"/>
          <w:lang w:val="pt-PT"/>
        </w:rPr>
      </w:pPr>
      <w:r w:rsidRPr="00A86B6F">
        <w:rPr>
          <w:rFonts w:ascii="Times New Roman" w:hAnsi="Times New Roman" w:cs="Times New Roman"/>
          <w:b/>
          <w:sz w:val="24"/>
          <w:szCs w:val="24"/>
          <w:lang w:val="pt-PT"/>
        </w:rPr>
        <w:t>8. PERFIL DO EGRESSO</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Em consonância com as Diretrizes Curriculares para os cursos de Ciências Sociais (Resolução CNE/CES 17, de 13 de março de 2002,  </w:t>
      </w:r>
      <w:hyperlink r:id="rId11" w:history="1">
        <w:r w:rsidRPr="00A86B6F">
          <w:rPr>
            <w:rFonts w:ascii="Times New Roman" w:hAnsi="Times New Roman" w:cs="Times New Roman"/>
            <w:sz w:val="24"/>
            <w:szCs w:val="24"/>
          </w:rPr>
          <w:t>Parecer CNE/CES nº 1.363, de 12 de dezembro de 2001</w:t>
        </w:r>
      </w:hyperlink>
      <w:r w:rsidRPr="00A86B6F">
        <w:rPr>
          <w:rFonts w:ascii="Times New Roman" w:hAnsi="Times New Roman" w:cs="Times New Roman"/>
          <w:sz w:val="24"/>
          <w:szCs w:val="24"/>
          <w:lang w:val="pt-PT"/>
        </w:rPr>
        <w:t xml:space="preserve">, </w:t>
      </w:r>
      <w:hyperlink r:id="rId12" w:history="1">
        <w:r w:rsidRPr="00A86B6F">
          <w:rPr>
            <w:rFonts w:ascii="Times New Roman" w:hAnsi="Times New Roman" w:cs="Times New Roman"/>
            <w:sz w:val="24"/>
            <w:szCs w:val="24"/>
          </w:rPr>
          <w:t>Parecer CNE/CES nº 1.363, de 12 de dezembro de 2001</w:t>
        </w:r>
      </w:hyperlink>
      <w:r w:rsidRPr="00A86B6F">
        <w:rPr>
          <w:rFonts w:ascii="Times New Roman" w:hAnsi="Times New Roman" w:cs="Times New Roman"/>
          <w:sz w:val="24"/>
          <w:szCs w:val="24"/>
          <w:lang w:val="pt-PT"/>
        </w:rPr>
        <w:t>) e com os princípios de formação em nível superior das Diretrizes da UNILAB, espera-se que o profissional egresso do curso de Bacharelado em Humanidades se dedique à análise do mundo dos conceitos, das ciências, do conhecimento e das informações e, também, atue com disciplina e rigor requeridos pelo distanciamento crítico frente ao senso comum; sendo ainda capaz de identificar e analisar problemas</w:t>
      </w:r>
      <w:r w:rsidR="00A9705E" w:rsidRPr="00A86B6F">
        <w:rPr>
          <w:rFonts w:ascii="Times New Roman" w:hAnsi="Times New Roman" w:cs="Times New Roman"/>
          <w:sz w:val="24"/>
          <w:szCs w:val="24"/>
          <w:lang w:val="pt-PT"/>
        </w:rPr>
        <w:t xml:space="preserve"> humanísticos</w:t>
      </w:r>
      <w:r w:rsidRPr="00A86B6F">
        <w:rPr>
          <w:rFonts w:ascii="Times New Roman" w:hAnsi="Times New Roman" w:cs="Times New Roman"/>
          <w:sz w:val="24"/>
          <w:szCs w:val="24"/>
          <w:lang w:val="pt-PT"/>
        </w:rPr>
        <w:t xml:space="preserve">, reconhecendo a especificidade do local e do regional, contextualizando-os e relacionando-os com o global. </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O curso dará ao formando um perfil generalista, com conteúdos humanísticos amplos, com ênfase no pensamento crítico e na capacidade de contribuir para a transformação da sociedade em que irá atuar. Assim, espera-se que o profissional formado no curso de Bacharelado em Humanidades:</w:t>
      </w:r>
    </w:p>
    <w:p w:rsidR="00346291" w:rsidRPr="00A86B6F" w:rsidRDefault="0051247E" w:rsidP="00D305BE">
      <w:pPr>
        <w:pStyle w:val="Corpo"/>
        <w:numPr>
          <w:ilvl w:val="0"/>
          <w:numId w:val="29"/>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Tenha consciência de seu papel como agente social, cidadão e profissional capaz de compreender e interpretar a realidade em que se insere, ao mesmo tempo em que domine as formas de produção e reconstrução do saber a respeito desse contexto sócio-cultural no qual está imerso;</w:t>
      </w:r>
    </w:p>
    <w:p w:rsidR="00346291" w:rsidRPr="00A86B6F" w:rsidRDefault="0051247E" w:rsidP="00D305BE">
      <w:pPr>
        <w:pStyle w:val="Corpo"/>
        <w:numPr>
          <w:ilvl w:val="0"/>
          <w:numId w:val="29"/>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Compreenda que as diversas visões de mundo correspondem não só a práticas sócio-culturais diversas, mas também a processos diversos de produção de saberes e práticas;</w:t>
      </w:r>
    </w:p>
    <w:p w:rsidR="00346291" w:rsidRPr="00A86B6F" w:rsidRDefault="0051247E" w:rsidP="00D305BE">
      <w:pPr>
        <w:pStyle w:val="Corpo"/>
        <w:numPr>
          <w:ilvl w:val="0"/>
          <w:numId w:val="29"/>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Adquira elementos que permitam a identificação de diferentes posições teóricas e metodológicas presentes nos conteúdos programáticos e na bibliografia do Curso de sua formação e que orientarão a elaboração de sua compreensão da cultura e da sociedade;</w:t>
      </w:r>
    </w:p>
    <w:p w:rsidR="00346291" w:rsidRPr="00A86B6F" w:rsidRDefault="0051247E" w:rsidP="00D305BE">
      <w:pPr>
        <w:pStyle w:val="Corpo"/>
        <w:numPr>
          <w:ilvl w:val="0"/>
          <w:numId w:val="29"/>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Identifique a posição dos espaços lusófonos e do Brasil, em particular, no contexto das nações, compreendendo as injunções e os interesses que permeiam essas relações.</w:t>
      </w:r>
    </w:p>
    <w:p w:rsidR="00346291" w:rsidRPr="00A86B6F" w:rsidRDefault="00346291" w:rsidP="00D305BE">
      <w:pPr>
        <w:pStyle w:val="Corpo"/>
        <w:spacing w:after="60" w:line="360" w:lineRule="auto"/>
        <w:ind w:firstLine="708"/>
        <w:rPr>
          <w:rFonts w:ascii="Times New Roman" w:hAnsi="Times New Roman" w:cs="Times New Roman"/>
          <w:sz w:val="24"/>
          <w:szCs w:val="24"/>
          <w:lang w:val="pt-PT"/>
        </w:rPr>
      </w:pPr>
    </w:p>
    <w:p w:rsidR="00346291" w:rsidRPr="00A86B6F" w:rsidRDefault="001913DB" w:rsidP="00D305BE">
      <w:pPr>
        <w:pStyle w:val="Corpo"/>
        <w:spacing w:after="60" w:line="360" w:lineRule="auto"/>
        <w:rPr>
          <w:rFonts w:ascii="Times New Roman" w:hAnsi="Times New Roman" w:cs="Times New Roman"/>
          <w:b/>
          <w:sz w:val="24"/>
          <w:szCs w:val="24"/>
          <w:lang w:val="pt-PT"/>
        </w:rPr>
      </w:pPr>
      <w:r w:rsidRPr="00A86B6F">
        <w:rPr>
          <w:rFonts w:ascii="Times New Roman" w:hAnsi="Times New Roman" w:cs="Times New Roman"/>
          <w:b/>
          <w:sz w:val="24"/>
          <w:szCs w:val="24"/>
          <w:lang w:val="pt-PT"/>
        </w:rPr>
        <w:t>9. EXPECTATIVA DA FORMAÇÃO EM NÍVEL SUPERIOR</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Na finalização do Curso, deposita-se expectativa na formação de profissionais preparados para atuar junto a arquivos públicos e privados, museus e instituições de pesquisa e de preservação do patrimônio histórico, artístico e cultural, bem como credenciados ao ingresso nos cursos ofertados pelo Instituto de Humanidades e Letras da UNILAB, as termina</w:t>
      </w:r>
      <w:r w:rsidR="001913DB" w:rsidRPr="00A86B6F">
        <w:rPr>
          <w:rFonts w:ascii="Times New Roman" w:hAnsi="Times New Roman" w:cs="Times New Roman"/>
          <w:sz w:val="24"/>
          <w:szCs w:val="24"/>
          <w:lang w:val="pt-PT"/>
        </w:rPr>
        <w:t>lidades</w:t>
      </w:r>
      <w:r w:rsidRPr="00A86B6F">
        <w:rPr>
          <w:rFonts w:ascii="Times New Roman" w:hAnsi="Times New Roman" w:cs="Times New Roman"/>
          <w:sz w:val="24"/>
          <w:szCs w:val="24"/>
          <w:lang w:val="pt-PT"/>
        </w:rPr>
        <w:t xml:space="preserve"> do Bacharelado em Humanidades, que são de formação específica em Antropologia, História, Sociologia e Pedagogia</w:t>
      </w:r>
      <w:r w:rsidR="001913DB" w:rsidRPr="00A86B6F">
        <w:rPr>
          <w:rFonts w:ascii="Times New Roman" w:hAnsi="Times New Roman" w:cs="Times New Roman"/>
          <w:sz w:val="24"/>
          <w:szCs w:val="24"/>
          <w:lang w:val="pt-PT"/>
        </w:rPr>
        <w:t>.</w:t>
      </w:r>
      <w:r w:rsidRPr="00A86B6F">
        <w:rPr>
          <w:rFonts w:ascii="Times New Roman" w:hAnsi="Times New Roman" w:cs="Times New Roman"/>
          <w:sz w:val="24"/>
          <w:szCs w:val="24"/>
          <w:lang w:val="pt-PT"/>
        </w:rPr>
        <w:t xml:space="preserve"> </w:t>
      </w:r>
    </w:p>
    <w:p w:rsidR="00346291"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A aspiração é assim formar profissionais que tenham compromisso social e político com os saberes e fazeres da área de Humanidades e que sejam capazes de </w:t>
      </w:r>
      <w:r w:rsidR="001913DB" w:rsidRPr="00A86B6F">
        <w:rPr>
          <w:rFonts w:ascii="Times New Roman" w:hAnsi="Times New Roman" w:cs="Times New Roman"/>
          <w:sz w:val="24"/>
          <w:szCs w:val="24"/>
          <w:lang w:val="pt-PT"/>
        </w:rPr>
        <w:t>propo</w:t>
      </w:r>
      <w:r w:rsidRPr="00A86B6F">
        <w:rPr>
          <w:rFonts w:ascii="Times New Roman" w:hAnsi="Times New Roman" w:cs="Times New Roman"/>
          <w:sz w:val="24"/>
          <w:szCs w:val="24"/>
          <w:lang w:val="pt-PT"/>
        </w:rPr>
        <w:t>r</w:t>
      </w:r>
      <w:r w:rsidR="001913DB" w:rsidRPr="00A86B6F">
        <w:rPr>
          <w:rFonts w:ascii="Times New Roman" w:hAnsi="Times New Roman" w:cs="Times New Roman"/>
          <w:sz w:val="24"/>
          <w:szCs w:val="24"/>
          <w:lang w:val="pt-PT"/>
        </w:rPr>
        <w:t xml:space="preserve"> caminhos para se repensar</w:t>
      </w:r>
      <w:r w:rsidRPr="00A86B6F">
        <w:rPr>
          <w:rFonts w:ascii="Times New Roman" w:hAnsi="Times New Roman" w:cs="Times New Roman"/>
          <w:sz w:val="24"/>
          <w:szCs w:val="24"/>
          <w:lang w:val="pt-PT"/>
        </w:rPr>
        <w:t xml:space="preserve"> as práticas</w:t>
      </w:r>
      <w:r w:rsidR="001913DB" w:rsidRPr="00A86B6F">
        <w:rPr>
          <w:rFonts w:ascii="Times New Roman" w:hAnsi="Times New Roman" w:cs="Times New Roman"/>
          <w:sz w:val="24"/>
          <w:szCs w:val="24"/>
          <w:lang w:val="pt-PT"/>
        </w:rPr>
        <w:t xml:space="preserve"> humanas naquilo que envolve questões humanísticas</w:t>
      </w:r>
      <w:r w:rsidRPr="00A86B6F">
        <w:rPr>
          <w:rFonts w:ascii="Times New Roman" w:hAnsi="Times New Roman" w:cs="Times New Roman"/>
          <w:sz w:val="24"/>
          <w:szCs w:val="24"/>
          <w:lang w:val="pt-PT"/>
        </w:rPr>
        <w:t>.</w:t>
      </w:r>
    </w:p>
    <w:p w:rsidR="00335A4E" w:rsidRDefault="00335A4E" w:rsidP="00D305BE">
      <w:pPr>
        <w:pStyle w:val="Corpo"/>
        <w:spacing w:after="60" w:line="360" w:lineRule="auto"/>
        <w:ind w:firstLine="708"/>
        <w:rPr>
          <w:rFonts w:ascii="Times New Roman" w:hAnsi="Times New Roman" w:cs="Times New Roman"/>
          <w:sz w:val="24"/>
          <w:szCs w:val="24"/>
          <w:lang w:val="pt-PT"/>
        </w:rPr>
      </w:pPr>
    </w:p>
    <w:p w:rsidR="00335A4E" w:rsidRDefault="00335A4E" w:rsidP="00D305BE">
      <w:pPr>
        <w:pStyle w:val="Corpo"/>
        <w:spacing w:after="60" w:line="360" w:lineRule="auto"/>
        <w:ind w:firstLine="708"/>
        <w:rPr>
          <w:rFonts w:ascii="Times New Roman" w:hAnsi="Times New Roman" w:cs="Times New Roman"/>
          <w:sz w:val="24"/>
          <w:szCs w:val="24"/>
          <w:lang w:val="pt-PT"/>
        </w:rPr>
      </w:pPr>
    </w:p>
    <w:p w:rsidR="00335A4E" w:rsidRPr="00A86B6F" w:rsidRDefault="00335A4E" w:rsidP="00D305BE">
      <w:pPr>
        <w:pStyle w:val="Corpo"/>
        <w:spacing w:after="60" w:line="360" w:lineRule="auto"/>
        <w:ind w:firstLine="708"/>
        <w:rPr>
          <w:rFonts w:ascii="Times New Roman" w:hAnsi="Times New Roman" w:cs="Times New Roman"/>
          <w:sz w:val="24"/>
          <w:szCs w:val="24"/>
          <w:lang w:val="pt-PT"/>
        </w:rPr>
      </w:pPr>
    </w:p>
    <w:p w:rsidR="00346291" w:rsidRPr="00A86B6F" w:rsidRDefault="0051247E" w:rsidP="00D305BE">
      <w:pPr>
        <w:pStyle w:val="Corpo"/>
        <w:spacing w:after="60" w:line="360" w:lineRule="auto"/>
        <w:ind w:firstLine="708"/>
        <w:rPr>
          <w:rFonts w:ascii="Times New Roman" w:hAnsi="Times New Roman" w:cs="Times New Roman"/>
          <w:b/>
          <w:sz w:val="24"/>
          <w:szCs w:val="24"/>
          <w:lang w:val="pt-PT"/>
        </w:rPr>
      </w:pPr>
      <w:r w:rsidRPr="00A86B6F">
        <w:rPr>
          <w:rFonts w:ascii="Times New Roman" w:hAnsi="Times New Roman" w:cs="Times New Roman"/>
          <w:b/>
          <w:sz w:val="24"/>
          <w:szCs w:val="24"/>
          <w:lang w:val="pt-PT"/>
        </w:rPr>
        <w:t>9.1. Perfil geral dos egressos</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Os egressos do Bacharelado em Humanidades</w:t>
      </w:r>
      <w:r w:rsidR="001913DB" w:rsidRPr="00A86B6F">
        <w:rPr>
          <w:rFonts w:ascii="Times New Roman" w:hAnsi="Times New Roman" w:cs="Times New Roman"/>
          <w:sz w:val="24"/>
          <w:szCs w:val="24"/>
          <w:lang w:val="pt-PT"/>
        </w:rPr>
        <w:t>, ao fim do curso, segundo as expectativas do projeto pedagógico,</w:t>
      </w:r>
      <w:r w:rsidRPr="00A86B6F">
        <w:rPr>
          <w:rFonts w:ascii="Times New Roman" w:hAnsi="Times New Roman" w:cs="Times New Roman"/>
          <w:sz w:val="24"/>
          <w:szCs w:val="24"/>
          <w:lang w:val="pt-PT"/>
        </w:rPr>
        <w:t xml:space="preserve"> terão obtido:</w:t>
      </w:r>
    </w:p>
    <w:p w:rsidR="00346291" w:rsidRPr="00A86B6F" w:rsidRDefault="0051247E" w:rsidP="00D305BE">
      <w:pPr>
        <w:pStyle w:val="Corpo"/>
        <w:numPr>
          <w:ilvl w:val="0"/>
          <w:numId w:val="30"/>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Formação genérica na área de </w:t>
      </w:r>
      <w:r w:rsidR="001913DB" w:rsidRPr="00A86B6F">
        <w:rPr>
          <w:rFonts w:ascii="Times New Roman" w:hAnsi="Times New Roman" w:cs="Times New Roman"/>
          <w:sz w:val="24"/>
          <w:szCs w:val="24"/>
          <w:lang w:val="pt-PT"/>
        </w:rPr>
        <w:t>H</w:t>
      </w:r>
      <w:r w:rsidRPr="00A86B6F">
        <w:rPr>
          <w:rFonts w:ascii="Times New Roman" w:hAnsi="Times New Roman" w:cs="Times New Roman"/>
          <w:sz w:val="24"/>
          <w:szCs w:val="24"/>
          <w:lang w:val="pt-PT"/>
        </w:rPr>
        <w:t>umanidades;</w:t>
      </w:r>
    </w:p>
    <w:p w:rsidR="00346291" w:rsidRPr="00A86B6F" w:rsidRDefault="0051247E" w:rsidP="00D305BE">
      <w:pPr>
        <w:pStyle w:val="Corpo"/>
        <w:numPr>
          <w:ilvl w:val="0"/>
          <w:numId w:val="30"/>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Capacidade de dominar parcialmente o processo de produção e divulgação do conhecimento das Ciências Humanas, da Filosofia e das Artes em diversas perspectivas e possibilidades;</w:t>
      </w:r>
    </w:p>
    <w:p w:rsidR="00346291" w:rsidRPr="00A86B6F" w:rsidRDefault="0051247E" w:rsidP="00D305BE">
      <w:pPr>
        <w:pStyle w:val="Corpo"/>
        <w:numPr>
          <w:ilvl w:val="0"/>
          <w:numId w:val="30"/>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Conhecimento acerca dos principais fundamentos teórico-metodológicos que orientam as análises históricas, antropológicas, sociológicas, filosóficas, artísticas, políticas e pedagógicas;</w:t>
      </w:r>
    </w:p>
    <w:p w:rsidR="00346291" w:rsidRPr="00A86B6F" w:rsidRDefault="0051247E" w:rsidP="00D305BE">
      <w:pPr>
        <w:pStyle w:val="Corpo"/>
        <w:numPr>
          <w:ilvl w:val="0"/>
          <w:numId w:val="30"/>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Capacidade de refletir sobre o conhecimento produzido, utilizando-se de metodologias e técnicas adequadas ao exercício das pesquisas humanísticas;</w:t>
      </w:r>
    </w:p>
    <w:p w:rsidR="00346291" w:rsidRPr="00A86B6F" w:rsidRDefault="0051247E" w:rsidP="00D305BE">
      <w:pPr>
        <w:pStyle w:val="Corpo"/>
        <w:numPr>
          <w:ilvl w:val="0"/>
          <w:numId w:val="30"/>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Capacidade de atuar na defesa da melhoria da pesquisa social e da preservação dos elementos de</w:t>
      </w:r>
      <w:r w:rsidR="001913DB" w:rsidRPr="00A86B6F">
        <w:rPr>
          <w:rFonts w:ascii="Times New Roman" w:hAnsi="Times New Roman" w:cs="Times New Roman"/>
          <w:sz w:val="24"/>
          <w:szCs w:val="24"/>
          <w:lang w:val="pt-PT"/>
        </w:rPr>
        <w:t>cisivos à formação da cultura e do espírito humano</w:t>
      </w:r>
      <w:r w:rsidRPr="00A86B6F">
        <w:rPr>
          <w:rFonts w:ascii="Times New Roman" w:hAnsi="Times New Roman" w:cs="Times New Roman"/>
          <w:sz w:val="24"/>
          <w:szCs w:val="24"/>
          <w:lang w:val="pt-PT"/>
        </w:rPr>
        <w:t>, assim como</w:t>
      </w:r>
      <w:r w:rsidR="001913DB" w:rsidRPr="00A86B6F">
        <w:rPr>
          <w:rFonts w:ascii="Times New Roman" w:hAnsi="Times New Roman" w:cs="Times New Roman"/>
          <w:sz w:val="24"/>
          <w:szCs w:val="24"/>
          <w:lang w:val="pt-PT"/>
        </w:rPr>
        <w:t xml:space="preserve"> na conservação</w:t>
      </w:r>
      <w:r w:rsidRPr="00A86B6F">
        <w:rPr>
          <w:rFonts w:ascii="Times New Roman" w:hAnsi="Times New Roman" w:cs="Times New Roman"/>
          <w:sz w:val="24"/>
          <w:szCs w:val="24"/>
          <w:lang w:val="pt-PT"/>
        </w:rPr>
        <w:t xml:space="preserve"> dos patrimônios históricos e artísticos nacionais e internacionais;</w:t>
      </w:r>
    </w:p>
    <w:p w:rsidR="00346291" w:rsidRDefault="0051247E" w:rsidP="00D305BE">
      <w:pPr>
        <w:pStyle w:val="Corpo"/>
        <w:numPr>
          <w:ilvl w:val="0"/>
          <w:numId w:val="30"/>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Capacidade de pesquisar e intervir na realidade social e de instituições de pesquisa, museus, instituições de preservação do patrimônio histórico, artístico e cultural, assim como arquivos públicos e privados.</w:t>
      </w:r>
    </w:p>
    <w:p w:rsidR="00335A4E" w:rsidRPr="00A86B6F" w:rsidRDefault="00335A4E" w:rsidP="00335A4E">
      <w:pPr>
        <w:pStyle w:val="Corpo"/>
        <w:spacing w:after="60" w:line="360" w:lineRule="auto"/>
        <w:rPr>
          <w:rFonts w:ascii="Times New Roman" w:hAnsi="Times New Roman" w:cs="Times New Roman"/>
          <w:sz w:val="24"/>
          <w:szCs w:val="24"/>
          <w:lang w:val="pt-PT"/>
        </w:rPr>
      </w:pPr>
    </w:p>
    <w:p w:rsidR="00346291" w:rsidRPr="00A86B6F" w:rsidRDefault="0051247E" w:rsidP="00D305BE">
      <w:pPr>
        <w:pStyle w:val="Corpo"/>
        <w:spacing w:after="60" w:line="360" w:lineRule="auto"/>
        <w:ind w:firstLine="708"/>
        <w:rPr>
          <w:rFonts w:ascii="Times New Roman" w:hAnsi="Times New Roman" w:cs="Times New Roman"/>
          <w:b/>
          <w:sz w:val="24"/>
          <w:szCs w:val="24"/>
          <w:lang w:val="pt-PT"/>
        </w:rPr>
      </w:pPr>
      <w:r w:rsidRPr="00A86B6F">
        <w:rPr>
          <w:rFonts w:ascii="Times New Roman" w:hAnsi="Times New Roman" w:cs="Times New Roman"/>
          <w:b/>
          <w:sz w:val="24"/>
          <w:szCs w:val="24"/>
          <w:lang w:val="pt-PT"/>
        </w:rPr>
        <w:t>9.2</w:t>
      </w:r>
      <w:r w:rsidR="00D423E3">
        <w:rPr>
          <w:rFonts w:ascii="Times New Roman" w:hAnsi="Times New Roman" w:cs="Times New Roman"/>
          <w:b/>
          <w:sz w:val="24"/>
          <w:szCs w:val="24"/>
          <w:lang w:val="pt-PT"/>
        </w:rPr>
        <w:t>.</w:t>
      </w:r>
      <w:r w:rsidRPr="00A86B6F">
        <w:rPr>
          <w:rFonts w:ascii="Times New Roman" w:hAnsi="Times New Roman" w:cs="Times New Roman"/>
          <w:b/>
          <w:sz w:val="24"/>
          <w:szCs w:val="24"/>
          <w:lang w:val="pt-PT"/>
        </w:rPr>
        <w:t xml:space="preserve"> Competências e Habilidades gerais dos egressos</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       Ao final do Curso, os graduados deverão:</w:t>
      </w:r>
    </w:p>
    <w:p w:rsidR="00346291" w:rsidRPr="00A86B6F" w:rsidRDefault="005B3579" w:rsidP="00D305BE">
      <w:pPr>
        <w:pStyle w:val="Corpo"/>
        <w:numPr>
          <w:ilvl w:val="0"/>
          <w:numId w:val="31"/>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Dominar o</w:t>
      </w:r>
      <w:r w:rsidR="0051247E" w:rsidRPr="00A86B6F">
        <w:rPr>
          <w:rFonts w:ascii="Times New Roman" w:hAnsi="Times New Roman" w:cs="Times New Roman"/>
          <w:sz w:val="24"/>
          <w:szCs w:val="24"/>
          <w:lang w:val="pt-PT"/>
        </w:rPr>
        <w:t>s conceitos</w:t>
      </w:r>
      <w:r w:rsidR="001913DB" w:rsidRPr="00A86B6F">
        <w:rPr>
          <w:rFonts w:ascii="Times New Roman" w:hAnsi="Times New Roman" w:cs="Times New Roman"/>
          <w:sz w:val="24"/>
          <w:szCs w:val="24"/>
          <w:lang w:val="pt-PT"/>
        </w:rPr>
        <w:t>,</w:t>
      </w:r>
      <w:r w:rsidR="0051247E" w:rsidRPr="00A86B6F">
        <w:rPr>
          <w:rFonts w:ascii="Times New Roman" w:hAnsi="Times New Roman" w:cs="Times New Roman"/>
          <w:sz w:val="24"/>
          <w:szCs w:val="24"/>
          <w:lang w:val="pt-PT"/>
        </w:rPr>
        <w:t xml:space="preserve"> métodos</w:t>
      </w:r>
      <w:r w:rsidR="001913DB" w:rsidRPr="00A86B6F">
        <w:rPr>
          <w:rFonts w:ascii="Times New Roman" w:hAnsi="Times New Roman" w:cs="Times New Roman"/>
          <w:sz w:val="24"/>
          <w:szCs w:val="24"/>
          <w:lang w:val="pt-PT"/>
        </w:rPr>
        <w:t xml:space="preserve"> e práticas</w:t>
      </w:r>
      <w:r w:rsidR="0051247E" w:rsidRPr="00A86B6F">
        <w:rPr>
          <w:rFonts w:ascii="Times New Roman" w:hAnsi="Times New Roman" w:cs="Times New Roman"/>
          <w:sz w:val="24"/>
          <w:szCs w:val="24"/>
          <w:lang w:val="pt-PT"/>
        </w:rPr>
        <w:t xml:space="preserve"> </w:t>
      </w:r>
      <w:r w:rsidR="001913DB" w:rsidRPr="00A86B6F">
        <w:rPr>
          <w:rFonts w:ascii="Times New Roman" w:hAnsi="Times New Roman" w:cs="Times New Roman"/>
          <w:sz w:val="24"/>
          <w:szCs w:val="24"/>
          <w:lang w:val="pt-PT"/>
        </w:rPr>
        <w:t>principais</w:t>
      </w:r>
      <w:r w:rsidR="0051247E" w:rsidRPr="00A86B6F">
        <w:rPr>
          <w:rFonts w:ascii="Times New Roman" w:hAnsi="Times New Roman" w:cs="Times New Roman"/>
          <w:sz w:val="24"/>
          <w:szCs w:val="24"/>
          <w:lang w:val="pt-PT"/>
        </w:rPr>
        <w:t xml:space="preserve"> </w:t>
      </w:r>
      <w:r w:rsidR="001913DB" w:rsidRPr="00A86B6F">
        <w:rPr>
          <w:rFonts w:ascii="Times New Roman" w:hAnsi="Times New Roman" w:cs="Times New Roman"/>
          <w:sz w:val="24"/>
          <w:szCs w:val="24"/>
          <w:lang w:val="pt-PT"/>
        </w:rPr>
        <w:t>propostos pela</w:t>
      </w:r>
      <w:r w:rsidR="0051247E" w:rsidRPr="00A86B6F">
        <w:rPr>
          <w:rFonts w:ascii="Times New Roman" w:hAnsi="Times New Roman" w:cs="Times New Roman"/>
          <w:sz w:val="24"/>
          <w:szCs w:val="24"/>
          <w:lang w:val="pt-PT"/>
        </w:rPr>
        <w:t xml:space="preserve"> Antropologia, História, Filosofia,  Sociologia</w:t>
      </w:r>
      <w:r w:rsidR="001913DB" w:rsidRPr="00A86B6F">
        <w:rPr>
          <w:rFonts w:ascii="Times New Roman" w:hAnsi="Times New Roman" w:cs="Times New Roman"/>
          <w:sz w:val="24"/>
          <w:szCs w:val="24"/>
          <w:lang w:val="pt-PT"/>
        </w:rPr>
        <w:t>,</w:t>
      </w:r>
      <w:r w:rsidR="0051247E" w:rsidRPr="00A86B6F">
        <w:rPr>
          <w:rFonts w:ascii="Times New Roman" w:hAnsi="Times New Roman" w:cs="Times New Roman"/>
          <w:sz w:val="24"/>
          <w:szCs w:val="24"/>
          <w:lang w:val="pt-PT"/>
        </w:rPr>
        <w:t xml:space="preserve"> Pedagogia</w:t>
      </w:r>
      <w:r w:rsidR="001913DB" w:rsidRPr="00A86B6F">
        <w:rPr>
          <w:rFonts w:ascii="Times New Roman" w:hAnsi="Times New Roman" w:cs="Times New Roman"/>
          <w:sz w:val="24"/>
          <w:szCs w:val="24"/>
          <w:lang w:val="pt-PT"/>
        </w:rPr>
        <w:t xml:space="preserve"> e Artes</w:t>
      </w:r>
      <w:r w:rsidR="0051247E" w:rsidRPr="00A86B6F">
        <w:rPr>
          <w:rFonts w:ascii="Times New Roman" w:hAnsi="Times New Roman" w:cs="Times New Roman"/>
          <w:sz w:val="24"/>
          <w:szCs w:val="24"/>
          <w:lang w:val="pt-PT"/>
        </w:rPr>
        <w:t>;</w:t>
      </w:r>
    </w:p>
    <w:p w:rsidR="00346291" w:rsidRPr="00A86B6F" w:rsidRDefault="005B3579" w:rsidP="00D305BE">
      <w:pPr>
        <w:pStyle w:val="Corpo"/>
        <w:numPr>
          <w:ilvl w:val="0"/>
          <w:numId w:val="31"/>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Conehcer o</w:t>
      </w:r>
      <w:r w:rsidR="0051247E" w:rsidRPr="00A86B6F">
        <w:rPr>
          <w:rFonts w:ascii="Times New Roman" w:hAnsi="Times New Roman" w:cs="Times New Roman"/>
          <w:sz w:val="24"/>
          <w:szCs w:val="24"/>
          <w:lang w:val="pt-PT"/>
        </w:rPr>
        <w:t>s métodos e as técnicas de pesquisa que permitam a transformação do conhecimento científico em matéria de pesquisa para arquivos, museus e instituições</w:t>
      </w:r>
      <w:r w:rsidR="001913DB" w:rsidRPr="00A86B6F">
        <w:rPr>
          <w:rFonts w:ascii="Times New Roman" w:hAnsi="Times New Roman" w:cs="Times New Roman"/>
          <w:sz w:val="24"/>
          <w:szCs w:val="24"/>
          <w:lang w:val="pt-PT"/>
        </w:rPr>
        <w:t>,</w:t>
      </w:r>
      <w:r w:rsidR="0051247E" w:rsidRPr="00A86B6F">
        <w:rPr>
          <w:rFonts w:ascii="Times New Roman" w:hAnsi="Times New Roman" w:cs="Times New Roman"/>
          <w:sz w:val="24"/>
          <w:szCs w:val="24"/>
          <w:lang w:val="pt-PT"/>
        </w:rPr>
        <w:t xml:space="preserve"> da rede pública e privada</w:t>
      </w:r>
      <w:r w:rsidR="001913DB" w:rsidRPr="00A86B6F">
        <w:rPr>
          <w:rFonts w:ascii="Times New Roman" w:hAnsi="Times New Roman" w:cs="Times New Roman"/>
          <w:sz w:val="24"/>
          <w:szCs w:val="24"/>
          <w:lang w:val="pt-PT"/>
        </w:rPr>
        <w:t>, volatadas</w:t>
      </w:r>
      <w:r w:rsidR="0051247E" w:rsidRPr="00A86B6F">
        <w:rPr>
          <w:rFonts w:ascii="Times New Roman" w:hAnsi="Times New Roman" w:cs="Times New Roman"/>
          <w:sz w:val="24"/>
          <w:szCs w:val="24"/>
          <w:lang w:val="pt-PT"/>
        </w:rPr>
        <w:t xml:space="preserve"> </w:t>
      </w:r>
      <w:r w:rsidR="001913DB" w:rsidRPr="00A86B6F">
        <w:rPr>
          <w:rFonts w:ascii="Times New Roman" w:hAnsi="Times New Roman" w:cs="Times New Roman"/>
          <w:sz w:val="24"/>
          <w:szCs w:val="24"/>
          <w:lang w:val="pt-PT"/>
        </w:rPr>
        <w:t>para a</w:t>
      </w:r>
      <w:r w:rsidR="0051247E" w:rsidRPr="00A86B6F">
        <w:rPr>
          <w:rFonts w:ascii="Times New Roman" w:hAnsi="Times New Roman" w:cs="Times New Roman"/>
          <w:sz w:val="24"/>
          <w:szCs w:val="24"/>
          <w:lang w:val="pt-PT"/>
        </w:rPr>
        <w:t xml:space="preserve"> preservação do patrimônio histórico, artístico e cultural;</w:t>
      </w:r>
    </w:p>
    <w:p w:rsidR="005B3579" w:rsidRPr="00A86B6F" w:rsidRDefault="005B3579" w:rsidP="00D305BE">
      <w:pPr>
        <w:pStyle w:val="Corpo"/>
        <w:numPr>
          <w:ilvl w:val="0"/>
          <w:numId w:val="31"/>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Ser capazes de exercer o trabalho de bacharel em Humanidades, em todas as suas dimensões, o que inclui o conhecimento de princípios básicos do conhecimento humanístico e de práticas essenciais na produção e difusão desse conhecimento;</w:t>
      </w:r>
    </w:p>
    <w:p w:rsidR="00346291"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Ao bacharel em Humanidades, além do domínio dos conhecimentos específicos que norteiam sua abordagem teórica, fazem-se necessárias a compreensão, a identificação e a resolução de outras questões inerentes à sua prática profissional. Cabe-lhe, portanto, saber avaliar criticamente sua própria atuação, </w:t>
      </w:r>
      <w:r w:rsidR="000C0A52" w:rsidRPr="00A86B6F">
        <w:rPr>
          <w:rFonts w:ascii="Times New Roman" w:hAnsi="Times New Roman" w:cs="Times New Roman"/>
          <w:sz w:val="24"/>
          <w:szCs w:val="24"/>
          <w:lang w:val="pt-PT"/>
        </w:rPr>
        <w:t xml:space="preserve">suas próprias referências, </w:t>
      </w:r>
      <w:r w:rsidRPr="00A86B6F">
        <w:rPr>
          <w:rFonts w:ascii="Times New Roman" w:hAnsi="Times New Roman" w:cs="Times New Roman"/>
          <w:sz w:val="24"/>
          <w:szCs w:val="24"/>
          <w:lang w:val="pt-PT"/>
        </w:rPr>
        <w:t xml:space="preserve">bem como </w:t>
      </w:r>
      <w:r w:rsidR="000C0A52" w:rsidRPr="00A86B6F">
        <w:rPr>
          <w:rFonts w:ascii="Times New Roman" w:hAnsi="Times New Roman" w:cs="Times New Roman"/>
          <w:sz w:val="24"/>
          <w:szCs w:val="24"/>
          <w:lang w:val="pt-PT"/>
        </w:rPr>
        <w:t xml:space="preserve">as situações </w:t>
      </w:r>
      <w:r w:rsidRPr="00A86B6F">
        <w:rPr>
          <w:rFonts w:ascii="Times New Roman" w:hAnsi="Times New Roman" w:cs="Times New Roman"/>
          <w:sz w:val="24"/>
          <w:szCs w:val="24"/>
          <w:lang w:val="pt-PT"/>
        </w:rPr>
        <w:t>em que deve atuar,</w:t>
      </w:r>
      <w:r w:rsidR="000C0A52" w:rsidRPr="00A86B6F">
        <w:rPr>
          <w:rFonts w:ascii="Times New Roman" w:hAnsi="Times New Roman" w:cs="Times New Roman"/>
          <w:sz w:val="24"/>
          <w:szCs w:val="24"/>
          <w:lang w:val="pt-PT"/>
        </w:rPr>
        <w:t xml:space="preserve"> em instituições públicas administrativas, de preservação do patrimônio ou e de educação, ONGs,</w:t>
      </w:r>
      <w:r w:rsidR="00C1473E" w:rsidRPr="00A86B6F">
        <w:rPr>
          <w:rFonts w:ascii="Times New Roman" w:hAnsi="Times New Roman" w:cs="Times New Roman"/>
          <w:sz w:val="24"/>
          <w:szCs w:val="24"/>
          <w:lang w:val="pt-PT"/>
        </w:rPr>
        <w:t xml:space="preserve"> movimentos sociais, etc.</w:t>
      </w:r>
      <w:r w:rsidR="000C0A52"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 xml:space="preserve"> </w:t>
      </w:r>
    </w:p>
    <w:p w:rsidR="00335A4E" w:rsidRPr="00A86B6F" w:rsidRDefault="00335A4E" w:rsidP="00D305BE">
      <w:pPr>
        <w:pStyle w:val="Corpo"/>
        <w:spacing w:after="60" w:line="360" w:lineRule="auto"/>
        <w:ind w:firstLine="708"/>
        <w:rPr>
          <w:rFonts w:ascii="Times New Roman" w:hAnsi="Times New Roman" w:cs="Times New Roman"/>
          <w:sz w:val="24"/>
          <w:szCs w:val="24"/>
          <w:lang w:val="pt-PT"/>
        </w:rPr>
      </w:pPr>
    </w:p>
    <w:p w:rsidR="00346291" w:rsidRPr="00A86B6F" w:rsidRDefault="00CC2215" w:rsidP="00D305BE">
      <w:pPr>
        <w:pStyle w:val="Corpo"/>
        <w:spacing w:after="60" w:line="360" w:lineRule="auto"/>
        <w:ind w:firstLine="708"/>
        <w:rPr>
          <w:rFonts w:ascii="Times New Roman" w:hAnsi="Times New Roman" w:cs="Times New Roman"/>
          <w:b/>
          <w:sz w:val="24"/>
          <w:szCs w:val="24"/>
          <w:lang w:val="pt-PT"/>
        </w:rPr>
      </w:pPr>
      <w:r w:rsidRPr="00A86B6F">
        <w:rPr>
          <w:rFonts w:ascii="Times New Roman" w:hAnsi="Times New Roman" w:cs="Times New Roman"/>
          <w:b/>
          <w:sz w:val="24"/>
          <w:szCs w:val="24"/>
          <w:lang w:val="pt-PT"/>
        </w:rPr>
        <w:t>9.3</w:t>
      </w:r>
      <w:r w:rsidR="00D423E3">
        <w:rPr>
          <w:rFonts w:ascii="Times New Roman" w:hAnsi="Times New Roman" w:cs="Times New Roman"/>
          <w:b/>
          <w:sz w:val="24"/>
          <w:szCs w:val="24"/>
          <w:lang w:val="pt-PT"/>
        </w:rPr>
        <w:t>.</w:t>
      </w:r>
      <w:r w:rsidR="0051247E" w:rsidRPr="00A86B6F">
        <w:rPr>
          <w:rFonts w:ascii="Times New Roman" w:hAnsi="Times New Roman" w:cs="Times New Roman"/>
          <w:b/>
          <w:sz w:val="24"/>
          <w:szCs w:val="24"/>
          <w:lang w:val="pt-PT"/>
        </w:rPr>
        <w:t xml:space="preserve"> Competências e Habilidades específicas dos egressos</w:t>
      </w:r>
    </w:p>
    <w:p w:rsidR="00346291"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pt-PT"/>
        </w:rPr>
        <w:t>Especificamente, os egressos deverão ser capazes de:</w:t>
      </w:r>
    </w:p>
    <w:p w:rsidR="00346291" w:rsidRPr="00A86B6F" w:rsidRDefault="0051247E" w:rsidP="00D305BE">
      <w:pPr>
        <w:pStyle w:val="Corpo"/>
        <w:numPr>
          <w:ilvl w:val="0"/>
          <w:numId w:val="32"/>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Compreender o caráter interdisciplinar do conhecimento sobre</w:t>
      </w:r>
      <w:r w:rsidR="005B3579" w:rsidRPr="00A86B6F">
        <w:rPr>
          <w:rFonts w:ascii="Times New Roman" w:hAnsi="Times New Roman" w:cs="Times New Roman"/>
          <w:sz w:val="24"/>
          <w:szCs w:val="24"/>
          <w:lang w:val="pt-PT"/>
        </w:rPr>
        <w:t xml:space="preserve"> a</w:t>
      </w:r>
      <w:r w:rsidRPr="00A86B6F">
        <w:rPr>
          <w:rFonts w:ascii="Times New Roman" w:hAnsi="Times New Roman" w:cs="Times New Roman"/>
          <w:sz w:val="24"/>
          <w:szCs w:val="24"/>
          <w:lang w:val="pt-PT"/>
        </w:rPr>
        <w:t xml:space="preserve"> sociedade e </w:t>
      </w:r>
      <w:r w:rsidR="005B3579" w:rsidRPr="00A86B6F">
        <w:rPr>
          <w:rFonts w:ascii="Times New Roman" w:hAnsi="Times New Roman" w:cs="Times New Roman"/>
          <w:sz w:val="24"/>
          <w:szCs w:val="24"/>
          <w:lang w:val="pt-PT"/>
        </w:rPr>
        <w:t xml:space="preserve">a </w:t>
      </w:r>
      <w:r w:rsidRPr="00A86B6F">
        <w:rPr>
          <w:rFonts w:ascii="Times New Roman" w:hAnsi="Times New Roman" w:cs="Times New Roman"/>
          <w:sz w:val="24"/>
          <w:szCs w:val="24"/>
          <w:lang w:val="pt-PT"/>
        </w:rPr>
        <w:t>cultura.</w:t>
      </w:r>
    </w:p>
    <w:p w:rsidR="00346291" w:rsidRPr="00A86B6F" w:rsidRDefault="0051247E" w:rsidP="00D305BE">
      <w:pPr>
        <w:pStyle w:val="Corpo"/>
        <w:numPr>
          <w:ilvl w:val="0"/>
          <w:numId w:val="32"/>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 xml:space="preserve">Suprir as demandas sociais no campo do conhecimento </w:t>
      </w:r>
      <w:r w:rsidR="005B3579" w:rsidRPr="00A86B6F">
        <w:rPr>
          <w:rFonts w:ascii="Times New Roman" w:hAnsi="Times New Roman" w:cs="Times New Roman"/>
          <w:sz w:val="24"/>
          <w:szCs w:val="24"/>
          <w:lang w:val="pt-PT"/>
        </w:rPr>
        <w:t>humanístico;</w:t>
      </w:r>
    </w:p>
    <w:p w:rsidR="00346291" w:rsidRPr="00A86B6F" w:rsidRDefault="0051247E" w:rsidP="00D305BE">
      <w:pPr>
        <w:pStyle w:val="Corpo"/>
        <w:numPr>
          <w:ilvl w:val="0"/>
          <w:numId w:val="32"/>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Dominar as concepções teórico-metodológicas basilares que fundamentam as Ciências Humanas, a Filosofia e as Artes;</w:t>
      </w:r>
    </w:p>
    <w:p w:rsidR="00346291" w:rsidRPr="00A86B6F" w:rsidRDefault="0051247E" w:rsidP="00D305BE">
      <w:pPr>
        <w:pStyle w:val="Corpo"/>
        <w:numPr>
          <w:ilvl w:val="0"/>
          <w:numId w:val="32"/>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Reconhecer e problematizar as múltiplas experiências dos sujeitos sociais;</w:t>
      </w:r>
    </w:p>
    <w:p w:rsidR="00346291" w:rsidRPr="00A86B6F" w:rsidRDefault="0051247E" w:rsidP="00D305BE">
      <w:pPr>
        <w:pStyle w:val="Corpo"/>
        <w:numPr>
          <w:ilvl w:val="0"/>
          <w:numId w:val="32"/>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Conhecer e compreender as relações de espaço-tempo</w:t>
      </w:r>
      <w:r w:rsidR="005B3579" w:rsidRPr="00A86B6F">
        <w:rPr>
          <w:rFonts w:ascii="Times New Roman" w:hAnsi="Times New Roman" w:cs="Times New Roman"/>
          <w:sz w:val="24"/>
          <w:szCs w:val="24"/>
          <w:lang w:val="pt-PT"/>
        </w:rPr>
        <w:t xml:space="preserve"> no que diz respeito ao problemas da Humanidades</w:t>
      </w:r>
      <w:r w:rsidRPr="00A86B6F">
        <w:rPr>
          <w:rFonts w:ascii="Times New Roman" w:hAnsi="Times New Roman" w:cs="Times New Roman"/>
          <w:sz w:val="24"/>
          <w:szCs w:val="24"/>
          <w:lang w:val="pt-PT"/>
        </w:rPr>
        <w:t>;</w:t>
      </w:r>
    </w:p>
    <w:p w:rsidR="00346291" w:rsidRPr="00A86B6F" w:rsidRDefault="0051247E" w:rsidP="00D305BE">
      <w:pPr>
        <w:pStyle w:val="Corpo"/>
        <w:numPr>
          <w:ilvl w:val="0"/>
          <w:numId w:val="32"/>
        </w:numPr>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lang w:val="pt-PT"/>
        </w:rPr>
        <w:t>Desenvolver pesquisas, propiciando a produção e a difusão de conhecimento no âmbito da academia e em outras instituições de ensino, pesquisa e órgãos de preservação de acervos e do patrimônio histórico, artístico e cultural em sentido amplo.</w:t>
      </w:r>
    </w:p>
    <w:p w:rsidR="00346291" w:rsidRPr="00A86B6F" w:rsidRDefault="00346291" w:rsidP="00D305BE">
      <w:pPr>
        <w:pStyle w:val="Corpo"/>
        <w:spacing w:after="60" w:line="360" w:lineRule="auto"/>
        <w:ind w:firstLine="708"/>
        <w:rPr>
          <w:rFonts w:ascii="Times New Roman" w:hAnsi="Times New Roman" w:cs="Times New Roman"/>
          <w:sz w:val="24"/>
          <w:szCs w:val="24"/>
          <w:lang w:val="pt-PT"/>
        </w:rPr>
      </w:pPr>
    </w:p>
    <w:p w:rsidR="00346291" w:rsidRPr="00A86B6F" w:rsidRDefault="005B3579" w:rsidP="00D305BE">
      <w:pPr>
        <w:pStyle w:val="Corpo"/>
        <w:spacing w:after="60" w:line="360" w:lineRule="auto"/>
        <w:rPr>
          <w:rFonts w:ascii="Times New Roman" w:hAnsi="Times New Roman" w:cs="Times New Roman"/>
          <w:b/>
          <w:sz w:val="24"/>
          <w:szCs w:val="24"/>
          <w:lang w:val="pt-PT"/>
        </w:rPr>
      </w:pPr>
      <w:r w:rsidRPr="00A86B6F">
        <w:rPr>
          <w:rFonts w:ascii="Times New Roman" w:hAnsi="Times New Roman" w:cs="Times New Roman"/>
          <w:b/>
          <w:sz w:val="24"/>
          <w:szCs w:val="24"/>
          <w:lang w:val="pt-PT"/>
        </w:rPr>
        <w:t>10. MERCADO DE TRABALHO</w:t>
      </w:r>
    </w:p>
    <w:p w:rsidR="003D181A" w:rsidRPr="00A86B6F" w:rsidRDefault="003D181A" w:rsidP="00D305BE">
      <w:pPr>
        <w:pStyle w:val="Corpo"/>
        <w:spacing w:after="60" w:line="360" w:lineRule="auto"/>
        <w:ind w:firstLine="708"/>
        <w:rPr>
          <w:rFonts w:ascii="Times New Roman" w:hAnsi="Times New Roman" w:cs="Times New Roman"/>
          <w:color w:val="auto"/>
          <w:sz w:val="24"/>
          <w:szCs w:val="24"/>
          <w:lang w:val="pt-PT"/>
        </w:rPr>
      </w:pPr>
      <w:r w:rsidRPr="00A86B6F">
        <w:rPr>
          <w:rFonts w:ascii="Times New Roman" w:hAnsi="Times New Roman" w:cs="Times New Roman"/>
          <w:color w:val="auto"/>
          <w:sz w:val="24"/>
          <w:szCs w:val="24"/>
          <w:lang w:val="pt-PT"/>
        </w:rPr>
        <w:t xml:space="preserve">Os egressos do Curso de Bacharelado em Humanidades podem atuar em atividades profissionais de instituições públicas e particulares do Brasil e do Exterior. Enquadram-se neste campo instituições de pesquisa, museus, centros culturais e institutos de preservação do patrimônio histórico, artístico e cultural, bem como em toda e qualquer empresa ou entidade onde o serviço de um pesquisador social e/ou gestor de acervos culturais se faça necessário e onde classificações disciplinares convencionais estejam superadas. Além destes espaços, o Bacharel em Humanidades está apto a desempenhar </w:t>
      </w:r>
      <w:r w:rsidRPr="00A86B6F">
        <w:rPr>
          <w:rFonts w:ascii="Times New Roman" w:hAnsi="Times New Roman" w:cs="Times New Roman"/>
          <w:color w:val="auto"/>
          <w:sz w:val="24"/>
          <w:szCs w:val="24"/>
        </w:rPr>
        <w:t>atividades profissionais de assessoria, consultoria, processos formativos, planejamento e gestão envolvendo entidades, movimentos e redes sociais que trabalham com monitoramento de direitos e de políticas públicas, mobilização social e articulação institucional. Incluem-se ainda conselhos e outras instituições e instâncias que articulem representações da sociedade civil e da sociedade política, bem como na criação e condução de sistemas, planos, programas e projetos de órgãos públicos diversos.</w:t>
      </w:r>
    </w:p>
    <w:p w:rsidR="003D181A" w:rsidRPr="00A86B6F" w:rsidRDefault="003D181A" w:rsidP="00D305BE">
      <w:pPr>
        <w:pStyle w:val="Corpo"/>
        <w:spacing w:after="60" w:line="360" w:lineRule="auto"/>
        <w:ind w:firstLine="708"/>
        <w:rPr>
          <w:rFonts w:ascii="Times New Roman" w:hAnsi="Times New Roman" w:cs="Times New Roman"/>
          <w:color w:val="auto"/>
          <w:sz w:val="24"/>
          <w:szCs w:val="24"/>
          <w:lang w:val="pt-PT"/>
        </w:rPr>
      </w:pPr>
      <w:r w:rsidRPr="00A86B6F">
        <w:rPr>
          <w:rFonts w:ascii="Times New Roman" w:hAnsi="Times New Roman" w:cs="Times New Roman"/>
          <w:color w:val="auto"/>
          <w:sz w:val="24"/>
          <w:szCs w:val="24"/>
          <w:lang w:val="pt-PT"/>
        </w:rPr>
        <w:t>A existência de redes institucionais e públicas de pesquisa e gestão cultural ou patrimonial ou nos demais quadros de ação social, caracterizam um mercado para o Bacharel em Humanidades no que toca o sistema das ciências humanas nos países membros da CPLP. O crescimento de políticas públicas direcionadas à difusão do conhecimento humanístico e de diálogo junto a redes e movimentos sociais ampara essa percepção na forma das instituições acima descritas. Ligado a esse universo estão empresas públicas e programas voltados à arte, à cultura e às políticas sociais de modo mais amplo, desenvolvidos segundo práticas apreciadas e incentivadas pela comunidade internacional. Nestes, existem demandas para formados em áreas inter, multi e transdisciplinares, capacitados à pesquisa e a compreensão do fenômeno humano em seus diversos aspectos. Aqui, o Bacharel em Humanidades encontra lugar, dada as duas características mais marcantes de sua formação: o trânsito entre conhecimentos diferentes e a sistemática formação sócio-política sobre o mundo contemporâneo.</w:t>
      </w:r>
    </w:p>
    <w:p w:rsidR="00346291" w:rsidRPr="00A86B6F" w:rsidRDefault="003D181A"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color w:val="auto"/>
          <w:sz w:val="24"/>
          <w:szCs w:val="24"/>
          <w:lang w:val="pt-PT"/>
        </w:rPr>
        <w:t>No caso das empresas privadas e de inúmeras formas de organizações não governamentais, o mercado de trabalho para o Bacharel em Humanidades associa-se também a projetos direcionados ao campo da cultura, da arte e do estímulo aos conteúdos humanísticos por parte de iniciativas de responsabilidade social de grupos particulares; assim como outros tipos de conexões entre o espaço público e a mobilização e articulação de setores da sociedade civil. A crescente atuação de empresas, organizações e movimentos sociais dos países de Língua Portuguesa na construção de novas realizações sob o tema das Humanidades tem o potencial de atrair os formados no curso. Por fim, o Bacharel em Humanidades ainda coloca-se apto a estabelecer iniciativas como profissional autônomo na condução de projetos científicos, de assessoria e consultoria ou artístico-humanísticos, amparados por editais públicos ou por interesses de investidores privados, agregando-se ao mundo de empreendedores sociais ampliado na última década.</w:t>
      </w:r>
    </w:p>
    <w:p w:rsidR="00346291" w:rsidRPr="00A86B6F" w:rsidRDefault="00346291" w:rsidP="00D305BE">
      <w:pPr>
        <w:pStyle w:val="Corpo"/>
        <w:spacing w:after="60" w:line="360" w:lineRule="auto"/>
        <w:sectPr w:rsidR="00346291" w:rsidRPr="00A86B6F" w:rsidSect="001613D7">
          <w:headerReference w:type="default" r:id="rId13"/>
          <w:footerReference w:type="default" r:id="rId14"/>
          <w:pgSz w:w="11900" w:h="16840" w:code="9"/>
          <w:pgMar w:top="1134" w:right="1418" w:bottom="1701" w:left="1418" w:header="709" w:footer="709" w:gutter="0"/>
          <w:cols w:space="720"/>
          <w:titlePg/>
        </w:sectPr>
      </w:pPr>
    </w:p>
    <w:p w:rsidR="00346291" w:rsidRPr="00A86B6F" w:rsidRDefault="005B3579" w:rsidP="00D305BE">
      <w:pPr>
        <w:pStyle w:val="Corpo"/>
        <w:spacing w:after="60" w:line="240" w:lineRule="auto"/>
        <w:rPr>
          <w:rFonts w:ascii="Times New Roman" w:eastAsia="Arial" w:hAnsi="Times New Roman" w:cs="Times New Roman"/>
          <w:b/>
          <w:sz w:val="24"/>
          <w:szCs w:val="24"/>
        </w:rPr>
      </w:pPr>
      <w:r w:rsidRPr="00A86B6F">
        <w:rPr>
          <w:rFonts w:ascii="Times New Roman" w:hAnsi="Times New Roman" w:cs="Times New Roman"/>
          <w:b/>
          <w:sz w:val="24"/>
          <w:szCs w:val="24"/>
          <w:lang w:val="pt-PT"/>
        </w:rPr>
        <w:t>11. ESTRUTURA CURRICULAR</w:t>
      </w:r>
      <w:r w:rsidRPr="00A86B6F">
        <w:rPr>
          <w:rFonts w:ascii="Times New Roman" w:hAnsi="Times New Roman" w:cs="Times New Roman"/>
          <w:b/>
          <w:sz w:val="24"/>
          <w:szCs w:val="24"/>
        </w:rPr>
        <w:t xml:space="preserve"> </w:t>
      </w:r>
    </w:p>
    <w:p w:rsidR="00346291" w:rsidRPr="00A86B6F" w:rsidRDefault="0051247E" w:rsidP="00B54BFF">
      <w:pPr>
        <w:pStyle w:val="Corpo"/>
        <w:spacing w:after="60" w:line="240" w:lineRule="auto"/>
        <w:rPr>
          <w:rFonts w:ascii="Times New Roman" w:eastAsia="Arial" w:hAnsi="Times New Roman" w:cs="Times New Roman"/>
          <w:sz w:val="24"/>
          <w:szCs w:val="24"/>
        </w:rPr>
      </w:pPr>
      <w:r w:rsidRPr="00A86B6F">
        <w:rPr>
          <w:rFonts w:ascii="Arial" w:eastAsia="Arial" w:hAnsi="Arial" w:cs="Arial"/>
          <w:sz w:val="24"/>
          <w:szCs w:val="24"/>
          <w:lang w:val="pt-PT"/>
        </w:rPr>
        <w:tab/>
      </w:r>
      <w:r w:rsidRPr="00A86B6F">
        <w:rPr>
          <w:rFonts w:ascii="Times New Roman" w:eastAsia="Arial" w:hAnsi="Times New Roman" w:cs="Times New Roman"/>
          <w:sz w:val="24"/>
          <w:szCs w:val="24"/>
          <w:lang w:val="pt-PT"/>
        </w:rPr>
        <w:t xml:space="preserve">Apresentamos, aqui, a estrutura curricular do Curso de Bacharelado em Humanidades, consolidada em conformidade com o </w:t>
      </w:r>
      <w:r w:rsidRPr="00A86B6F">
        <w:rPr>
          <w:rFonts w:ascii="Times New Roman" w:hAnsi="Times New Roman" w:cs="Times New Roman"/>
          <w:i/>
          <w:iCs/>
          <w:sz w:val="24"/>
          <w:szCs w:val="24"/>
        </w:rPr>
        <w:t>Parecer CNE/CES 492/2001</w:t>
      </w:r>
      <w:r w:rsidR="00EE0E95" w:rsidRPr="00A86B6F">
        <w:rPr>
          <w:rFonts w:ascii="Times New Roman" w:hAnsi="Times New Roman" w:cs="Times New Roman"/>
          <w:sz w:val="24"/>
          <w:szCs w:val="24"/>
          <w:lang w:val="pt-PT"/>
        </w:rPr>
        <w:t xml:space="preserve">, que orienta que </w:t>
      </w:r>
      <w:r w:rsidRPr="00A86B6F">
        <w:rPr>
          <w:rFonts w:ascii="Times New Roman" w:hAnsi="Times New Roman" w:cs="Times New Roman"/>
          <w:sz w:val="24"/>
          <w:szCs w:val="24"/>
          <w:lang w:val="pt-PT"/>
        </w:rPr>
        <w:t>“Os cursos devem incluir no seu projeto pedagógico os critérios para o estabelecimento das disciplinas obrigatórias e optativas, das atividades acadêmicas do bacharelado e da licenciatura, e a sua forma de organizaçã</w:t>
      </w:r>
      <w:r w:rsidRPr="00A86B6F">
        <w:rPr>
          <w:rFonts w:ascii="Times New Roman" w:hAnsi="Times New Roman" w:cs="Times New Roman"/>
          <w:sz w:val="24"/>
          <w:szCs w:val="24"/>
        </w:rPr>
        <w:t>o: modular, por cr</w:t>
      </w:r>
      <w:r w:rsidRPr="00A86B6F">
        <w:rPr>
          <w:rFonts w:ascii="Times New Roman" w:hAnsi="Times New Roman" w:cs="Times New Roman"/>
          <w:sz w:val="24"/>
          <w:szCs w:val="24"/>
          <w:lang w:val="pt-PT"/>
        </w:rPr>
        <w:t>édito ou seriado.”</w:t>
      </w:r>
      <w:r w:rsidRPr="00A86B6F">
        <w:rPr>
          <w:rFonts w:ascii="Times New Roman" w:eastAsia="Arial" w:hAnsi="Times New Roman" w:cs="Times New Roman"/>
          <w:sz w:val="24"/>
          <w:szCs w:val="24"/>
          <w:vertAlign w:val="superscript"/>
        </w:rPr>
        <w:footnoteReference w:id="9"/>
      </w:r>
    </w:p>
    <w:p w:rsidR="00EE0E95" w:rsidRPr="00A86B6F" w:rsidRDefault="00EE0E95" w:rsidP="00D305BE">
      <w:pPr>
        <w:pStyle w:val="Corpo"/>
        <w:spacing w:after="60" w:line="240" w:lineRule="auto"/>
        <w:ind w:firstLine="567"/>
        <w:rPr>
          <w:rFonts w:ascii="Times New Roman" w:hAnsi="Times New Roman" w:cs="Times New Roman"/>
          <w:b/>
          <w:iCs/>
          <w:sz w:val="24"/>
          <w:szCs w:val="24"/>
          <w:lang w:val="pt-PT"/>
        </w:rPr>
      </w:pPr>
    </w:p>
    <w:p w:rsidR="00346291" w:rsidRPr="00A86B6F" w:rsidRDefault="0051247E" w:rsidP="00D305BE">
      <w:pPr>
        <w:pStyle w:val="Corpo"/>
        <w:spacing w:after="60" w:line="240" w:lineRule="auto"/>
        <w:ind w:firstLine="567"/>
        <w:rPr>
          <w:rFonts w:ascii="Times New Roman" w:eastAsia="Arial" w:hAnsi="Times New Roman" w:cs="Times New Roman"/>
          <w:b/>
          <w:iCs/>
          <w:sz w:val="24"/>
          <w:szCs w:val="24"/>
        </w:rPr>
      </w:pPr>
      <w:r w:rsidRPr="00A86B6F">
        <w:rPr>
          <w:rFonts w:ascii="Times New Roman" w:hAnsi="Times New Roman" w:cs="Times New Roman"/>
          <w:b/>
          <w:iCs/>
          <w:sz w:val="24"/>
          <w:szCs w:val="24"/>
          <w:lang w:val="pt-PT"/>
        </w:rPr>
        <w:t>11.1</w:t>
      </w:r>
      <w:r w:rsidR="00D423E3">
        <w:rPr>
          <w:rFonts w:ascii="Times New Roman" w:hAnsi="Times New Roman" w:cs="Times New Roman"/>
          <w:b/>
          <w:iCs/>
          <w:sz w:val="24"/>
          <w:szCs w:val="24"/>
          <w:lang w:val="pt-PT"/>
        </w:rPr>
        <w:t>.</w:t>
      </w:r>
      <w:r w:rsidRPr="00A86B6F">
        <w:rPr>
          <w:rFonts w:ascii="Times New Roman" w:hAnsi="Times New Roman" w:cs="Times New Roman"/>
          <w:b/>
          <w:iCs/>
          <w:sz w:val="24"/>
          <w:szCs w:val="24"/>
          <w:lang w:val="pt-PT"/>
        </w:rPr>
        <w:t xml:space="preserve"> Fluxo de Integraçã</w:t>
      </w:r>
      <w:r w:rsidRPr="00A86B6F">
        <w:rPr>
          <w:rFonts w:ascii="Times New Roman" w:hAnsi="Times New Roman" w:cs="Times New Roman"/>
          <w:b/>
          <w:iCs/>
          <w:sz w:val="24"/>
          <w:szCs w:val="24"/>
        </w:rPr>
        <w:t>o Curricular</w:t>
      </w:r>
    </w:p>
    <w:p w:rsidR="00346291" w:rsidRPr="00A86B6F" w:rsidRDefault="0051247E" w:rsidP="00D305BE">
      <w:pPr>
        <w:pStyle w:val="Corpo"/>
        <w:tabs>
          <w:tab w:val="left" w:pos="1129"/>
        </w:tabs>
        <w:spacing w:after="60" w:line="24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O fluxo de Integração Curricular do Bacharelado em Humanidades é</w:t>
      </w:r>
      <w:r w:rsidRPr="00A86B6F">
        <w:rPr>
          <w:rFonts w:ascii="Times New Roman" w:hAnsi="Times New Roman" w:cs="Times New Roman"/>
          <w:sz w:val="24"/>
          <w:szCs w:val="24"/>
        </w:rPr>
        <w:t xml:space="preserve"> de </w:t>
      </w:r>
      <w:r w:rsidRPr="00A86B6F">
        <w:rPr>
          <w:rFonts w:ascii="Times New Roman" w:hAnsi="Times New Roman" w:cs="Times New Roman"/>
          <w:sz w:val="24"/>
          <w:szCs w:val="24"/>
          <w:lang w:val="pt-PT"/>
        </w:rPr>
        <w:t xml:space="preserve">2.400 (duas mil e quatrocentas) </w:t>
      </w:r>
      <w:r w:rsidRPr="00A86B6F">
        <w:rPr>
          <w:rFonts w:ascii="Times New Roman" w:hAnsi="Times New Roman" w:cs="Times New Roman"/>
          <w:sz w:val="24"/>
          <w:szCs w:val="24"/>
        </w:rPr>
        <w:t>horas-aula</w:t>
      </w:r>
      <w:r w:rsidRPr="00A86B6F">
        <w:rPr>
          <w:rFonts w:ascii="Times New Roman" w:eastAsia="Arial" w:hAnsi="Times New Roman" w:cs="Times New Roman"/>
          <w:sz w:val="24"/>
          <w:szCs w:val="24"/>
          <w:vertAlign w:val="superscript"/>
        </w:rPr>
        <w:footnoteReference w:id="10"/>
      </w:r>
      <w:r w:rsidRPr="00A86B6F">
        <w:rPr>
          <w:rFonts w:ascii="Times New Roman" w:hAnsi="Times New Roman" w:cs="Times New Roman"/>
          <w:sz w:val="24"/>
          <w:szCs w:val="24"/>
        </w:rPr>
        <w:t xml:space="preserve"> distribu</w:t>
      </w:r>
      <w:r w:rsidRPr="00A86B6F">
        <w:rPr>
          <w:rFonts w:ascii="Times New Roman" w:hAnsi="Times New Roman" w:cs="Times New Roman"/>
          <w:sz w:val="24"/>
          <w:szCs w:val="24"/>
          <w:lang w:val="pt-PT"/>
        </w:rPr>
        <w:t>ídas em Matriz Curricular trimestral, da seguinte maneira:</w:t>
      </w:r>
    </w:p>
    <w:p w:rsidR="00346291" w:rsidRPr="00A86B6F" w:rsidRDefault="00346291" w:rsidP="00D305BE">
      <w:pPr>
        <w:pStyle w:val="Corpo"/>
        <w:tabs>
          <w:tab w:val="left" w:pos="1129"/>
        </w:tabs>
        <w:spacing w:after="60" w:line="240" w:lineRule="auto"/>
        <w:ind w:firstLine="567"/>
        <w:rPr>
          <w:rFonts w:ascii="Arial" w:eastAsia="Arial" w:hAnsi="Arial" w:cs="Arial"/>
        </w:rPr>
      </w:pPr>
    </w:p>
    <w:tbl>
      <w:tblPr>
        <w:tblStyle w:val="TableNormal"/>
        <w:tblW w:w="141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1"/>
        <w:gridCol w:w="4873"/>
        <w:gridCol w:w="567"/>
        <w:gridCol w:w="2000"/>
        <w:gridCol w:w="4536"/>
        <w:gridCol w:w="1013"/>
      </w:tblGrid>
      <w:tr w:rsidR="00346291" w:rsidRPr="00A86B6F" w:rsidTr="00412E83">
        <w:trPr>
          <w:trHeight w:val="284"/>
          <w:jc w:val="center"/>
        </w:trPr>
        <w:tc>
          <w:tcPr>
            <w:tcW w:w="14100" w:type="dxa"/>
            <w:gridSpan w:val="6"/>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 xml:space="preserve">1º </w:t>
            </w:r>
            <w:r w:rsidR="007C004C" w:rsidRPr="00A86B6F">
              <w:rPr>
                <w:rFonts w:ascii="Times New Roman" w:hAnsi="Times New Roman" w:cs="Times New Roman"/>
                <w:lang w:val="pt-PT"/>
              </w:rPr>
              <w:t>SE</w:t>
            </w:r>
            <w:r w:rsidRPr="00A86B6F">
              <w:rPr>
                <w:rFonts w:ascii="Times New Roman" w:hAnsi="Times New Roman" w:cs="Times New Roman"/>
                <w:lang w:val="pt-PT"/>
              </w:rPr>
              <w:t>MESTRE</w:t>
            </w:r>
          </w:p>
        </w:tc>
      </w:tr>
      <w:tr w:rsidR="00346291" w:rsidRPr="00A86B6F" w:rsidTr="00412E83">
        <w:trPr>
          <w:trHeight w:val="284"/>
          <w:jc w:val="center"/>
        </w:trPr>
        <w:tc>
          <w:tcPr>
            <w:tcW w:w="111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4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DISCIPLINA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PRÉ-REQUISITO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r>
      <w:tr w:rsidR="00346291" w:rsidRPr="00A86B6F" w:rsidTr="00412E83">
        <w:trPr>
          <w:trHeight w:val="284"/>
          <w:jc w:val="center"/>
        </w:trPr>
        <w:tc>
          <w:tcPr>
            <w:tcW w:w="111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rPr>
                <w:sz w:val="22"/>
                <w:szCs w:val="22"/>
              </w:rPr>
            </w:pPr>
          </w:p>
        </w:tc>
        <w:tc>
          <w:tcPr>
            <w:tcW w:w="4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C004C"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Inserção à Vida Universitária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C004C"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15</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jc w:val="center"/>
        </w:trPr>
        <w:tc>
          <w:tcPr>
            <w:tcW w:w="111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rPr>
                <w:sz w:val="22"/>
                <w:szCs w:val="22"/>
              </w:rPr>
            </w:pPr>
          </w:p>
        </w:tc>
        <w:tc>
          <w:tcPr>
            <w:tcW w:w="4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Iniciação ao Pensamento Científico</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4</w:t>
            </w:r>
            <w:r w:rsidR="007C004C" w:rsidRPr="00A86B6F">
              <w:rPr>
                <w:rFonts w:ascii="Times New Roman" w:hAnsi="Times New Roman" w:cs="Times New Roman"/>
                <w:lang w:val="pt-PT"/>
              </w:rPr>
              <w:t>5</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jc w:val="center"/>
        </w:trPr>
        <w:tc>
          <w:tcPr>
            <w:tcW w:w="111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rPr>
                <w:sz w:val="22"/>
                <w:szCs w:val="22"/>
              </w:rPr>
            </w:pPr>
          </w:p>
        </w:tc>
        <w:tc>
          <w:tcPr>
            <w:tcW w:w="4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C004C"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Sociedades, diferenças e direitos humanos nos espaços lusófonos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C004C"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jc w:val="center"/>
        </w:trPr>
        <w:tc>
          <w:tcPr>
            <w:tcW w:w="111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rPr>
                <w:sz w:val="22"/>
                <w:szCs w:val="22"/>
              </w:rPr>
            </w:pPr>
          </w:p>
        </w:tc>
        <w:tc>
          <w:tcPr>
            <w:tcW w:w="4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Leitura e Produção de Texto 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C004C"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51247E" w:rsidRPr="00A86B6F">
              <w:rPr>
                <w:rFonts w:ascii="Times New Roman" w:hAnsi="Times New Roman" w:cs="Times New Roman"/>
                <w:lang w:val="pt-PT"/>
              </w:rPr>
              <w:t>0</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jc w:val="center"/>
        </w:trPr>
        <w:tc>
          <w:tcPr>
            <w:tcW w:w="111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rPr>
                <w:sz w:val="22"/>
                <w:szCs w:val="22"/>
              </w:rPr>
            </w:pPr>
          </w:p>
        </w:tc>
        <w:tc>
          <w:tcPr>
            <w:tcW w:w="4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C004C"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Estrutura e relação social</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7C004C" w:rsidRPr="00A86B6F">
              <w:rPr>
                <w:rFonts w:ascii="Times New Roman" w:hAnsi="Times New Roman" w:cs="Times New Roman"/>
                <w:lang w:val="pt-PT"/>
              </w:rPr>
              <w:t>0</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7C004C" w:rsidRPr="00A86B6F" w:rsidTr="00412E83">
        <w:trPr>
          <w:trHeight w:val="284"/>
          <w:jc w:val="center"/>
        </w:trPr>
        <w:tc>
          <w:tcPr>
            <w:tcW w:w="111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C004C" w:rsidRPr="00A86B6F" w:rsidRDefault="007C004C" w:rsidP="00B54BFF">
            <w:pPr>
              <w:rPr>
                <w:sz w:val="22"/>
                <w:szCs w:val="22"/>
              </w:rPr>
            </w:pPr>
          </w:p>
        </w:tc>
        <w:tc>
          <w:tcPr>
            <w:tcW w:w="48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C004C" w:rsidRPr="00A86B6F" w:rsidRDefault="007C004C"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Expressões artísticas e estéticas contemporâneas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C004C"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6</w:t>
            </w:r>
            <w:r w:rsidR="007C004C" w:rsidRPr="00A86B6F">
              <w:rPr>
                <w:rFonts w:ascii="Times New Roman" w:hAnsi="Times New Roman" w:cs="Times New Roman"/>
              </w:rPr>
              <w:t>0</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C004C" w:rsidRPr="00A86B6F" w:rsidRDefault="007C004C" w:rsidP="00B54BFF">
            <w:pPr>
              <w:pStyle w:val="Corpo"/>
              <w:spacing w:after="0" w:line="240" w:lineRule="auto"/>
              <w:jc w:val="center"/>
              <w:rPr>
                <w:rFonts w:ascii="Times New Roman" w:hAnsi="Times New Roman" w:cs="Times New Roman"/>
                <w:color w:val="auto"/>
                <w:u w:color="FF0000"/>
                <w:lang w:val="pt-PT"/>
              </w:rPr>
            </w:pPr>
            <w:r w:rsidRPr="00A86B6F">
              <w:rPr>
                <w:rFonts w:ascii="Times New Roman" w:hAnsi="Times New Roman" w:cs="Times New Roman"/>
                <w:color w:val="auto"/>
                <w:u w:color="FF0000"/>
                <w:lang w:val="pt-PT"/>
              </w:rPr>
              <w: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C004C" w:rsidRPr="00A86B6F" w:rsidRDefault="007C004C" w:rsidP="00B54BFF">
            <w:pPr>
              <w:pStyle w:val="Corpo"/>
              <w:spacing w:after="0" w:line="240" w:lineRule="auto"/>
              <w:jc w:val="center"/>
              <w:rPr>
                <w:rFonts w:ascii="Times New Roman" w:hAnsi="Times New Roman" w:cs="Times New Roman"/>
                <w:color w:val="auto"/>
                <w:lang w:val="pt-PT"/>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7C004C" w:rsidRPr="00A86B6F" w:rsidRDefault="007C004C" w:rsidP="00B54BFF">
            <w:pPr>
              <w:pStyle w:val="Corpo"/>
              <w:spacing w:after="0" w:line="240" w:lineRule="auto"/>
              <w:jc w:val="center"/>
              <w:rPr>
                <w:rFonts w:ascii="Times New Roman" w:hAnsi="Times New Roman" w:cs="Times New Roman"/>
                <w:color w:val="auto"/>
                <w:u w:color="FF0000"/>
                <w:lang w:val="pt-PT"/>
              </w:rPr>
            </w:pPr>
            <w:r w:rsidRPr="00A86B6F">
              <w:rPr>
                <w:rFonts w:ascii="Times New Roman" w:hAnsi="Times New Roman" w:cs="Times New Roman"/>
                <w:color w:val="auto"/>
                <w:u w:color="FF0000"/>
                <w:lang w:val="pt-PT"/>
              </w:rPr>
              <w:t>-</w:t>
            </w:r>
          </w:p>
        </w:tc>
      </w:tr>
      <w:tr w:rsidR="00346291" w:rsidRPr="00A86B6F" w:rsidTr="00412E83">
        <w:trPr>
          <w:trHeight w:val="284"/>
          <w:jc w:val="center"/>
        </w:trPr>
        <w:tc>
          <w:tcPr>
            <w:tcW w:w="1111"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346291" w:rsidRPr="00A86B6F" w:rsidRDefault="00346291" w:rsidP="00B54BFF">
            <w:pPr>
              <w:jc w:val="center"/>
              <w:rPr>
                <w:sz w:val="22"/>
                <w:szCs w:val="22"/>
                <w:lang w:val="pt-BR"/>
              </w:rPr>
            </w:pPr>
          </w:p>
        </w:tc>
        <w:tc>
          <w:tcPr>
            <w:tcW w:w="11976" w:type="dxa"/>
            <w:gridSpan w:val="4"/>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 xml:space="preserve">Carga Horária do </w:t>
            </w:r>
            <w:r w:rsidR="007C004C" w:rsidRPr="00A86B6F">
              <w:rPr>
                <w:rFonts w:ascii="Times New Roman" w:hAnsi="Times New Roman" w:cs="Times New Roman"/>
                <w:lang w:val="pt-PT"/>
              </w:rPr>
              <w:t>Se</w:t>
            </w:r>
            <w:r w:rsidRPr="00A86B6F">
              <w:rPr>
                <w:rFonts w:ascii="Times New Roman" w:hAnsi="Times New Roman" w:cs="Times New Roman"/>
                <w:lang w:val="pt-PT"/>
              </w:rPr>
              <w:t>mestre</w:t>
            </w:r>
          </w:p>
        </w:tc>
        <w:tc>
          <w:tcPr>
            <w:tcW w:w="1013"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w:t>
            </w:r>
            <w:r w:rsidR="00F21A9B" w:rsidRPr="00A86B6F">
              <w:rPr>
                <w:rFonts w:ascii="Times New Roman" w:hAnsi="Times New Roman" w:cs="Times New Roman"/>
                <w:lang w:val="pt-PT"/>
              </w:rPr>
              <w:t>0</w:t>
            </w:r>
            <w:r w:rsidR="007C004C" w:rsidRPr="00A86B6F">
              <w:rPr>
                <w:rFonts w:ascii="Times New Roman" w:hAnsi="Times New Roman" w:cs="Times New Roman"/>
                <w:lang w:val="pt-PT"/>
              </w:rPr>
              <w:t>0</w:t>
            </w:r>
            <w:r w:rsidR="0051247E" w:rsidRPr="00A86B6F">
              <w:rPr>
                <w:rFonts w:ascii="Times New Roman" w:hAnsi="Times New Roman" w:cs="Times New Roman"/>
                <w:lang w:val="pt-PT"/>
              </w:rPr>
              <w:t>h/a</w:t>
            </w:r>
          </w:p>
        </w:tc>
      </w:tr>
    </w:tbl>
    <w:p w:rsidR="00346291" w:rsidRPr="00A86B6F" w:rsidRDefault="00346291" w:rsidP="00D305BE">
      <w:pPr>
        <w:pStyle w:val="Corpo"/>
        <w:spacing w:after="60" w:line="240" w:lineRule="auto"/>
        <w:rPr>
          <w:rFonts w:ascii="Arial" w:eastAsia="Arial" w:hAnsi="Arial" w:cs="Arial"/>
        </w:rPr>
      </w:pPr>
    </w:p>
    <w:tbl>
      <w:tblPr>
        <w:tblStyle w:val="TableNormal"/>
        <w:tblW w:w="14033" w:type="dxa"/>
        <w:tblInd w:w="2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0"/>
        <w:gridCol w:w="5670"/>
        <w:gridCol w:w="851"/>
        <w:gridCol w:w="1134"/>
        <w:gridCol w:w="4438"/>
        <w:gridCol w:w="850"/>
      </w:tblGrid>
      <w:tr w:rsidR="00346291" w:rsidRPr="00A86B6F" w:rsidTr="00412E83">
        <w:trPr>
          <w:trHeight w:val="284"/>
        </w:trPr>
        <w:tc>
          <w:tcPr>
            <w:tcW w:w="14033" w:type="dxa"/>
            <w:gridSpan w:val="6"/>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 xml:space="preserve">2º </w:t>
            </w:r>
            <w:r w:rsidR="0073131A" w:rsidRPr="00A86B6F">
              <w:rPr>
                <w:rFonts w:ascii="Times New Roman" w:hAnsi="Times New Roman" w:cs="Times New Roman"/>
                <w:lang w:val="pt-PT"/>
              </w:rPr>
              <w:t>SE</w:t>
            </w:r>
            <w:r w:rsidRPr="00A86B6F">
              <w:rPr>
                <w:rFonts w:ascii="Times New Roman" w:hAnsi="Times New Roman" w:cs="Times New Roman"/>
                <w:lang w:val="pt-PT"/>
              </w:rPr>
              <w:t>MESTRE</w:t>
            </w:r>
          </w:p>
        </w:tc>
      </w:tr>
      <w:tr w:rsidR="00346291" w:rsidRPr="00A86B6F" w:rsidTr="00412E83">
        <w:trPr>
          <w:trHeight w:val="284"/>
        </w:trPr>
        <w:tc>
          <w:tcPr>
            <w:tcW w:w="109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DISCIPLINA</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PRÉ-REQUISITO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r>
      <w:tr w:rsidR="00346291" w:rsidRPr="00A86B6F" w:rsidTr="00412E83">
        <w:trPr>
          <w:trHeight w:val="284"/>
        </w:trPr>
        <w:tc>
          <w:tcPr>
            <w:tcW w:w="109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tabs>
                <w:tab w:val="left" w:pos="4340"/>
              </w:tabs>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Leitura e Produção de Texto II</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r>
      <w:tr w:rsidR="00346291" w:rsidRPr="00A86B6F" w:rsidTr="00412E83">
        <w:trPr>
          <w:trHeight w:val="284"/>
        </w:trPr>
        <w:tc>
          <w:tcPr>
            <w:tcW w:w="109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Experiência, prática e significado</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w:t>
            </w:r>
            <w:r w:rsidR="0051247E" w:rsidRPr="00A86B6F">
              <w:rPr>
                <w:rFonts w:ascii="Times New Roman" w:hAnsi="Times New Roman" w:cs="Times New Roman"/>
                <w:color w:val="auto"/>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trPr>
        <w:tc>
          <w:tcPr>
            <w:tcW w:w="109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Metodologia da pesquisa interdisciplinar em humanidades</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w:t>
            </w:r>
            <w:r w:rsidR="0073131A" w:rsidRPr="00A86B6F">
              <w:rPr>
                <w:rFonts w:ascii="Times New Roman" w:hAnsi="Times New Roman" w:cs="Times New Roman"/>
                <w:color w:val="auto"/>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trPr>
        <w:tc>
          <w:tcPr>
            <w:tcW w:w="109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Estudo das performances culturais</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w:t>
            </w:r>
            <w:r w:rsidR="0073131A" w:rsidRPr="00A86B6F">
              <w:rPr>
                <w:rFonts w:ascii="Times New Roman" w:hAnsi="Times New Roman" w:cs="Times New Roman"/>
                <w:color w:val="auto"/>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trPr>
        <w:tc>
          <w:tcPr>
            <w:tcW w:w="1090"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Território e poder</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w:t>
            </w:r>
            <w:r w:rsidR="0073131A" w:rsidRPr="00A86B6F">
              <w:rPr>
                <w:rFonts w:ascii="Times New Roman" w:hAnsi="Times New Roman" w:cs="Times New Roman"/>
                <w:color w:val="auto"/>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412E83">
        <w:trPr>
          <w:trHeight w:val="284"/>
        </w:trPr>
        <w:tc>
          <w:tcPr>
            <w:tcW w:w="1090"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12093" w:type="dxa"/>
            <w:gridSpan w:val="4"/>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 xml:space="preserve">Carga Horária do </w:t>
            </w:r>
            <w:r w:rsidR="0073131A" w:rsidRPr="00A86B6F">
              <w:rPr>
                <w:rFonts w:ascii="Times New Roman" w:hAnsi="Times New Roman" w:cs="Times New Roman"/>
                <w:lang w:val="pt-PT"/>
              </w:rPr>
              <w:t>Se</w:t>
            </w:r>
            <w:r w:rsidRPr="00A86B6F">
              <w:rPr>
                <w:rFonts w:ascii="Times New Roman" w:hAnsi="Times New Roman" w:cs="Times New Roman"/>
                <w:lang w:val="pt-PT"/>
              </w:rPr>
              <w:t>mestre</w:t>
            </w:r>
          </w:p>
        </w:tc>
        <w:tc>
          <w:tcPr>
            <w:tcW w:w="85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300</w:t>
            </w:r>
            <w:r w:rsidR="0051247E" w:rsidRPr="00A86B6F">
              <w:rPr>
                <w:rFonts w:ascii="Times New Roman" w:hAnsi="Times New Roman" w:cs="Times New Roman"/>
                <w:lang w:val="pt-PT"/>
              </w:rPr>
              <w:t xml:space="preserve"> h/a</w:t>
            </w:r>
          </w:p>
        </w:tc>
      </w:tr>
    </w:tbl>
    <w:p w:rsidR="00424A72" w:rsidRPr="00A86B6F" w:rsidRDefault="00424A72" w:rsidP="00D305BE">
      <w:pPr>
        <w:pStyle w:val="Corpo"/>
        <w:spacing w:after="60" w:line="240" w:lineRule="auto"/>
        <w:rPr>
          <w:rFonts w:ascii="Arial" w:eastAsia="Arial" w:hAnsi="Arial" w:cs="Arial"/>
        </w:rPr>
      </w:pPr>
    </w:p>
    <w:tbl>
      <w:tblPr>
        <w:tblStyle w:val="TableNormal"/>
        <w:tblW w:w="14077"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4"/>
        <w:gridCol w:w="5670"/>
        <w:gridCol w:w="851"/>
        <w:gridCol w:w="1134"/>
        <w:gridCol w:w="4438"/>
        <w:gridCol w:w="850"/>
      </w:tblGrid>
      <w:tr w:rsidR="00346291" w:rsidRPr="00A86B6F" w:rsidTr="00B54BFF">
        <w:trPr>
          <w:trHeight w:val="227"/>
        </w:trPr>
        <w:tc>
          <w:tcPr>
            <w:tcW w:w="14077" w:type="dxa"/>
            <w:gridSpan w:val="6"/>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 xml:space="preserve">3º </w:t>
            </w:r>
            <w:r w:rsidR="0073131A" w:rsidRPr="00A86B6F">
              <w:rPr>
                <w:rFonts w:ascii="Times New Roman" w:hAnsi="Times New Roman" w:cs="Times New Roman"/>
                <w:lang w:val="pt-PT"/>
              </w:rPr>
              <w:t>SE</w:t>
            </w:r>
            <w:r w:rsidRPr="00A86B6F">
              <w:rPr>
                <w:rFonts w:ascii="Times New Roman" w:hAnsi="Times New Roman" w:cs="Times New Roman"/>
                <w:lang w:val="pt-PT"/>
              </w:rPr>
              <w:t>MESTRE</w:t>
            </w:r>
          </w:p>
        </w:tc>
      </w:tr>
      <w:tr w:rsidR="00346291" w:rsidRPr="00A86B6F" w:rsidTr="00B54BFF">
        <w:trPr>
          <w:trHeight w:val="227"/>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DISCIPLINA</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PRÉ-REQUISITO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r>
      <w:tr w:rsidR="00346291" w:rsidRPr="00A86B6F" w:rsidTr="00B54BFF">
        <w:trPr>
          <w:trHeight w:val="227"/>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Oficina de Metodologia I</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73131A" w:rsidRPr="00A86B6F">
              <w:rPr>
                <w:rFonts w:ascii="Times New Roman" w:hAnsi="Times New Roman" w:cs="Times New Roman"/>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r>
      <w:tr w:rsidR="00346291" w:rsidRPr="00A86B6F" w:rsidTr="00B54BFF">
        <w:trPr>
          <w:trHeight w:val="227"/>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Linguagem, pensamento crítico e interculturalidade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73131A" w:rsidRPr="00A86B6F">
              <w:rPr>
                <w:rFonts w:ascii="Times New Roman" w:hAnsi="Times New Roman" w:cs="Times New Roman"/>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B54BFF">
        <w:trPr>
          <w:trHeight w:val="227"/>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Identidade e poder</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73131A" w:rsidRPr="00A86B6F">
              <w:rPr>
                <w:rFonts w:ascii="Times New Roman" w:hAnsi="Times New Roman" w:cs="Times New Roman"/>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B54BFF">
        <w:trPr>
          <w:trHeight w:val="227"/>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Optativa</w:t>
            </w:r>
            <w:r w:rsidR="0051247E" w:rsidRPr="00A86B6F">
              <w:rPr>
                <w:rFonts w:ascii="Times New Roman" w:hAnsi="Times New Roman" w:cs="Times New Roman"/>
                <w:lang w:val="pt-PT"/>
              </w:rPr>
              <w:t xml:space="preserve"> I</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51247E" w:rsidRPr="00A86B6F">
              <w:rPr>
                <w:rFonts w:ascii="Times New Roman" w:hAnsi="Times New Roman" w:cs="Times New Roman"/>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B54BFF">
        <w:trPr>
          <w:trHeight w:val="227"/>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Optativa II</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73131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51247E" w:rsidRPr="00A86B6F">
              <w:rPr>
                <w:rFonts w:ascii="Times New Roman" w:hAnsi="Times New Roman" w:cs="Times New Roman"/>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03200B" w:rsidRPr="00A86B6F" w:rsidTr="00B54BFF">
        <w:trPr>
          <w:trHeight w:val="227"/>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3200B" w:rsidRPr="00A86B6F" w:rsidRDefault="0003200B" w:rsidP="00B54BFF">
            <w:pPr>
              <w:jc w:val="cente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3200B"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TCC I</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3200B"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3200B" w:rsidRPr="00A86B6F" w:rsidRDefault="0003200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4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3200B" w:rsidRPr="00A86B6F" w:rsidRDefault="0003200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Met. da Pesq. Interdisciplinar em Humanidades</w:t>
            </w:r>
          </w:p>
        </w:tc>
        <w:tc>
          <w:tcPr>
            <w:tcW w:w="85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03200B" w:rsidRPr="00A86B6F" w:rsidRDefault="0003200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90</w:t>
            </w:r>
          </w:p>
        </w:tc>
      </w:tr>
      <w:tr w:rsidR="00346291" w:rsidRPr="00A86B6F" w:rsidTr="00B54BFF">
        <w:trPr>
          <w:trHeight w:val="227"/>
        </w:trPr>
        <w:tc>
          <w:tcPr>
            <w:tcW w:w="1134"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12093" w:type="dxa"/>
            <w:gridSpan w:val="4"/>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 xml:space="preserve">Carga Horária do </w:t>
            </w:r>
            <w:r w:rsidR="00F21A9B" w:rsidRPr="00A86B6F">
              <w:rPr>
                <w:rFonts w:ascii="Times New Roman" w:hAnsi="Times New Roman" w:cs="Times New Roman"/>
                <w:lang w:val="pt-PT"/>
              </w:rPr>
              <w:t>Se</w:t>
            </w:r>
            <w:r w:rsidRPr="00A86B6F">
              <w:rPr>
                <w:rFonts w:ascii="Times New Roman" w:hAnsi="Times New Roman" w:cs="Times New Roman"/>
                <w:lang w:val="pt-PT"/>
              </w:rPr>
              <w:t>mestre</w:t>
            </w:r>
          </w:p>
        </w:tc>
        <w:tc>
          <w:tcPr>
            <w:tcW w:w="85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600</w:t>
            </w:r>
            <w:r w:rsidR="0051247E" w:rsidRPr="00A86B6F">
              <w:rPr>
                <w:rFonts w:ascii="Times New Roman" w:hAnsi="Times New Roman" w:cs="Times New Roman"/>
                <w:lang w:val="pt-PT"/>
              </w:rPr>
              <w:t xml:space="preserve"> h/a</w:t>
            </w:r>
          </w:p>
        </w:tc>
      </w:tr>
    </w:tbl>
    <w:p w:rsidR="00346291" w:rsidRPr="00A86B6F" w:rsidRDefault="00346291" w:rsidP="00D305BE">
      <w:pPr>
        <w:pStyle w:val="Corpo"/>
        <w:spacing w:after="60" w:line="240" w:lineRule="auto"/>
        <w:ind w:left="70" w:hanging="70"/>
        <w:rPr>
          <w:rFonts w:ascii="Arial" w:eastAsia="Arial" w:hAnsi="Arial" w:cs="Arial"/>
        </w:rPr>
      </w:pPr>
    </w:p>
    <w:tbl>
      <w:tblPr>
        <w:tblStyle w:val="TableNormal"/>
        <w:tblW w:w="14338"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4"/>
        <w:gridCol w:w="5245"/>
        <w:gridCol w:w="992"/>
        <w:gridCol w:w="1134"/>
        <w:gridCol w:w="4820"/>
        <w:gridCol w:w="1013"/>
      </w:tblGrid>
      <w:tr w:rsidR="00346291" w:rsidRPr="00A86B6F" w:rsidTr="00412E83">
        <w:trPr>
          <w:trHeight w:val="284"/>
        </w:trPr>
        <w:tc>
          <w:tcPr>
            <w:tcW w:w="14338" w:type="dxa"/>
            <w:gridSpan w:val="6"/>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 xml:space="preserve">4º </w:t>
            </w:r>
            <w:r w:rsidR="009412BE" w:rsidRPr="00A86B6F">
              <w:rPr>
                <w:rFonts w:ascii="Times New Roman" w:hAnsi="Times New Roman" w:cs="Times New Roman"/>
                <w:lang w:val="pt-PT"/>
              </w:rPr>
              <w:t>SE</w:t>
            </w:r>
            <w:r w:rsidRPr="00A86B6F">
              <w:rPr>
                <w:rFonts w:ascii="Times New Roman" w:hAnsi="Times New Roman" w:cs="Times New Roman"/>
                <w:lang w:val="pt-PT"/>
              </w:rPr>
              <w:t>MESTRE</w:t>
            </w:r>
          </w:p>
        </w:tc>
      </w:tr>
      <w:tr w:rsidR="00346291" w:rsidRPr="00A86B6F" w:rsidTr="0003200B">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DISCIPLINA</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PRÉ-REQUISITO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r>
      <w:tr w:rsidR="000110CA" w:rsidRPr="00A86B6F" w:rsidTr="0003200B">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jc w:val="cente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Oficina de Metodologia 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w:t>
            </w:r>
            <w:r w:rsidR="000110CA" w:rsidRPr="00A86B6F">
              <w:rPr>
                <w:rFonts w:ascii="Times New Roman" w:hAnsi="Times New Roman" w:cs="Times New Roman"/>
                <w:lang w:val="pt-PT"/>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r>
      <w:tr w:rsidR="00346291" w:rsidRPr="00A86B6F" w:rsidTr="0003200B">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Optativa III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03200B">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Optativa IV</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03200B">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Optativa V</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03200B">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Optativa VI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346291" w:rsidRPr="00A86B6F" w:rsidTr="0003200B">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TCC I</w:t>
            </w:r>
            <w:r w:rsidR="0003200B" w:rsidRPr="00A86B6F">
              <w:rPr>
                <w:rFonts w:ascii="Times New Roman" w:hAnsi="Times New Roman" w:cs="Times New Roman"/>
                <w:lang w:val="pt-PT"/>
              </w:rPr>
              <w:t>I</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03200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TCC I</w:t>
            </w:r>
          </w:p>
        </w:tc>
        <w:tc>
          <w:tcPr>
            <w:tcW w:w="101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300</w:t>
            </w:r>
          </w:p>
        </w:tc>
      </w:tr>
      <w:tr w:rsidR="00346291" w:rsidRPr="00A86B6F" w:rsidTr="00412E83">
        <w:trPr>
          <w:trHeight w:val="284"/>
        </w:trPr>
        <w:tc>
          <w:tcPr>
            <w:tcW w:w="1134"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12191" w:type="dxa"/>
            <w:gridSpan w:val="4"/>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Carga Horária do Trimestre</w:t>
            </w:r>
          </w:p>
        </w:tc>
        <w:tc>
          <w:tcPr>
            <w:tcW w:w="1013"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600</w:t>
            </w:r>
            <w:r w:rsidR="0051247E" w:rsidRPr="00A86B6F">
              <w:rPr>
                <w:rFonts w:ascii="Times New Roman" w:hAnsi="Times New Roman" w:cs="Times New Roman"/>
                <w:lang w:val="pt-PT"/>
              </w:rPr>
              <w:t xml:space="preserve"> h/a</w:t>
            </w:r>
          </w:p>
        </w:tc>
      </w:tr>
    </w:tbl>
    <w:p w:rsidR="00346291" w:rsidRPr="00A86B6F" w:rsidRDefault="00346291" w:rsidP="00D305BE">
      <w:pPr>
        <w:pStyle w:val="Corpo"/>
        <w:spacing w:after="60" w:line="240" w:lineRule="auto"/>
        <w:rPr>
          <w:rFonts w:ascii="Arial" w:eastAsia="Arial" w:hAnsi="Arial" w:cs="Arial"/>
        </w:rPr>
      </w:pPr>
    </w:p>
    <w:tbl>
      <w:tblPr>
        <w:tblStyle w:val="TableNormal"/>
        <w:tblW w:w="14306" w:type="dxa"/>
        <w:tblInd w:w="222" w:type="dxa"/>
        <w:tblBorders>
          <w:top w:val="single" w:sz="12" w:space="0" w:color="000000"/>
          <w:left w:val="single" w:sz="12" w:space="0" w:color="000000"/>
          <w:bottom w:val="single" w:sz="12" w:space="0" w:color="000000"/>
          <w:right w:val="single" w:sz="12" w:space="0" w:color="000000"/>
          <w:insideV w:val="single" w:sz="2" w:space="0" w:color="000000"/>
        </w:tblBorders>
        <w:tblLayout w:type="fixed"/>
        <w:tblLook w:val="04A0" w:firstRow="1" w:lastRow="0" w:firstColumn="1" w:lastColumn="0" w:noHBand="0" w:noVBand="1"/>
      </w:tblPr>
      <w:tblGrid>
        <w:gridCol w:w="12997"/>
        <w:gridCol w:w="1309"/>
      </w:tblGrid>
      <w:tr w:rsidR="00346291" w:rsidRPr="00A86B6F" w:rsidTr="00412E83">
        <w:trPr>
          <w:trHeight w:val="483"/>
        </w:trPr>
        <w:tc>
          <w:tcPr>
            <w:tcW w:w="12997" w:type="dxa"/>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rPr>
                <w:rFonts w:ascii="Times New Roman" w:hAnsi="Times New Roman" w:cs="Times New Roman"/>
              </w:rPr>
            </w:pPr>
            <w:r w:rsidRPr="00A86B6F">
              <w:rPr>
                <w:rFonts w:ascii="Times New Roman" w:hAnsi="Times New Roman" w:cs="Times New Roman"/>
                <w:lang w:val="pt-PT"/>
              </w:rPr>
              <w:t>ATIVIDADES COMPLEMENTARES</w:t>
            </w:r>
          </w:p>
        </w:tc>
        <w:tc>
          <w:tcPr>
            <w:tcW w:w="1309" w:type="dxa"/>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360 h/a</w:t>
            </w:r>
          </w:p>
        </w:tc>
      </w:tr>
    </w:tbl>
    <w:p w:rsidR="00346291" w:rsidRPr="00A86B6F" w:rsidRDefault="00346291" w:rsidP="00D305BE">
      <w:pPr>
        <w:pStyle w:val="Corpo"/>
        <w:spacing w:after="60" w:line="240" w:lineRule="auto"/>
        <w:rPr>
          <w:rFonts w:ascii="Times New Roman" w:eastAsia="Arial" w:hAnsi="Times New Roman" w:cs="Times New Roman"/>
        </w:rPr>
      </w:pPr>
    </w:p>
    <w:tbl>
      <w:tblPr>
        <w:tblStyle w:val="TableNormal"/>
        <w:tblW w:w="14306" w:type="dxa"/>
        <w:tblInd w:w="222" w:type="dxa"/>
        <w:tblBorders>
          <w:top w:val="single" w:sz="12" w:space="0" w:color="000000"/>
          <w:left w:val="single" w:sz="12" w:space="0" w:color="000000"/>
          <w:bottom w:val="single" w:sz="12" w:space="0" w:color="000000"/>
          <w:right w:val="single" w:sz="12" w:space="0" w:color="000000"/>
          <w:insideV w:val="single" w:sz="2" w:space="0" w:color="000000"/>
        </w:tblBorders>
        <w:tblLayout w:type="fixed"/>
        <w:tblLook w:val="04A0" w:firstRow="1" w:lastRow="0" w:firstColumn="1" w:lastColumn="0" w:noHBand="0" w:noVBand="1"/>
      </w:tblPr>
      <w:tblGrid>
        <w:gridCol w:w="12997"/>
        <w:gridCol w:w="1309"/>
      </w:tblGrid>
      <w:tr w:rsidR="00346291" w:rsidRPr="00A86B6F" w:rsidTr="00412E83">
        <w:trPr>
          <w:trHeight w:val="483"/>
        </w:trPr>
        <w:tc>
          <w:tcPr>
            <w:tcW w:w="12997" w:type="dxa"/>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rPr>
                <w:rFonts w:ascii="Times New Roman" w:hAnsi="Times New Roman" w:cs="Times New Roman"/>
              </w:rPr>
            </w:pPr>
            <w:r w:rsidRPr="00A86B6F">
              <w:rPr>
                <w:rFonts w:ascii="Times New Roman" w:hAnsi="Times New Roman" w:cs="Times New Roman"/>
                <w:lang w:val="pt-PT"/>
              </w:rPr>
              <w:t>ATIVIDADES DE EXTENSÃO</w:t>
            </w:r>
          </w:p>
        </w:tc>
        <w:tc>
          <w:tcPr>
            <w:tcW w:w="1309" w:type="dxa"/>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240 h/a</w:t>
            </w:r>
          </w:p>
        </w:tc>
      </w:tr>
    </w:tbl>
    <w:p w:rsidR="00346291" w:rsidRPr="00A86B6F" w:rsidRDefault="00346291" w:rsidP="00D305BE">
      <w:pPr>
        <w:pStyle w:val="Corpo"/>
        <w:spacing w:after="60" w:line="240" w:lineRule="auto"/>
        <w:rPr>
          <w:rFonts w:ascii="Times New Roman" w:eastAsia="Arial" w:hAnsi="Times New Roman" w:cs="Times New Roman"/>
        </w:rPr>
      </w:pPr>
    </w:p>
    <w:tbl>
      <w:tblPr>
        <w:tblStyle w:val="TableNormal"/>
        <w:tblW w:w="14273" w:type="dxa"/>
        <w:tblInd w:w="222" w:type="dxa"/>
        <w:tblBorders>
          <w:top w:val="single" w:sz="12" w:space="0" w:color="000000"/>
          <w:left w:val="single" w:sz="12" w:space="0" w:color="000000"/>
          <w:bottom w:val="single" w:sz="12" w:space="0" w:color="000000"/>
          <w:right w:val="single" w:sz="12" w:space="0" w:color="000000"/>
          <w:insideV w:val="single" w:sz="2" w:space="0" w:color="000000"/>
        </w:tblBorders>
        <w:tblLayout w:type="fixed"/>
        <w:tblLook w:val="04A0" w:firstRow="1" w:lastRow="0" w:firstColumn="1" w:lastColumn="0" w:noHBand="0" w:noVBand="1"/>
      </w:tblPr>
      <w:tblGrid>
        <w:gridCol w:w="12997"/>
        <w:gridCol w:w="1276"/>
      </w:tblGrid>
      <w:tr w:rsidR="00346291" w:rsidRPr="00A86B6F" w:rsidTr="00D82748">
        <w:trPr>
          <w:trHeight w:val="483"/>
        </w:trPr>
        <w:tc>
          <w:tcPr>
            <w:tcW w:w="12997" w:type="dxa"/>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rPr>
                <w:rFonts w:ascii="Times New Roman" w:hAnsi="Times New Roman" w:cs="Times New Roman"/>
              </w:rPr>
            </w:pPr>
            <w:r w:rsidRPr="00A86B6F">
              <w:rPr>
                <w:rFonts w:ascii="Times New Roman" w:hAnsi="Times New Roman" w:cs="Times New Roman"/>
                <w:lang w:val="pt-PT"/>
              </w:rPr>
              <w:t>CARGA HORÁRIA TOTAL</w:t>
            </w:r>
          </w:p>
        </w:tc>
        <w:tc>
          <w:tcPr>
            <w:tcW w:w="1276" w:type="dxa"/>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2.400 h/a</w:t>
            </w:r>
          </w:p>
        </w:tc>
      </w:tr>
    </w:tbl>
    <w:p w:rsidR="00346291" w:rsidRPr="00A86B6F" w:rsidRDefault="00346291" w:rsidP="00D305BE">
      <w:pPr>
        <w:pStyle w:val="Corpo"/>
        <w:spacing w:after="60" w:line="240" w:lineRule="auto"/>
        <w:rPr>
          <w:rFonts w:ascii="Arial" w:eastAsia="Arial" w:hAnsi="Arial" w:cs="Arial"/>
          <w:sz w:val="24"/>
          <w:szCs w:val="24"/>
        </w:rPr>
      </w:pPr>
    </w:p>
    <w:p w:rsidR="0003200B" w:rsidRPr="00A86B6F" w:rsidRDefault="0003200B" w:rsidP="00D305BE">
      <w:pPr>
        <w:spacing w:after="60"/>
        <w:rPr>
          <w:rFonts w:ascii="Arial" w:eastAsia="Arial" w:hAnsi="Arial" w:cs="Arial"/>
          <w:color w:val="000000"/>
          <w:u w:color="000000"/>
          <w:lang w:val="pt-BR" w:eastAsia="pt-BR"/>
        </w:rPr>
      </w:pPr>
      <w:r w:rsidRPr="00A86B6F">
        <w:rPr>
          <w:rFonts w:ascii="Arial" w:eastAsia="Arial" w:hAnsi="Arial" w:cs="Arial"/>
        </w:rPr>
        <w:br w:type="page"/>
      </w:r>
    </w:p>
    <w:p w:rsidR="00962559" w:rsidRPr="00A86B6F" w:rsidRDefault="00962559" w:rsidP="00D305BE">
      <w:pPr>
        <w:pStyle w:val="Corpo"/>
        <w:spacing w:after="60" w:line="240" w:lineRule="auto"/>
        <w:ind w:firstLine="567"/>
        <w:rPr>
          <w:rFonts w:ascii="Times New Roman" w:hAnsi="Times New Roman" w:cs="Times New Roman"/>
          <w:b/>
          <w:sz w:val="24"/>
          <w:szCs w:val="24"/>
          <w:lang w:val="pt-PT"/>
        </w:rPr>
      </w:pPr>
      <w:r w:rsidRPr="00A86B6F">
        <w:rPr>
          <w:rFonts w:ascii="Times New Roman" w:hAnsi="Times New Roman" w:cs="Times New Roman"/>
          <w:b/>
          <w:sz w:val="24"/>
          <w:szCs w:val="24"/>
        </w:rPr>
        <w:t>11.2</w:t>
      </w:r>
      <w:r w:rsidR="00D423E3">
        <w:rPr>
          <w:rFonts w:ascii="Times New Roman" w:hAnsi="Times New Roman" w:cs="Times New Roman"/>
          <w:b/>
          <w:sz w:val="24"/>
          <w:szCs w:val="24"/>
        </w:rPr>
        <w:t>.</w:t>
      </w:r>
      <w:r w:rsidRPr="00A86B6F">
        <w:rPr>
          <w:rFonts w:ascii="Times New Roman" w:hAnsi="Times New Roman" w:cs="Times New Roman"/>
          <w:b/>
          <w:sz w:val="24"/>
          <w:szCs w:val="24"/>
        </w:rPr>
        <w:t xml:space="preserve"> N</w:t>
      </w:r>
      <w:r w:rsidRPr="00A86B6F">
        <w:rPr>
          <w:rFonts w:ascii="Times New Roman" w:hAnsi="Times New Roman" w:cs="Times New Roman"/>
          <w:b/>
          <w:sz w:val="24"/>
          <w:szCs w:val="24"/>
          <w:lang w:val="pt-PT"/>
        </w:rPr>
        <w:t>ú</w:t>
      </w:r>
      <w:r w:rsidRPr="00A86B6F">
        <w:rPr>
          <w:rFonts w:ascii="Times New Roman" w:hAnsi="Times New Roman" w:cs="Times New Roman"/>
          <w:b/>
          <w:sz w:val="24"/>
          <w:szCs w:val="24"/>
        </w:rPr>
        <w:t>cleo Obrigat</w:t>
      </w:r>
      <w:r w:rsidRPr="00A86B6F">
        <w:rPr>
          <w:rFonts w:ascii="Times New Roman" w:hAnsi="Times New Roman" w:cs="Times New Roman"/>
          <w:b/>
          <w:sz w:val="24"/>
          <w:szCs w:val="24"/>
          <w:lang w:val="pt-PT"/>
        </w:rPr>
        <w:t>ório Comum da UNILAB</w:t>
      </w:r>
    </w:p>
    <w:tbl>
      <w:tblPr>
        <w:tblStyle w:val="TableNormal"/>
        <w:tblW w:w="14124"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78"/>
        <w:gridCol w:w="4918"/>
        <w:gridCol w:w="850"/>
        <w:gridCol w:w="1276"/>
        <w:gridCol w:w="1172"/>
        <w:gridCol w:w="2167"/>
        <w:gridCol w:w="2563"/>
      </w:tblGrid>
      <w:tr w:rsidR="00962559" w:rsidRPr="00E96DF7" w:rsidTr="00D82748">
        <w:trPr>
          <w:trHeight w:val="284"/>
        </w:trPr>
        <w:tc>
          <w:tcPr>
            <w:tcW w:w="14124" w:type="dxa"/>
            <w:gridSpan w:val="7"/>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962559" w:rsidRPr="00A86B6F" w:rsidRDefault="00962559" w:rsidP="00B54BFF">
            <w:pPr>
              <w:pStyle w:val="Corpo"/>
              <w:spacing w:after="0" w:line="240" w:lineRule="auto"/>
              <w:jc w:val="center"/>
            </w:pPr>
            <w:r w:rsidRPr="00A86B6F">
              <w:rPr>
                <w:rFonts w:ascii="Arial Bold"/>
                <w:lang w:val="pt-PT"/>
              </w:rPr>
              <w:t>N</w:t>
            </w:r>
            <w:r w:rsidRPr="00A86B6F">
              <w:rPr>
                <w:rFonts w:hAnsi="Arial Bold"/>
                <w:lang w:val="pt-PT"/>
              </w:rPr>
              <w:t>Ú</w:t>
            </w:r>
            <w:r w:rsidRPr="00A86B6F">
              <w:rPr>
                <w:rFonts w:ascii="Arial Bold"/>
                <w:lang w:val="pt-PT"/>
              </w:rPr>
              <w:t>CLEO OBRIGAT</w:t>
            </w:r>
            <w:r w:rsidRPr="00A86B6F">
              <w:rPr>
                <w:rFonts w:hAnsi="Arial Bold"/>
                <w:lang w:val="pt-PT"/>
              </w:rPr>
              <w:t>Ó</w:t>
            </w:r>
            <w:r w:rsidRPr="00A86B6F">
              <w:rPr>
                <w:rFonts w:ascii="Arial Bold"/>
                <w:lang w:val="pt-PT"/>
              </w:rPr>
              <w:t>RIO COMUM DA UNILAB</w:t>
            </w:r>
          </w:p>
        </w:tc>
      </w:tr>
      <w:tr w:rsidR="00962559" w:rsidRPr="00D423E3" w:rsidTr="00D82748">
        <w:trPr>
          <w:trHeight w:val="284"/>
        </w:trPr>
        <w:tc>
          <w:tcPr>
            <w:tcW w:w="117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49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DISCIPLINA</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Teo./Prat.</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21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PRÉ-REQUISITO</w:t>
            </w:r>
          </w:p>
        </w:tc>
        <w:tc>
          <w:tcPr>
            <w:tcW w:w="256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r>
      <w:tr w:rsidR="000110CA" w:rsidRPr="00A86B6F" w:rsidTr="00D82748">
        <w:trPr>
          <w:trHeight w:val="284"/>
        </w:trPr>
        <w:tc>
          <w:tcPr>
            <w:tcW w:w="117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D423E3" w:rsidRDefault="000110CA" w:rsidP="00B54BFF">
            <w:pPr>
              <w:jc w:val="center"/>
              <w:rPr>
                <w:sz w:val="22"/>
                <w:szCs w:val="22"/>
                <w:lang w:val="pt-BR"/>
              </w:rPr>
            </w:pPr>
          </w:p>
        </w:tc>
        <w:tc>
          <w:tcPr>
            <w:tcW w:w="49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Inserção à Vida Universitária</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15</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21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256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0110CA" w:rsidRPr="00A86B6F" w:rsidTr="00D82748">
        <w:trPr>
          <w:trHeight w:val="284"/>
        </w:trPr>
        <w:tc>
          <w:tcPr>
            <w:tcW w:w="117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jc w:val="center"/>
              <w:rPr>
                <w:sz w:val="22"/>
                <w:szCs w:val="22"/>
              </w:rPr>
            </w:pPr>
          </w:p>
        </w:tc>
        <w:tc>
          <w:tcPr>
            <w:tcW w:w="49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Iniciação ao Pensamento Científico</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45</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21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256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0110CA" w:rsidRPr="00A86B6F" w:rsidTr="00D82748">
        <w:trPr>
          <w:trHeight w:val="284"/>
        </w:trPr>
        <w:tc>
          <w:tcPr>
            <w:tcW w:w="117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jc w:val="center"/>
              <w:rPr>
                <w:sz w:val="22"/>
                <w:szCs w:val="22"/>
              </w:rPr>
            </w:pPr>
          </w:p>
        </w:tc>
        <w:tc>
          <w:tcPr>
            <w:tcW w:w="49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Sociedades, diferenças e direitos humanos nos espaços lusófonos</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21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256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962559" w:rsidRPr="00A86B6F" w:rsidTr="00D82748">
        <w:trPr>
          <w:trHeight w:val="284"/>
        </w:trPr>
        <w:tc>
          <w:tcPr>
            <w:tcW w:w="117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jc w:val="center"/>
              <w:rPr>
                <w:sz w:val="22"/>
                <w:szCs w:val="22"/>
              </w:rPr>
            </w:pPr>
          </w:p>
        </w:tc>
        <w:tc>
          <w:tcPr>
            <w:tcW w:w="49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tabs>
                <w:tab w:val="left" w:pos="4340"/>
              </w:tabs>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Leitura e Produção d</w:t>
            </w:r>
            <w:r w:rsidR="000110CA" w:rsidRPr="00A86B6F">
              <w:rPr>
                <w:rFonts w:ascii="Times New Roman" w:hAnsi="Times New Roman" w:cs="Times New Roman"/>
                <w:color w:val="auto"/>
                <w:lang w:val="pt-PT"/>
              </w:rPr>
              <w:t xml:space="preserve">e Texto </w:t>
            </w:r>
            <w:r w:rsidRPr="00A86B6F">
              <w:rPr>
                <w:rFonts w:ascii="Times New Roman" w:hAnsi="Times New Roman" w:cs="Times New Roman"/>
                <w:color w:val="auto"/>
                <w:lang w:val="pt-PT"/>
              </w:rPr>
              <w:t>I</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962559"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w:t>
            </w:r>
            <w:r w:rsidR="00962559" w:rsidRPr="00A86B6F">
              <w:rPr>
                <w:rFonts w:ascii="Times New Roman" w:hAnsi="Times New Roman" w:cs="Times New Roman"/>
                <w:color w:val="auto"/>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21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256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962559" w:rsidRPr="00A86B6F" w:rsidRDefault="00962559"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0110CA" w:rsidRPr="00A86B6F" w:rsidTr="00D82748">
        <w:trPr>
          <w:trHeight w:val="284"/>
        </w:trPr>
        <w:tc>
          <w:tcPr>
            <w:tcW w:w="117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jc w:val="center"/>
              <w:rPr>
                <w:sz w:val="22"/>
                <w:szCs w:val="22"/>
              </w:rPr>
            </w:pPr>
          </w:p>
        </w:tc>
        <w:tc>
          <w:tcPr>
            <w:tcW w:w="49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tabs>
                <w:tab w:val="left" w:pos="4340"/>
              </w:tabs>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Leitura e Produção de Texto II</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60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21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256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0110CA" w:rsidRPr="00A86B6F" w:rsidTr="00D82748">
        <w:trPr>
          <w:trHeight w:val="284"/>
        </w:trPr>
        <w:tc>
          <w:tcPr>
            <w:tcW w:w="11561" w:type="dxa"/>
            <w:gridSpan w:val="6"/>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Carga horária total</w:t>
            </w:r>
          </w:p>
        </w:tc>
        <w:tc>
          <w:tcPr>
            <w:tcW w:w="2563"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0110CA" w:rsidRPr="00A86B6F" w:rsidRDefault="000110C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240 h/a</w:t>
            </w:r>
          </w:p>
        </w:tc>
      </w:tr>
    </w:tbl>
    <w:p w:rsidR="00962559" w:rsidRPr="00A86B6F" w:rsidRDefault="00962559" w:rsidP="00D305BE">
      <w:pPr>
        <w:pStyle w:val="Corpo"/>
        <w:spacing w:after="60" w:line="240" w:lineRule="auto"/>
        <w:ind w:firstLine="567"/>
        <w:rPr>
          <w:rFonts w:ascii="Times New Roman" w:hAnsi="Times New Roman" w:cs="Times New Roman"/>
          <w:b/>
          <w:sz w:val="24"/>
          <w:szCs w:val="24"/>
        </w:rPr>
      </w:pPr>
    </w:p>
    <w:p w:rsidR="00346291" w:rsidRPr="00A86B6F" w:rsidRDefault="0051247E" w:rsidP="00D305BE">
      <w:pPr>
        <w:pStyle w:val="Corpo"/>
        <w:spacing w:after="60" w:line="240" w:lineRule="auto"/>
        <w:ind w:firstLine="567"/>
        <w:rPr>
          <w:rFonts w:ascii="Times New Roman" w:hAnsi="Times New Roman" w:cs="Times New Roman"/>
          <w:b/>
          <w:sz w:val="24"/>
          <w:szCs w:val="24"/>
          <w:lang w:val="pt-PT"/>
        </w:rPr>
      </w:pPr>
      <w:r w:rsidRPr="00A86B6F">
        <w:rPr>
          <w:rFonts w:ascii="Times New Roman" w:hAnsi="Times New Roman" w:cs="Times New Roman"/>
          <w:b/>
          <w:sz w:val="24"/>
          <w:szCs w:val="24"/>
        </w:rPr>
        <w:t>11.</w:t>
      </w:r>
      <w:r w:rsidR="00962559" w:rsidRPr="00A86B6F">
        <w:rPr>
          <w:rFonts w:ascii="Times New Roman" w:hAnsi="Times New Roman" w:cs="Times New Roman"/>
          <w:b/>
          <w:sz w:val="24"/>
          <w:szCs w:val="24"/>
        </w:rPr>
        <w:t>3</w:t>
      </w:r>
      <w:r w:rsidR="00D423E3">
        <w:rPr>
          <w:rFonts w:ascii="Times New Roman" w:hAnsi="Times New Roman" w:cs="Times New Roman"/>
          <w:b/>
          <w:sz w:val="24"/>
          <w:szCs w:val="24"/>
        </w:rPr>
        <w:t>.</w:t>
      </w:r>
      <w:r w:rsidRPr="00A86B6F">
        <w:rPr>
          <w:rFonts w:ascii="Times New Roman" w:hAnsi="Times New Roman" w:cs="Times New Roman"/>
          <w:b/>
          <w:sz w:val="24"/>
          <w:szCs w:val="24"/>
        </w:rPr>
        <w:t xml:space="preserve"> N</w:t>
      </w:r>
      <w:r w:rsidRPr="00A86B6F">
        <w:rPr>
          <w:rFonts w:ascii="Times New Roman" w:hAnsi="Times New Roman" w:cs="Times New Roman"/>
          <w:b/>
          <w:sz w:val="24"/>
          <w:szCs w:val="24"/>
          <w:lang w:val="pt-PT"/>
        </w:rPr>
        <w:t>ú</w:t>
      </w:r>
      <w:r w:rsidRPr="00A86B6F">
        <w:rPr>
          <w:rFonts w:ascii="Times New Roman" w:hAnsi="Times New Roman" w:cs="Times New Roman"/>
          <w:b/>
          <w:sz w:val="24"/>
          <w:szCs w:val="24"/>
        </w:rPr>
        <w:t>cleo Obrigat</w:t>
      </w:r>
      <w:r w:rsidRPr="00A86B6F">
        <w:rPr>
          <w:rFonts w:ascii="Times New Roman" w:hAnsi="Times New Roman" w:cs="Times New Roman"/>
          <w:b/>
          <w:sz w:val="24"/>
          <w:szCs w:val="24"/>
          <w:lang w:val="pt-PT"/>
        </w:rPr>
        <w:t>ório de Conhecimento em Humanidades</w:t>
      </w:r>
    </w:p>
    <w:tbl>
      <w:tblPr>
        <w:tblStyle w:val="TableNormal"/>
        <w:tblW w:w="14073"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4"/>
        <w:gridCol w:w="6237"/>
        <w:gridCol w:w="850"/>
        <w:gridCol w:w="1276"/>
        <w:gridCol w:w="1417"/>
        <w:gridCol w:w="1986"/>
        <w:gridCol w:w="1173"/>
      </w:tblGrid>
      <w:tr w:rsidR="00346291" w:rsidRPr="00E96DF7" w:rsidTr="00D82748">
        <w:trPr>
          <w:trHeight w:val="284"/>
        </w:trPr>
        <w:tc>
          <w:tcPr>
            <w:tcW w:w="14073" w:type="dxa"/>
            <w:gridSpan w:val="7"/>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NÚCLEO OBRIGATÓRIO DE CONHECIMENTO EM HUMANIDADES</w:t>
            </w:r>
          </w:p>
        </w:tc>
      </w:tr>
      <w:tr w:rsidR="00346291" w:rsidRPr="00D423E3" w:rsidTr="00D82748">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DISCIPLINA</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Teo./Prat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PRÉ-REQUISITO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D423E3" w:rsidRDefault="001B337A" w:rsidP="00B54BFF">
            <w:pPr>
              <w:jc w:val="center"/>
              <w:rPr>
                <w:lang w:val="pt-BR"/>
              </w:rP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Estrutura e relação social</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rPr>
            </w:pPr>
            <w:r w:rsidRPr="00A86B6F">
              <w:rPr>
                <w:rFonts w:ascii="Times New Roman" w:hAnsi="Times New Roman" w:cs="Times New Roman"/>
                <w:color w:val="auto"/>
                <w:lang w:val="pt-PT"/>
              </w:rPr>
              <w:t>Experiência, prática e significado</w:t>
            </w:r>
            <w:r w:rsidRPr="00A86B6F">
              <w:rPr>
                <w:rFonts w:ascii="Times New Roman" w:hAnsi="Times New Roman" w:cs="Times New Roman"/>
              </w:rPr>
              <w:t xml:space="preserve"> </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tabs>
                <w:tab w:val="left" w:pos="4340"/>
              </w:tabs>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Metodologia da pesquisa interdisciplinar em humanidades</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rPr>
              <w:t>Oficina de metodologia I</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rPr>
              <w:t>Oficina de Metodologia II</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rPr>
              <w:t>Expressões artísticas e estéticas contemporâneas</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Estudo das performances culturais</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lang w:val="pt-PT"/>
              </w:rPr>
              <w:t>Linguagem, pensamento crítico e interculturalidade</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Território e poder</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1B337A" w:rsidRPr="00A86B6F" w:rsidTr="00012655">
        <w:trPr>
          <w:trHeight w:val="284"/>
        </w:trPr>
        <w:tc>
          <w:tcPr>
            <w:tcW w:w="1134"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jc w:val="cente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lang w:val="pt-PT"/>
              </w:rPr>
              <w:t>Identidade e poder</w:t>
            </w:r>
          </w:p>
        </w:tc>
        <w:tc>
          <w:tcPr>
            <w:tcW w:w="8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337A" w:rsidRPr="00A86B6F" w:rsidRDefault="00F21A9B" w:rsidP="00B54BFF">
            <w:pPr>
              <w:jc w:val="center"/>
              <w:rPr>
                <w:sz w:val="22"/>
                <w:szCs w:val="22"/>
              </w:rPr>
            </w:pPr>
            <w:r w:rsidRPr="00A86B6F">
              <w:rPr>
                <w:sz w:val="22"/>
                <w:szCs w:val="22"/>
                <w:lang w:val="pt-PT"/>
              </w:rPr>
              <w:t>6</w:t>
            </w:r>
            <w:r w:rsidR="001B337A" w:rsidRPr="00A86B6F">
              <w:rPr>
                <w:sz w:val="22"/>
                <w:szCs w:val="22"/>
                <w:lang w:val="pt-PT"/>
              </w:rPr>
              <w:t>0</w:t>
            </w:r>
          </w:p>
        </w:tc>
        <w:tc>
          <w:tcPr>
            <w:tcW w:w="1276"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1173"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1B337A" w:rsidRPr="00A86B6F" w:rsidRDefault="001B337A"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E86849" w:rsidRPr="00A86B6F" w:rsidTr="00D82748">
        <w:trPr>
          <w:trHeight w:val="284"/>
        </w:trPr>
        <w:tc>
          <w:tcPr>
            <w:tcW w:w="12900" w:type="dxa"/>
            <w:gridSpan w:val="6"/>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E86849" w:rsidRPr="00A86B6F" w:rsidRDefault="00E86849" w:rsidP="00B54BFF">
            <w:pPr>
              <w:pStyle w:val="Corpo"/>
              <w:spacing w:after="0" w:line="240" w:lineRule="auto"/>
              <w:jc w:val="center"/>
              <w:rPr>
                <w:rFonts w:ascii="Times New Roman" w:hAnsi="Times New Roman" w:cs="Times New Roman"/>
                <w:b/>
                <w:color w:val="auto"/>
              </w:rPr>
            </w:pPr>
            <w:r w:rsidRPr="00A86B6F">
              <w:rPr>
                <w:rFonts w:ascii="Times New Roman" w:hAnsi="Times New Roman" w:cs="Times New Roman"/>
                <w:b/>
                <w:color w:val="auto"/>
                <w:lang w:val="pt-PT"/>
              </w:rPr>
              <w:t>Carga horária total</w:t>
            </w:r>
          </w:p>
        </w:tc>
        <w:tc>
          <w:tcPr>
            <w:tcW w:w="1173"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E86849" w:rsidRPr="00A86B6F" w:rsidRDefault="00F21A9B" w:rsidP="00B54BFF">
            <w:pPr>
              <w:pStyle w:val="Corpo"/>
              <w:spacing w:after="0" w:line="240" w:lineRule="auto"/>
              <w:jc w:val="center"/>
              <w:rPr>
                <w:rFonts w:ascii="Times New Roman" w:hAnsi="Times New Roman" w:cs="Times New Roman"/>
                <w:b/>
                <w:color w:val="auto"/>
              </w:rPr>
            </w:pPr>
            <w:r w:rsidRPr="00A86B6F">
              <w:rPr>
                <w:rFonts w:ascii="Times New Roman" w:hAnsi="Times New Roman" w:cs="Times New Roman"/>
                <w:b/>
                <w:color w:val="auto"/>
                <w:lang w:val="pt-PT"/>
              </w:rPr>
              <w:t>6</w:t>
            </w:r>
            <w:r w:rsidR="00E86849" w:rsidRPr="00A86B6F">
              <w:rPr>
                <w:rFonts w:ascii="Times New Roman" w:hAnsi="Times New Roman" w:cs="Times New Roman"/>
                <w:b/>
                <w:color w:val="auto"/>
                <w:lang w:val="pt-PT"/>
              </w:rPr>
              <w:t>00 h/a</w:t>
            </w:r>
          </w:p>
        </w:tc>
      </w:tr>
    </w:tbl>
    <w:p w:rsidR="00346291" w:rsidRPr="00A86B6F" w:rsidRDefault="00346291" w:rsidP="00D305BE">
      <w:pPr>
        <w:pStyle w:val="Corpo"/>
        <w:spacing w:after="60" w:line="240" w:lineRule="auto"/>
        <w:ind w:left="70" w:hanging="70"/>
        <w:rPr>
          <w:rFonts w:ascii="Arial" w:eastAsia="Arial" w:hAnsi="Arial" w:cs="Arial"/>
          <w:sz w:val="24"/>
          <w:szCs w:val="24"/>
        </w:rPr>
      </w:pPr>
    </w:p>
    <w:p w:rsidR="00346291" w:rsidRPr="00A86B6F" w:rsidRDefault="0051247E" w:rsidP="00D305BE">
      <w:pPr>
        <w:pStyle w:val="Corpo"/>
        <w:spacing w:after="60" w:line="240" w:lineRule="auto"/>
        <w:ind w:firstLine="567"/>
        <w:rPr>
          <w:rFonts w:ascii="Times New Roman" w:hAnsi="Times New Roman" w:cs="Times New Roman"/>
          <w:b/>
          <w:sz w:val="24"/>
          <w:szCs w:val="24"/>
          <w:lang w:val="pt-PT"/>
        </w:rPr>
      </w:pPr>
      <w:r w:rsidRPr="00A86B6F">
        <w:rPr>
          <w:rFonts w:ascii="Times New Roman" w:hAnsi="Times New Roman" w:cs="Times New Roman"/>
          <w:b/>
          <w:sz w:val="24"/>
          <w:szCs w:val="24"/>
          <w:lang w:val="pt-PT"/>
        </w:rPr>
        <w:t>11.4</w:t>
      </w:r>
      <w:r w:rsidR="00D423E3">
        <w:rPr>
          <w:rFonts w:ascii="Times New Roman" w:hAnsi="Times New Roman" w:cs="Times New Roman"/>
          <w:b/>
          <w:sz w:val="24"/>
          <w:szCs w:val="24"/>
          <w:lang w:val="pt-PT"/>
        </w:rPr>
        <w:t>.</w:t>
      </w:r>
      <w:r w:rsidR="001C0DB9" w:rsidRPr="00A86B6F">
        <w:rPr>
          <w:rFonts w:ascii="Times New Roman" w:hAnsi="Times New Roman" w:cs="Times New Roman"/>
          <w:b/>
          <w:sz w:val="24"/>
          <w:szCs w:val="24"/>
          <w:lang w:val="pt-PT"/>
        </w:rPr>
        <w:t xml:space="preserve"> </w:t>
      </w:r>
      <w:r w:rsidRPr="00A86B6F">
        <w:rPr>
          <w:rFonts w:ascii="Times New Roman" w:hAnsi="Times New Roman" w:cs="Times New Roman"/>
          <w:b/>
          <w:sz w:val="24"/>
          <w:szCs w:val="24"/>
          <w:lang w:val="pt-PT"/>
        </w:rPr>
        <w:t>Trabalho de Conclusão de Curso</w:t>
      </w:r>
    </w:p>
    <w:tbl>
      <w:tblPr>
        <w:tblStyle w:val="TableNormal"/>
        <w:tblW w:w="14124"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7"/>
        <w:gridCol w:w="1540"/>
        <w:gridCol w:w="567"/>
        <w:gridCol w:w="1417"/>
        <w:gridCol w:w="1134"/>
        <w:gridCol w:w="5387"/>
        <w:gridCol w:w="2642"/>
      </w:tblGrid>
      <w:tr w:rsidR="00346291" w:rsidRPr="00E96DF7" w:rsidTr="00D82748">
        <w:trPr>
          <w:trHeight w:val="284"/>
        </w:trPr>
        <w:tc>
          <w:tcPr>
            <w:tcW w:w="14124" w:type="dxa"/>
            <w:gridSpan w:val="7"/>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TCC – TRABALHO DE CONCLUSÃO DE CURSO</w:t>
            </w:r>
          </w:p>
        </w:tc>
      </w:tr>
      <w:tr w:rsidR="00346291" w:rsidRPr="00D423E3" w:rsidTr="00D82748">
        <w:trPr>
          <w:trHeight w:val="284"/>
        </w:trPr>
        <w:tc>
          <w:tcPr>
            <w:tcW w:w="143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DISCIPLINA</w:t>
            </w: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Teo./Prat.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PRÉ-REQUISITO</w:t>
            </w:r>
          </w:p>
        </w:tc>
        <w:tc>
          <w:tcPr>
            <w:tcW w:w="264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r>
      <w:tr w:rsidR="00346291" w:rsidRPr="00A86B6F" w:rsidTr="00D82748">
        <w:trPr>
          <w:trHeight w:val="284"/>
        </w:trPr>
        <w:tc>
          <w:tcPr>
            <w:tcW w:w="143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D423E3" w:rsidRDefault="00346291" w:rsidP="00B54BFF">
            <w:pPr>
              <w:jc w:val="center"/>
              <w:rPr>
                <w:lang w:val="pt-BR"/>
              </w:rP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TCC I</w:t>
            </w: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300</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57802"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pStyle w:val="Corpo"/>
              <w:spacing w:after="0" w:line="240" w:lineRule="auto"/>
              <w:jc w:val="center"/>
              <w:rPr>
                <w:rFonts w:ascii="Times New Roman" w:hAnsi="Times New Roman" w:cs="Times New Roman"/>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Meto. da Pesq. Interdisciplinar em Humanidades</w:t>
            </w:r>
          </w:p>
        </w:tc>
        <w:tc>
          <w:tcPr>
            <w:tcW w:w="264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60</w:t>
            </w:r>
          </w:p>
        </w:tc>
      </w:tr>
      <w:tr w:rsidR="00346291" w:rsidRPr="00A86B6F" w:rsidTr="00D82748">
        <w:trPr>
          <w:trHeight w:val="284"/>
        </w:trPr>
        <w:tc>
          <w:tcPr>
            <w:tcW w:w="143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1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TCC II</w:t>
            </w: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30</w:t>
            </w:r>
            <w:r w:rsidR="0051247E" w:rsidRPr="00A86B6F">
              <w:rPr>
                <w:rFonts w:ascii="Times New Roman" w:hAnsi="Times New Roman" w:cs="Times New Roman"/>
                <w:lang w:val="pt-PT"/>
              </w:rPr>
              <w:t>0</w:t>
            </w:r>
          </w:p>
        </w:tc>
        <w:tc>
          <w:tcPr>
            <w:tcW w:w="14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57802"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pStyle w:val="Corpo"/>
              <w:spacing w:after="0" w:line="240" w:lineRule="auto"/>
              <w:jc w:val="center"/>
              <w:rPr>
                <w:rFonts w:ascii="Times New Roman" w:hAnsi="Times New Roman" w:cs="Times New Roman"/>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TCC I</w:t>
            </w:r>
          </w:p>
        </w:tc>
        <w:tc>
          <w:tcPr>
            <w:tcW w:w="264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rPr>
            </w:pPr>
            <w:r w:rsidRPr="00A86B6F">
              <w:rPr>
                <w:rFonts w:ascii="Times New Roman" w:hAnsi="Times New Roman" w:cs="Times New Roman"/>
              </w:rPr>
              <w:t>300</w:t>
            </w:r>
          </w:p>
        </w:tc>
      </w:tr>
      <w:tr w:rsidR="00346291" w:rsidRPr="00A86B6F" w:rsidTr="00D82748">
        <w:trPr>
          <w:trHeight w:val="284"/>
        </w:trPr>
        <w:tc>
          <w:tcPr>
            <w:tcW w:w="11482" w:type="dxa"/>
            <w:gridSpan w:val="6"/>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b/>
              </w:rPr>
            </w:pPr>
            <w:r w:rsidRPr="00A86B6F">
              <w:rPr>
                <w:rFonts w:ascii="Times New Roman" w:hAnsi="Times New Roman" w:cs="Times New Roman"/>
                <w:b/>
                <w:lang w:val="pt-PT"/>
              </w:rPr>
              <w:t>Carga horária total</w:t>
            </w:r>
          </w:p>
        </w:tc>
        <w:tc>
          <w:tcPr>
            <w:tcW w:w="2642"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F21A9B" w:rsidP="00B54BFF">
            <w:pPr>
              <w:pStyle w:val="Corpo"/>
              <w:spacing w:after="0" w:line="240" w:lineRule="auto"/>
              <w:jc w:val="center"/>
              <w:rPr>
                <w:rFonts w:ascii="Times New Roman" w:hAnsi="Times New Roman" w:cs="Times New Roman"/>
                <w:b/>
              </w:rPr>
            </w:pPr>
            <w:r w:rsidRPr="00A86B6F">
              <w:rPr>
                <w:rFonts w:ascii="Times New Roman" w:hAnsi="Times New Roman" w:cs="Times New Roman"/>
                <w:b/>
                <w:lang w:val="pt-PT"/>
              </w:rPr>
              <w:t>60</w:t>
            </w:r>
            <w:r w:rsidR="0051247E" w:rsidRPr="00A86B6F">
              <w:rPr>
                <w:rFonts w:ascii="Times New Roman" w:hAnsi="Times New Roman" w:cs="Times New Roman"/>
                <w:b/>
                <w:lang w:val="pt-PT"/>
              </w:rPr>
              <w:t>0 h/a</w:t>
            </w:r>
          </w:p>
        </w:tc>
      </w:tr>
    </w:tbl>
    <w:p w:rsidR="00346291" w:rsidRPr="00A86B6F" w:rsidRDefault="00346291" w:rsidP="00D305BE">
      <w:pPr>
        <w:pStyle w:val="Corpo"/>
        <w:spacing w:after="60" w:line="240" w:lineRule="auto"/>
        <w:rPr>
          <w:rFonts w:ascii="Arial" w:eastAsia="Arial" w:hAnsi="Arial" w:cs="Arial"/>
          <w:sz w:val="24"/>
          <w:szCs w:val="24"/>
        </w:rPr>
      </w:pPr>
    </w:p>
    <w:p w:rsidR="00346291" w:rsidRPr="00A86B6F" w:rsidRDefault="0051247E" w:rsidP="00D305BE">
      <w:pPr>
        <w:pStyle w:val="Corpo"/>
        <w:spacing w:after="60" w:line="240" w:lineRule="auto"/>
        <w:ind w:firstLine="567"/>
        <w:rPr>
          <w:rFonts w:ascii="Times New Roman" w:hAnsi="Times New Roman" w:cs="Times New Roman"/>
          <w:b/>
          <w:sz w:val="24"/>
          <w:szCs w:val="24"/>
          <w:lang w:val="pt-PT"/>
        </w:rPr>
      </w:pPr>
      <w:r w:rsidRPr="00A86B6F">
        <w:rPr>
          <w:rFonts w:ascii="Times New Roman" w:hAnsi="Times New Roman" w:cs="Times New Roman"/>
          <w:b/>
          <w:sz w:val="24"/>
          <w:szCs w:val="24"/>
          <w:lang w:val="pt-PT"/>
        </w:rPr>
        <w:t>11.5 Atividades Complementares</w:t>
      </w:r>
    </w:p>
    <w:tbl>
      <w:tblPr>
        <w:tblStyle w:val="TableNormal"/>
        <w:tblW w:w="13982"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7"/>
        <w:gridCol w:w="5509"/>
        <w:gridCol w:w="1012"/>
        <w:gridCol w:w="1437"/>
        <w:gridCol w:w="2166"/>
        <w:gridCol w:w="2421"/>
      </w:tblGrid>
      <w:tr w:rsidR="00346291" w:rsidRPr="00A86B6F" w:rsidTr="00D82748">
        <w:trPr>
          <w:trHeight w:val="284"/>
        </w:trPr>
        <w:tc>
          <w:tcPr>
            <w:tcW w:w="13982" w:type="dxa"/>
            <w:gridSpan w:val="6"/>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NÚCLEO ATIVIDADES COMPLEMENTARES</w:t>
            </w:r>
          </w:p>
        </w:tc>
      </w:tr>
      <w:tr w:rsidR="00346291" w:rsidRPr="00A86B6F" w:rsidTr="00D82748">
        <w:trPr>
          <w:trHeight w:val="284"/>
        </w:trPr>
        <w:tc>
          <w:tcPr>
            <w:tcW w:w="143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55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DISCIPLINA</w:t>
            </w:r>
          </w:p>
        </w:tc>
        <w:tc>
          <w:tcPr>
            <w:tcW w:w="10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21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PRÉ-REQUISITO</w:t>
            </w:r>
          </w:p>
        </w:tc>
        <w:tc>
          <w:tcPr>
            <w:tcW w:w="242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r>
      <w:tr w:rsidR="00346291" w:rsidRPr="00A86B6F" w:rsidTr="00D82748">
        <w:trPr>
          <w:trHeight w:val="284"/>
        </w:trPr>
        <w:tc>
          <w:tcPr>
            <w:tcW w:w="143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346291" w:rsidP="00B54BFF">
            <w:pPr>
              <w:jc w:val="center"/>
            </w:pPr>
          </w:p>
        </w:tc>
        <w:tc>
          <w:tcPr>
            <w:tcW w:w="55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Atividades Complementares</w:t>
            </w:r>
          </w:p>
        </w:tc>
        <w:tc>
          <w:tcPr>
            <w:tcW w:w="10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360</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2351AC" w:rsidP="00B54BFF">
            <w:pPr>
              <w:jc w:val="center"/>
            </w:pPr>
            <w:r w:rsidRPr="00A86B6F">
              <w:t>-</w:t>
            </w:r>
          </w:p>
        </w:tc>
        <w:tc>
          <w:tcPr>
            <w:tcW w:w="21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Não</w:t>
            </w:r>
          </w:p>
        </w:tc>
        <w:tc>
          <w:tcPr>
            <w:tcW w:w="242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w:t>
            </w:r>
          </w:p>
        </w:tc>
      </w:tr>
      <w:tr w:rsidR="00346291" w:rsidRPr="00A86B6F" w:rsidTr="00D82748">
        <w:trPr>
          <w:trHeight w:val="284"/>
        </w:trPr>
        <w:tc>
          <w:tcPr>
            <w:tcW w:w="11561" w:type="dxa"/>
            <w:gridSpan w:val="5"/>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left"/>
            </w:pPr>
            <w:r w:rsidRPr="00A86B6F">
              <w:rPr>
                <w:rFonts w:ascii="Arial Bold"/>
                <w:lang w:val="pt-PT"/>
              </w:rPr>
              <w:t>Carga hor</w:t>
            </w:r>
            <w:r w:rsidRPr="00A86B6F">
              <w:rPr>
                <w:rFonts w:hAnsi="Arial Bold"/>
                <w:lang w:val="pt-PT"/>
              </w:rPr>
              <w:t>á</w:t>
            </w:r>
            <w:r w:rsidRPr="00A86B6F">
              <w:rPr>
                <w:rFonts w:ascii="Arial Bold"/>
                <w:lang w:val="pt-PT"/>
              </w:rPr>
              <w:t xml:space="preserve">ria total </w:t>
            </w:r>
          </w:p>
        </w:tc>
        <w:tc>
          <w:tcPr>
            <w:tcW w:w="2421"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pPr>
            <w:r w:rsidRPr="00A86B6F">
              <w:rPr>
                <w:rFonts w:ascii="Arial Bold"/>
                <w:lang w:val="pt-PT"/>
              </w:rPr>
              <w:t>360 h/a</w:t>
            </w:r>
          </w:p>
        </w:tc>
      </w:tr>
    </w:tbl>
    <w:p w:rsidR="00346291" w:rsidRPr="00A86B6F" w:rsidRDefault="00346291" w:rsidP="00D305BE">
      <w:pPr>
        <w:pStyle w:val="Corpo"/>
        <w:spacing w:after="60" w:line="240" w:lineRule="auto"/>
        <w:ind w:left="70" w:hanging="70"/>
        <w:rPr>
          <w:rFonts w:ascii="Arial" w:eastAsia="Arial" w:hAnsi="Arial" w:cs="Arial"/>
          <w:sz w:val="24"/>
          <w:szCs w:val="24"/>
        </w:rPr>
      </w:pPr>
    </w:p>
    <w:p w:rsidR="001B337A" w:rsidRPr="00A86B6F" w:rsidRDefault="001B337A" w:rsidP="00D305BE">
      <w:pPr>
        <w:pStyle w:val="Corpo"/>
        <w:spacing w:after="60" w:line="240" w:lineRule="auto"/>
        <w:ind w:firstLine="567"/>
        <w:rPr>
          <w:rFonts w:ascii="Times New Roman" w:hAnsi="Times New Roman" w:cs="Times New Roman"/>
          <w:b/>
          <w:sz w:val="24"/>
          <w:szCs w:val="24"/>
          <w:lang w:val="pt-PT"/>
        </w:rPr>
      </w:pPr>
    </w:p>
    <w:p w:rsidR="00346291" w:rsidRPr="00A86B6F" w:rsidRDefault="0051247E" w:rsidP="00D305BE">
      <w:pPr>
        <w:pStyle w:val="Corpo"/>
        <w:spacing w:after="60" w:line="240" w:lineRule="auto"/>
        <w:ind w:firstLine="567"/>
        <w:rPr>
          <w:rFonts w:ascii="Times New Roman" w:hAnsi="Times New Roman" w:cs="Times New Roman"/>
          <w:b/>
          <w:sz w:val="24"/>
          <w:szCs w:val="24"/>
        </w:rPr>
      </w:pPr>
      <w:r w:rsidRPr="00A86B6F">
        <w:rPr>
          <w:rFonts w:ascii="Times New Roman" w:hAnsi="Times New Roman" w:cs="Times New Roman"/>
          <w:b/>
          <w:sz w:val="24"/>
          <w:szCs w:val="24"/>
          <w:lang w:val="pt-PT"/>
        </w:rPr>
        <w:t>11.6</w:t>
      </w:r>
      <w:r w:rsidR="00D423E3">
        <w:rPr>
          <w:rFonts w:ascii="Times New Roman" w:hAnsi="Times New Roman" w:cs="Times New Roman"/>
          <w:b/>
          <w:sz w:val="24"/>
          <w:szCs w:val="24"/>
          <w:lang w:val="pt-PT"/>
        </w:rPr>
        <w:t>.</w:t>
      </w:r>
      <w:r w:rsidRPr="00A86B6F">
        <w:rPr>
          <w:rFonts w:ascii="Times New Roman" w:hAnsi="Times New Roman" w:cs="Times New Roman"/>
          <w:b/>
          <w:sz w:val="24"/>
          <w:szCs w:val="24"/>
          <w:lang w:val="pt-PT"/>
        </w:rPr>
        <w:t xml:space="preserve"> Atividades de Extensã</w:t>
      </w:r>
      <w:r w:rsidRPr="00A86B6F">
        <w:rPr>
          <w:rFonts w:ascii="Times New Roman" w:hAnsi="Times New Roman" w:cs="Times New Roman"/>
          <w:b/>
          <w:sz w:val="24"/>
          <w:szCs w:val="24"/>
        </w:rPr>
        <w:t>o</w:t>
      </w:r>
    </w:p>
    <w:tbl>
      <w:tblPr>
        <w:tblStyle w:val="TableNormal"/>
        <w:tblW w:w="13982"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7"/>
        <w:gridCol w:w="5509"/>
        <w:gridCol w:w="1012"/>
        <w:gridCol w:w="1437"/>
        <w:gridCol w:w="2166"/>
        <w:gridCol w:w="2421"/>
      </w:tblGrid>
      <w:tr w:rsidR="00346291" w:rsidRPr="00D423E3" w:rsidTr="00D82748">
        <w:trPr>
          <w:trHeight w:val="284"/>
        </w:trPr>
        <w:tc>
          <w:tcPr>
            <w:tcW w:w="13982" w:type="dxa"/>
            <w:gridSpan w:val="6"/>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pPr>
            <w:r w:rsidRPr="00A86B6F">
              <w:rPr>
                <w:rFonts w:ascii="Arial Bold"/>
                <w:lang w:val="pt-PT"/>
              </w:rPr>
              <w:t>N</w:t>
            </w:r>
            <w:r w:rsidRPr="00A86B6F">
              <w:rPr>
                <w:rFonts w:hAnsi="Arial Bold"/>
                <w:lang w:val="pt-PT"/>
              </w:rPr>
              <w:t>Ú</w:t>
            </w:r>
            <w:r w:rsidRPr="00A86B6F">
              <w:rPr>
                <w:rFonts w:ascii="Arial Bold"/>
                <w:lang w:val="pt-PT"/>
              </w:rPr>
              <w:t>CLEO ATIVIDADES DE EXTENS</w:t>
            </w:r>
            <w:r w:rsidRPr="00A86B6F">
              <w:rPr>
                <w:rFonts w:hAnsi="Arial Bold"/>
                <w:lang w:val="pt-PT"/>
              </w:rPr>
              <w:t>Ã</w:t>
            </w:r>
            <w:r w:rsidRPr="00A86B6F">
              <w:rPr>
                <w:rFonts w:ascii="Arial Bold"/>
                <w:lang w:val="pt-PT"/>
              </w:rPr>
              <w:t>O</w:t>
            </w:r>
          </w:p>
        </w:tc>
      </w:tr>
      <w:tr w:rsidR="00346291" w:rsidRPr="00D423E3" w:rsidTr="00D82748">
        <w:trPr>
          <w:trHeight w:val="284"/>
        </w:trPr>
        <w:tc>
          <w:tcPr>
            <w:tcW w:w="143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55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DISCIPLINA</w:t>
            </w:r>
          </w:p>
        </w:tc>
        <w:tc>
          <w:tcPr>
            <w:tcW w:w="10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CÓDIGO</w:t>
            </w:r>
          </w:p>
        </w:tc>
        <w:tc>
          <w:tcPr>
            <w:tcW w:w="21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PRÉ-REQUISITO</w:t>
            </w:r>
          </w:p>
        </w:tc>
        <w:tc>
          <w:tcPr>
            <w:tcW w:w="242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CH</w:t>
            </w:r>
          </w:p>
        </w:tc>
      </w:tr>
      <w:tr w:rsidR="00346291" w:rsidRPr="00D423E3" w:rsidTr="00D82748">
        <w:trPr>
          <w:trHeight w:val="284"/>
        </w:trPr>
        <w:tc>
          <w:tcPr>
            <w:tcW w:w="143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D423E3" w:rsidRDefault="00346291" w:rsidP="00B54BFF">
            <w:pPr>
              <w:jc w:val="center"/>
              <w:rPr>
                <w:lang w:val="pt-BR"/>
              </w:rPr>
            </w:pPr>
          </w:p>
        </w:tc>
        <w:tc>
          <w:tcPr>
            <w:tcW w:w="550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tabs>
                <w:tab w:val="left" w:pos="4340"/>
              </w:tabs>
              <w:spacing w:after="0" w:line="240" w:lineRule="auto"/>
              <w:jc w:val="center"/>
              <w:rPr>
                <w:rFonts w:ascii="Times New Roman" w:hAnsi="Times New Roman" w:cs="Times New Roman"/>
              </w:rPr>
            </w:pPr>
            <w:r w:rsidRPr="00A86B6F">
              <w:rPr>
                <w:rFonts w:ascii="Times New Roman" w:hAnsi="Times New Roman" w:cs="Times New Roman"/>
                <w:lang w:val="pt-PT"/>
              </w:rPr>
              <w:t>Atividades de Extensão</w:t>
            </w:r>
          </w:p>
        </w:tc>
        <w:tc>
          <w:tcPr>
            <w:tcW w:w="10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240</w:t>
            </w:r>
          </w:p>
        </w:tc>
        <w:tc>
          <w:tcPr>
            <w:tcW w:w="14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D423E3" w:rsidRDefault="002351AC" w:rsidP="00B54BFF">
            <w:pPr>
              <w:jc w:val="center"/>
              <w:rPr>
                <w:lang w:val="pt-BR"/>
              </w:rPr>
            </w:pPr>
            <w:r w:rsidRPr="00D423E3">
              <w:rPr>
                <w:lang w:val="pt-BR"/>
              </w:rPr>
              <w:t>-</w:t>
            </w:r>
          </w:p>
        </w:tc>
        <w:tc>
          <w:tcPr>
            <w:tcW w:w="216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Não</w:t>
            </w:r>
          </w:p>
        </w:tc>
        <w:tc>
          <w:tcPr>
            <w:tcW w:w="242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w:t>
            </w:r>
          </w:p>
        </w:tc>
      </w:tr>
      <w:tr w:rsidR="00346291" w:rsidRPr="00A86B6F" w:rsidTr="00D82748">
        <w:trPr>
          <w:trHeight w:val="284"/>
        </w:trPr>
        <w:tc>
          <w:tcPr>
            <w:tcW w:w="11561" w:type="dxa"/>
            <w:gridSpan w:val="5"/>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Carga horária total</w:t>
            </w:r>
          </w:p>
        </w:tc>
        <w:tc>
          <w:tcPr>
            <w:tcW w:w="2421"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240 h/a</w:t>
            </w:r>
          </w:p>
        </w:tc>
      </w:tr>
    </w:tbl>
    <w:p w:rsidR="002351AC" w:rsidRPr="00A86B6F" w:rsidRDefault="002351AC" w:rsidP="00D305BE">
      <w:pPr>
        <w:pStyle w:val="Corpo"/>
        <w:spacing w:after="60" w:line="240" w:lineRule="auto"/>
        <w:rPr>
          <w:rFonts w:ascii="Arial" w:eastAsia="Arial" w:hAnsi="Arial" w:cs="Arial"/>
          <w:sz w:val="24"/>
          <w:szCs w:val="24"/>
        </w:rPr>
      </w:pPr>
    </w:p>
    <w:p w:rsidR="00346291" w:rsidRPr="00A86B6F" w:rsidRDefault="0051247E" w:rsidP="00D305BE">
      <w:pPr>
        <w:pStyle w:val="Corpo"/>
        <w:spacing w:after="60" w:line="240" w:lineRule="auto"/>
        <w:ind w:firstLine="567"/>
        <w:rPr>
          <w:rFonts w:ascii="Times New Roman" w:hAnsi="Times New Roman" w:cs="Times New Roman"/>
          <w:b/>
          <w:iCs/>
          <w:sz w:val="24"/>
          <w:szCs w:val="24"/>
          <w:lang w:val="es-ES_tradnl"/>
        </w:rPr>
      </w:pPr>
      <w:r w:rsidRPr="00A86B6F">
        <w:rPr>
          <w:rFonts w:ascii="Times New Roman" w:hAnsi="Times New Roman" w:cs="Times New Roman"/>
          <w:b/>
          <w:iCs/>
          <w:sz w:val="24"/>
          <w:szCs w:val="24"/>
        </w:rPr>
        <w:t>11.</w:t>
      </w:r>
      <w:r w:rsidR="00681362" w:rsidRPr="00A86B6F">
        <w:rPr>
          <w:rFonts w:ascii="Times New Roman" w:hAnsi="Times New Roman" w:cs="Times New Roman"/>
          <w:b/>
          <w:iCs/>
          <w:sz w:val="24"/>
          <w:szCs w:val="24"/>
        </w:rPr>
        <w:t>7</w:t>
      </w:r>
      <w:r w:rsidR="00D423E3">
        <w:rPr>
          <w:rFonts w:ascii="Times New Roman" w:hAnsi="Times New Roman" w:cs="Times New Roman"/>
          <w:b/>
          <w:iCs/>
          <w:sz w:val="24"/>
          <w:szCs w:val="24"/>
        </w:rPr>
        <w:t>.</w:t>
      </w:r>
      <w:r w:rsidRPr="00A86B6F">
        <w:rPr>
          <w:rFonts w:ascii="Times New Roman" w:hAnsi="Times New Roman" w:cs="Times New Roman"/>
          <w:b/>
          <w:iCs/>
          <w:sz w:val="24"/>
          <w:szCs w:val="24"/>
        </w:rPr>
        <w:t xml:space="preserve"> N</w:t>
      </w:r>
      <w:r w:rsidRPr="00A86B6F">
        <w:rPr>
          <w:rFonts w:ascii="Times New Roman" w:hAnsi="Times New Roman" w:cs="Times New Roman"/>
          <w:b/>
          <w:iCs/>
          <w:sz w:val="24"/>
          <w:szCs w:val="24"/>
          <w:lang w:val="pt-PT"/>
        </w:rPr>
        <w:t>ú</w:t>
      </w:r>
      <w:r w:rsidRPr="00A86B6F">
        <w:rPr>
          <w:rFonts w:ascii="Times New Roman" w:hAnsi="Times New Roman" w:cs="Times New Roman"/>
          <w:b/>
          <w:iCs/>
          <w:sz w:val="24"/>
          <w:szCs w:val="24"/>
          <w:lang w:val="es-ES_tradnl"/>
        </w:rPr>
        <w:t xml:space="preserve">cleo </w:t>
      </w:r>
      <w:r w:rsidR="00357802" w:rsidRPr="00A86B6F">
        <w:rPr>
          <w:rFonts w:ascii="Times New Roman" w:hAnsi="Times New Roman" w:cs="Times New Roman"/>
          <w:b/>
          <w:iCs/>
          <w:sz w:val="24"/>
          <w:szCs w:val="24"/>
          <w:lang w:val="es-ES_tradnl"/>
        </w:rPr>
        <w:t xml:space="preserve">de Componentes </w:t>
      </w:r>
      <w:r w:rsidRPr="00A86B6F">
        <w:rPr>
          <w:rFonts w:ascii="Times New Roman" w:hAnsi="Times New Roman" w:cs="Times New Roman"/>
          <w:b/>
          <w:iCs/>
          <w:sz w:val="24"/>
          <w:szCs w:val="24"/>
          <w:lang w:val="es-ES_tradnl"/>
        </w:rPr>
        <w:t>Optativ</w:t>
      </w:r>
      <w:r w:rsidR="00357802" w:rsidRPr="00A86B6F">
        <w:rPr>
          <w:rFonts w:ascii="Times New Roman" w:hAnsi="Times New Roman" w:cs="Times New Roman"/>
          <w:b/>
          <w:iCs/>
          <w:sz w:val="24"/>
          <w:szCs w:val="24"/>
          <w:lang w:val="es-ES_tradnl"/>
        </w:rPr>
        <w:t>os</w:t>
      </w:r>
    </w:p>
    <w:tbl>
      <w:tblPr>
        <w:tblStyle w:val="TableNormal"/>
        <w:tblW w:w="13936" w:type="dxa"/>
        <w:tblInd w:w="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6"/>
        <w:gridCol w:w="7371"/>
        <w:gridCol w:w="709"/>
        <w:gridCol w:w="992"/>
        <w:gridCol w:w="1134"/>
        <w:gridCol w:w="1843"/>
        <w:gridCol w:w="851"/>
      </w:tblGrid>
      <w:tr w:rsidR="00346291" w:rsidRPr="00D423E3" w:rsidTr="00BB0553">
        <w:trPr>
          <w:trHeight w:val="284"/>
        </w:trPr>
        <w:tc>
          <w:tcPr>
            <w:tcW w:w="13936" w:type="dxa"/>
            <w:gridSpan w:val="7"/>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rsidR="00346291" w:rsidRPr="00A86B6F" w:rsidRDefault="0051247E" w:rsidP="00B54BFF">
            <w:pPr>
              <w:pStyle w:val="Corpo"/>
              <w:spacing w:after="0" w:line="240" w:lineRule="auto"/>
              <w:jc w:val="center"/>
              <w:rPr>
                <w:rFonts w:ascii="Times New Roman" w:hAnsi="Times New Roman" w:cs="Times New Roman"/>
              </w:rPr>
            </w:pPr>
            <w:r w:rsidRPr="00A86B6F">
              <w:rPr>
                <w:rFonts w:ascii="Times New Roman" w:hAnsi="Times New Roman" w:cs="Times New Roman"/>
                <w:lang w:val="pt-PT"/>
              </w:rPr>
              <w:t>NÚCLEO OPTATIVO</w:t>
            </w:r>
          </w:p>
        </w:tc>
      </w:tr>
      <w:tr w:rsidR="00346291" w:rsidRPr="00D423E3" w:rsidTr="00BB0553">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DISCIPLINA</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Teo./Prat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CÓDIGO</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PRÉ-REQUISITO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346291" w:rsidRPr="00A86B6F" w:rsidRDefault="0051247E"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CH</w:t>
            </w:r>
          </w:p>
        </w:tc>
      </w:tr>
      <w:tr w:rsidR="00B54BFF" w:rsidRPr="00A86B6F" w:rsidTr="00AC4450">
        <w:trPr>
          <w:trHeight w:val="284"/>
        </w:trPr>
        <w:tc>
          <w:tcPr>
            <w:tcW w:w="1036" w:type="dxa"/>
            <w:tcBorders>
              <w:top w:val="single" w:sz="6" w:space="0" w:color="000000"/>
              <w:left w:val="single" w:sz="12"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D423E3" w:rsidRDefault="00B54BFF" w:rsidP="00B54BFF">
            <w:pPr>
              <w:jc w:val="center"/>
              <w:rPr>
                <w:sz w:val="22"/>
                <w:szCs w:val="22"/>
                <w:lang w:val="pt-BR"/>
              </w:rPr>
            </w:pPr>
          </w:p>
        </w:tc>
        <w:tc>
          <w:tcPr>
            <w:tcW w:w="737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tabs>
                <w:tab w:val="left" w:pos="4340"/>
              </w:tabs>
              <w:spacing w:after="0" w:line="240" w:lineRule="auto"/>
              <w:jc w:val="center"/>
              <w:rPr>
                <w:rFonts w:ascii="Times New Roman" w:hAnsi="Times New Roman" w:cs="Times New Roman"/>
                <w:color w:val="auto"/>
              </w:rPr>
            </w:pPr>
            <w:r w:rsidRPr="00612CCD">
              <w:rPr>
                <w:rFonts w:ascii="Times New Roman" w:hAnsi="Times New Roman" w:cs="Times New Roman"/>
                <w:bCs/>
              </w:rPr>
              <w:t>Literatura e Feminismos Contra-Hegemônicos</w:t>
            </w:r>
          </w:p>
        </w:tc>
        <w:tc>
          <w:tcPr>
            <w:tcW w:w="709"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B54BFF" w:rsidRPr="00D423E3" w:rsidRDefault="00B54BFF" w:rsidP="00B54BFF">
            <w:pPr>
              <w:jc w:val="center"/>
              <w:rPr>
                <w:sz w:val="22"/>
                <w:szCs w:val="22"/>
                <w:lang w:val="pt-BR"/>
              </w:rPr>
            </w:pPr>
            <w:r w:rsidRPr="00A86B6F">
              <w:rPr>
                <w:sz w:val="22"/>
                <w:szCs w:val="22"/>
                <w:lang w:val="pt-PT"/>
              </w:rPr>
              <w:t>60</w:t>
            </w:r>
          </w:p>
        </w:tc>
        <w:tc>
          <w:tcPr>
            <w:tcW w:w="992"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4" w:space="0" w:color="000000"/>
              <w:left w:val="single" w:sz="12"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tabs>
                <w:tab w:val="left" w:pos="4340"/>
              </w:tabs>
              <w:spacing w:after="0" w:line="240" w:lineRule="auto"/>
              <w:jc w:val="center"/>
              <w:rPr>
                <w:rFonts w:ascii="Times New Roman" w:hAnsi="Times New Roman" w:cs="Times New Roman"/>
                <w:color w:val="auto"/>
              </w:rPr>
            </w:pPr>
            <w:r w:rsidRPr="00612CCD">
              <w:rPr>
                <w:rFonts w:ascii="Times New Roman" w:hAnsi="Times New Roman" w:cs="Times New Roman"/>
              </w:rPr>
              <w:t>Literatura e Relações de Gênero</w:t>
            </w:r>
          </w:p>
        </w:tc>
        <w:tc>
          <w:tcPr>
            <w:tcW w:w="709"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4" w:space="0" w:color="000000"/>
              <w:left w:val="single" w:sz="6"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4"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tabs>
                <w:tab w:val="left" w:pos="4340"/>
              </w:tabs>
              <w:spacing w:after="0" w:line="240" w:lineRule="auto"/>
              <w:jc w:val="center"/>
              <w:rPr>
                <w:rFonts w:ascii="Times New Roman" w:hAnsi="Times New Roman" w:cs="Times New Roman"/>
                <w:color w:val="auto"/>
              </w:rPr>
            </w:pPr>
            <w:r w:rsidRPr="00612CCD">
              <w:rPr>
                <w:rFonts w:ascii="Times New Roman" w:hAnsi="Times New Roman" w:cs="Times New Roman"/>
                <w:bCs/>
              </w:rPr>
              <w:t>Antropologia das Populações Afro-Brasileiras</w:t>
            </w:r>
          </w:p>
        </w:tc>
        <w:tc>
          <w:tcPr>
            <w:tcW w:w="709"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4"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tabs>
                <w:tab w:val="left" w:pos="4340"/>
              </w:tabs>
              <w:spacing w:after="0" w:line="240" w:lineRule="auto"/>
              <w:jc w:val="center"/>
              <w:rPr>
                <w:rFonts w:ascii="Times New Roman" w:hAnsi="Times New Roman" w:cs="Times New Roman"/>
                <w:color w:val="auto"/>
              </w:rPr>
            </w:pPr>
            <w:r w:rsidRPr="00612CCD">
              <w:rPr>
                <w:rFonts w:ascii="Times New Roman" w:hAnsi="Times New Roman" w:cs="Times New Roman"/>
              </w:rPr>
              <w:t>Antropologia das Populações Indígenas</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spacing w:after="0" w:line="240" w:lineRule="auto"/>
              <w:jc w:val="center"/>
              <w:rPr>
                <w:rFonts w:ascii="Times New Roman" w:hAnsi="Times New Roman" w:cs="Times New Roman"/>
                <w:color w:val="auto"/>
              </w:rPr>
            </w:pPr>
            <w:r w:rsidRPr="00612CCD">
              <w:rPr>
                <w:rFonts w:ascii="Times New Roman" w:hAnsi="Times New Roman" w:cs="Times New Roman"/>
              </w:rPr>
              <w:t>Filosofia da Ancestralidade e da Educação</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spacing w:after="0" w:line="240" w:lineRule="auto"/>
              <w:jc w:val="center"/>
              <w:rPr>
                <w:rFonts w:ascii="Times New Roman" w:hAnsi="Times New Roman" w:cs="Times New Roman"/>
                <w:color w:val="auto"/>
              </w:rPr>
            </w:pPr>
            <w:r w:rsidRPr="00612CCD">
              <w:rPr>
                <w:rFonts w:ascii="Times New Roman" w:hAnsi="Times New Roman" w:cs="Times New Roman"/>
              </w:rPr>
              <w:t>Fundamentos Filosóficos e Práticos da Capoeira e do Samba</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spacing w:after="0" w:line="240" w:lineRule="auto"/>
              <w:jc w:val="center"/>
              <w:rPr>
                <w:rFonts w:ascii="Times New Roman" w:hAnsi="Times New Roman" w:cs="Times New Roman"/>
                <w:color w:val="auto"/>
              </w:rPr>
            </w:pPr>
            <w:r w:rsidRPr="00612CCD">
              <w:rPr>
                <w:rFonts w:ascii="Times New Roman" w:eastAsia="Arial" w:hAnsi="Times New Roman" w:cs="Times New Roman"/>
              </w:rPr>
              <w:t>Tópicos em História de Angola</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spacing w:after="0" w:line="240" w:lineRule="auto"/>
              <w:jc w:val="center"/>
              <w:rPr>
                <w:rFonts w:ascii="Times New Roman" w:hAnsi="Times New Roman" w:cs="Times New Roman"/>
                <w:color w:val="auto"/>
              </w:rPr>
            </w:pPr>
            <w:r w:rsidRPr="00612CCD">
              <w:rPr>
                <w:rFonts w:ascii="Times New Roman" w:hAnsi="Times New Roman" w:cs="Times New Roman"/>
              </w:rPr>
              <w:t>Tópicos em História de Guiné-Bissau</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spacing w:after="0" w:line="240" w:lineRule="auto"/>
              <w:jc w:val="center"/>
              <w:rPr>
                <w:rFonts w:ascii="Times New Roman" w:hAnsi="Times New Roman" w:cs="Times New Roman"/>
                <w:color w:val="auto"/>
              </w:rPr>
            </w:pPr>
            <w:r w:rsidRPr="00612CCD">
              <w:rPr>
                <w:rFonts w:ascii="Times New Roman" w:hAnsi="Times New Roman" w:cs="Times New Roman"/>
              </w:rPr>
              <w:t>Sociologia da Cultura e das Práticas Culturais</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spacing w:after="0" w:line="240" w:lineRule="auto"/>
              <w:jc w:val="center"/>
              <w:rPr>
                <w:rFonts w:ascii="Times New Roman" w:hAnsi="Times New Roman" w:cs="Times New Roman"/>
                <w:color w:val="auto"/>
              </w:rPr>
            </w:pPr>
            <w:r w:rsidRPr="00612CCD">
              <w:rPr>
                <w:rFonts w:ascii="Times New Roman" w:hAnsi="Times New Roman" w:cs="Times New Roman"/>
                <w:bCs/>
              </w:rPr>
              <w:t>Geopolítica do Poder</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jc w:val="cente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612CCD">
            <w:pPr>
              <w:pStyle w:val="Corpo"/>
              <w:spacing w:after="0" w:line="240" w:lineRule="auto"/>
              <w:jc w:val="center"/>
              <w:rPr>
                <w:rFonts w:ascii="Times New Roman" w:hAnsi="Times New Roman" w:cs="Times New Roman"/>
                <w:color w:val="auto"/>
              </w:rPr>
            </w:pPr>
            <w:r w:rsidRPr="00612CCD">
              <w:rPr>
                <w:rFonts w:ascii="Times New Roman" w:hAnsi="Times New Roman" w:cs="Times New Roman"/>
              </w:rPr>
              <w:t>Literatura Guineense</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B54BFF" w:rsidRPr="00A86B6F" w:rsidRDefault="00B54BFF" w:rsidP="00B54BFF">
            <w:pP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D54C64">
            <w:pPr>
              <w:pStyle w:val="Corpo"/>
              <w:spacing w:after="0" w:line="240" w:lineRule="auto"/>
              <w:jc w:val="center"/>
              <w:rPr>
                <w:rFonts w:ascii="Times New Roman" w:hAnsi="Times New Roman" w:cs="Times New Roman"/>
                <w:color w:val="auto"/>
              </w:rPr>
            </w:pPr>
            <w:r w:rsidRPr="00612CCD">
              <w:rPr>
                <w:rFonts w:ascii="Times New Roman" w:hAnsi="Times New Roman" w:cs="Times New Roman"/>
              </w:rPr>
              <w:t>Tópicos Especiais em Língua Ing</w:t>
            </w:r>
            <w:r w:rsidR="00D54C64">
              <w:rPr>
                <w:rFonts w:ascii="Times New Roman" w:hAnsi="Times New Roman" w:cs="Times New Roman"/>
              </w:rPr>
              <w:t>le</w:t>
            </w:r>
            <w:r w:rsidRPr="00612CCD">
              <w:rPr>
                <w:rFonts w:ascii="Times New Roman" w:hAnsi="Times New Roman" w:cs="Times New Roman"/>
              </w:rPr>
              <w:t>sa I</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B54BFF" w:rsidRPr="00A86B6F" w:rsidTr="00D734FB">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B54BFF" w:rsidRPr="00A86B6F" w:rsidRDefault="00B54BFF" w:rsidP="00B54BFF">
            <w:pP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612CCD" w:rsidRDefault="00612CCD" w:rsidP="00D54C64">
            <w:pPr>
              <w:pStyle w:val="Corpo"/>
              <w:spacing w:after="0" w:line="240" w:lineRule="auto"/>
              <w:jc w:val="center"/>
              <w:rPr>
                <w:rFonts w:ascii="Times New Roman" w:hAnsi="Times New Roman" w:cs="Times New Roman"/>
                <w:color w:val="auto"/>
              </w:rPr>
            </w:pPr>
            <w:r w:rsidRPr="00612CCD">
              <w:rPr>
                <w:rFonts w:ascii="Times New Roman" w:hAnsi="Times New Roman" w:cs="Times New Roman"/>
              </w:rPr>
              <w:t>Tópicos Especiais em Língua Ing</w:t>
            </w:r>
            <w:r w:rsidR="00D54C64">
              <w:rPr>
                <w:rFonts w:ascii="Times New Roman" w:hAnsi="Times New Roman" w:cs="Times New Roman"/>
              </w:rPr>
              <w:t>le</w:t>
            </w:r>
            <w:r w:rsidRPr="00612CCD">
              <w:rPr>
                <w:rFonts w:ascii="Times New Roman" w:hAnsi="Times New Roman" w:cs="Times New Roman"/>
              </w:rPr>
              <w:t>sa II</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B54BFF" w:rsidRPr="00A86B6F" w:rsidRDefault="00B54BFF" w:rsidP="00B54BFF">
            <w:pPr>
              <w:jc w:val="center"/>
              <w:rPr>
                <w:sz w:val="22"/>
                <w:szCs w:val="22"/>
              </w:rPr>
            </w:pPr>
            <w:r w:rsidRPr="00A86B6F">
              <w:rPr>
                <w:sz w:val="22"/>
                <w:szCs w:val="22"/>
                <w:lang w:val="pt-PT"/>
              </w:rPr>
              <w:t>60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54BFF" w:rsidRPr="00A86B6F" w:rsidRDefault="00B54BFF" w:rsidP="00B54BFF">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r>
      <w:tr w:rsidR="00612CCD" w:rsidRPr="00A86B6F" w:rsidTr="00A735FA">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612CCD" w:rsidRPr="00A86B6F" w:rsidRDefault="00612CCD" w:rsidP="00612CCD">
            <w:pP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612CCD" w:rsidRDefault="00612CCD" w:rsidP="00612CCD">
            <w:pPr>
              <w:pStyle w:val="Corpo"/>
              <w:spacing w:after="60" w:line="240" w:lineRule="auto"/>
              <w:jc w:val="center"/>
              <w:rPr>
                <w:rFonts w:ascii="Times New Roman" w:eastAsia="Times New Roman" w:hAnsi="Times New Roman" w:cs="Times New Roman"/>
                <w:bCs/>
                <w:bdr w:val="none" w:sz="0" w:space="0" w:color="auto"/>
              </w:rPr>
            </w:pPr>
            <w:r w:rsidRPr="00612CCD">
              <w:rPr>
                <w:rFonts w:ascii="Times New Roman" w:hAnsi="Times New Roman" w:cs="Times New Roman"/>
              </w:rPr>
              <w:t>Tópicos Especiais em Humanidades I</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612CCD" w:rsidRPr="00A86B6F" w:rsidRDefault="00612CCD" w:rsidP="00612CCD">
            <w:pPr>
              <w:jc w:val="center"/>
              <w:rPr>
                <w:sz w:val="22"/>
                <w:szCs w:val="22"/>
              </w:rPr>
            </w:pPr>
            <w:r>
              <w:rPr>
                <w:sz w:val="22"/>
                <w:szCs w:val="22"/>
                <w:lang w:val="pt-PT"/>
              </w:rPr>
              <w:t>9</w:t>
            </w:r>
            <w:r w:rsidRPr="00A86B6F">
              <w:rPr>
                <w:sz w:val="22"/>
                <w:szCs w:val="22"/>
                <w:lang w:val="pt-PT"/>
              </w:rPr>
              <w:t>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612CCD" w:rsidRDefault="00612CCD" w:rsidP="00612CCD">
            <w:pPr>
              <w:jc w:val="center"/>
            </w:pPr>
            <w:r w:rsidRPr="007F3E5F">
              <w:rPr>
                <w:u w:color="FF0000"/>
                <w:lang w:val="pt-PT"/>
              </w:rPr>
              <w:t>-</w:t>
            </w:r>
          </w:p>
        </w:tc>
      </w:tr>
      <w:tr w:rsidR="00612CCD" w:rsidRPr="00A86B6F" w:rsidTr="00A735FA">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612CCD" w:rsidRPr="00A86B6F" w:rsidRDefault="00612CCD" w:rsidP="00612CCD">
            <w:pP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612CCD" w:rsidRDefault="00612CCD" w:rsidP="00612CCD">
            <w:pPr>
              <w:pStyle w:val="Corpo"/>
              <w:spacing w:after="60" w:line="240" w:lineRule="auto"/>
              <w:jc w:val="center"/>
              <w:rPr>
                <w:rFonts w:ascii="Times New Roman" w:eastAsia="Times New Roman" w:hAnsi="Times New Roman" w:cs="Times New Roman"/>
                <w:bCs/>
                <w:bdr w:val="none" w:sz="0" w:space="0" w:color="auto"/>
              </w:rPr>
            </w:pPr>
            <w:r w:rsidRPr="00612CCD">
              <w:rPr>
                <w:rFonts w:ascii="Times New Roman" w:hAnsi="Times New Roman" w:cs="Times New Roman"/>
              </w:rPr>
              <w:t>Tópicos Especiais em Humanidades II</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612CCD" w:rsidRPr="00A86B6F" w:rsidRDefault="00612CCD" w:rsidP="00612CCD">
            <w:pPr>
              <w:jc w:val="center"/>
              <w:rPr>
                <w:sz w:val="22"/>
                <w:szCs w:val="22"/>
              </w:rPr>
            </w:pPr>
            <w:r>
              <w:rPr>
                <w:sz w:val="22"/>
                <w:szCs w:val="22"/>
                <w:lang w:val="pt-PT"/>
              </w:rPr>
              <w:t>9</w:t>
            </w:r>
            <w:r w:rsidRPr="00A86B6F">
              <w:rPr>
                <w:sz w:val="22"/>
                <w:szCs w:val="22"/>
                <w:lang w:val="pt-PT"/>
              </w:rPr>
              <w:t>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612CCD" w:rsidRDefault="00612CCD" w:rsidP="00612CCD">
            <w:pPr>
              <w:jc w:val="center"/>
            </w:pPr>
            <w:r w:rsidRPr="007F3E5F">
              <w:rPr>
                <w:u w:color="FF0000"/>
                <w:lang w:val="pt-PT"/>
              </w:rPr>
              <w:t>-</w:t>
            </w:r>
          </w:p>
        </w:tc>
      </w:tr>
      <w:tr w:rsidR="00612CCD" w:rsidRPr="00A86B6F" w:rsidTr="00A735FA">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612CCD" w:rsidRPr="00A86B6F" w:rsidRDefault="00612CCD" w:rsidP="00612CCD">
            <w:pP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612CCD" w:rsidRDefault="00612CCD" w:rsidP="00612CCD">
            <w:pPr>
              <w:pStyle w:val="Corpo"/>
              <w:spacing w:after="60" w:line="240" w:lineRule="auto"/>
              <w:jc w:val="center"/>
              <w:rPr>
                <w:rFonts w:ascii="Times New Roman" w:eastAsia="Times New Roman" w:hAnsi="Times New Roman" w:cs="Times New Roman"/>
                <w:bCs/>
                <w:bdr w:val="none" w:sz="0" w:space="0" w:color="auto"/>
              </w:rPr>
            </w:pPr>
            <w:r w:rsidRPr="00612CCD">
              <w:rPr>
                <w:rFonts w:ascii="Times New Roman" w:hAnsi="Times New Roman" w:cs="Times New Roman"/>
              </w:rPr>
              <w:t>Tópicos Especiais em Humanidades III</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612CCD" w:rsidRPr="00A86B6F" w:rsidRDefault="00612CCD" w:rsidP="00612CCD">
            <w:pPr>
              <w:jc w:val="center"/>
              <w:rPr>
                <w:sz w:val="22"/>
                <w:szCs w:val="22"/>
              </w:rPr>
            </w:pPr>
            <w:r>
              <w:rPr>
                <w:sz w:val="22"/>
                <w:szCs w:val="22"/>
                <w:lang w:val="pt-PT"/>
              </w:rPr>
              <w:t>9</w:t>
            </w:r>
            <w:r w:rsidRPr="00A86B6F">
              <w:rPr>
                <w:sz w:val="22"/>
                <w:szCs w:val="22"/>
                <w:lang w:val="pt-PT"/>
              </w:rPr>
              <w:t>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612CCD" w:rsidRDefault="00612CCD" w:rsidP="00612CCD">
            <w:pPr>
              <w:jc w:val="center"/>
            </w:pPr>
            <w:r w:rsidRPr="007F3E5F">
              <w:rPr>
                <w:u w:color="FF0000"/>
                <w:lang w:val="pt-PT"/>
              </w:rPr>
              <w:t>-</w:t>
            </w:r>
          </w:p>
        </w:tc>
      </w:tr>
      <w:tr w:rsidR="00612CCD" w:rsidRPr="00A86B6F" w:rsidTr="00A735FA">
        <w:trPr>
          <w:trHeight w:val="284"/>
        </w:trPr>
        <w:tc>
          <w:tcPr>
            <w:tcW w:w="103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612CCD" w:rsidRPr="00A86B6F" w:rsidRDefault="00612CCD" w:rsidP="00612CCD">
            <w:pPr>
              <w:rPr>
                <w:sz w:val="22"/>
                <w:szCs w:val="22"/>
              </w:rPr>
            </w:pPr>
          </w:p>
        </w:tc>
        <w:tc>
          <w:tcPr>
            <w:tcW w:w="73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612CCD" w:rsidRDefault="00612CCD" w:rsidP="00612CCD">
            <w:pPr>
              <w:pStyle w:val="Corpo"/>
              <w:spacing w:after="60" w:line="240" w:lineRule="auto"/>
              <w:jc w:val="center"/>
              <w:rPr>
                <w:rFonts w:ascii="Times New Roman" w:eastAsia="Times New Roman" w:hAnsi="Times New Roman" w:cs="Times New Roman"/>
                <w:bCs/>
                <w:bdr w:val="none" w:sz="0" w:space="0" w:color="auto"/>
              </w:rPr>
            </w:pPr>
            <w:r w:rsidRPr="00612CCD">
              <w:rPr>
                <w:rFonts w:ascii="Times New Roman" w:hAnsi="Times New Roman" w:cs="Times New Roman"/>
              </w:rPr>
              <w:t>Tópicos Especiais em Humanidades IV</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612CCD" w:rsidRPr="00A86B6F" w:rsidRDefault="00612CCD" w:rsidP="00612CCD">
            <w:pPr>
              <w:jc w:val="center"/>
              <w:rPr>
                <w:sz w:val="22"/>
                <w:szCs w:val="22"/>
              </w:rPr>
            </w:pPr>
            <w:r>
              <w:rPr>
                <w:sz w:val="22"/>
                <w:szCs w:val="22"/>
                <w:lang w:val="pt-PT"/>
              </w:rPr>
              <w:t>9</w:t>
            </w:r>
            <w:r w:rsidRPr="00A86B6F">
              <w:rPr>
                <w:sz w:val="22"/>
                <w:szCs w:val="22"/>
                <w:lang w:val="pt-PT"/>
              </w:rPr>
              <w:t>0</w:t>
            </w:r>
          </w:p>
        </w:tc>
        <w:tc>
          <w:tcPr>
            <w:tcW w:w="99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u w:color="FF0000"/>
                <w:lang w:val="pt-PT"/>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color w:val="auto"/>
              </w:rPr>
            </w:pPr>
            <w:r w:rsidRPr="00A86B6F">
              <w:rPr>
                <w:rFonts w:ascii="Times New Roman" w:hAnsi="Times New Roman" w:cs="Times New Roman"/>
                <w:color w:val="auto"/>
                <w:lang w:val="pt-PT"/>
              </w:rPr>
              <w:t>Não</w:t>
            </w:r>
          </w:p>
        </w:tc>
        <w:tc>
          <w:tcPr>
            <w:tcW w:w="851"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612CCD" w:rsidRDefault="00612CCD" w:rsidP="00612CCD">
            <w:pPr>
              <w:jc w:val="center"/>
            </w:pPr>
            <w:r w:rsidRPr="007F3E5F">
              <w:rPr>
                <w:u w:color="FF0000"/>
                <w:lang w:val="pt-PT"/>
              </w:rPr>
              <w:t>-</w:t>
            </w:r>
          </w:p>
        </w:tc>
      </w:tr>
      <w:tr w:rsidR="00612CCD" w:rsidRPr="00A86B6F" w:rsidTr="00BB0553">
        <w:trPr>
          <w:trHeight w:val="284"/>
        </w:trPr>
        <w:tc>
          <w:tcPr>
            <w:tcW w:w="13085" w:type="dxa"/>
            <w:gridSpan w:val="6"/>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b/>
                <w:color w:val="auto"/>
              </w:rPr>
            </w:pPr>
            <w:r w:rsidRPr="00A86B6F">
              <w:rPr>
                <w:rFonts w:ascii="Times New Roman" w:hAnsi="Times New Roman" w:cs="Times New Roman"/>
                <w:b/>
                <w:color w:val="auto"/>
                <w:lang w:val="pt-PT"/>
              </w:rPr>
              <w:t>Carga horária a ser cursada de componentes optativos</w:t>
            </w:r>
          </w:p>
        </w:tc>
        <w:tc>
          <w:tcPr>
            <w:tcW w:w="851"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612CCD" w:rsidRPr="00A86B6F" w:rsidRDefault="00612CCD" w:rsidP="00612CCD">
            <w:pPr>
              <w:pStyle w:val="Corpo"/>
              <w:spacing w:after="0" w:line="240" w:lineRule="auto"/>
              <w:jc w:val="center"/>
              <w:rPr>
                <w:rFonts w:ascii="Times New Roman" w:hAnsi="Times New Roman" w:cs="Times New Roman"/>
                <w:b/>
                <w:color w:val="auto"/>
              </w:rPr>
            </w:pPr>
            <w:r w:rsidRPr="00A86B6F">
              <w:rPr>
                <w:rFonts w:ascii="Times New Roman" w:hAnsi="Times New Roman" w:cs="Times New Roman"/>
                <w:b/>
                <w:color w:val="auto"/>
                <w:lang w:val="pt-PT"/>
              </w:rPr>
              <w:t>360 h/a</w:t>
            </w:r>
          </w:p>
        </w:tc>
      </w:tr>
    </w:tbl>
    <w:p w:rsidR="00612CCD" w:rsidRDefault="00612CCD" w:rsidP="00D305BE">
      <w:pPr>
        <w:pStyle w:val="Corpo"/>
        <w:spacing w:after="60" w:line="240" w:lineRule="auto"/>
        <w:ind w:firstLine="567"/>
        <w:rPr>
          <w:rFonts w:ascii="Times New Roman" w:hAnsi="Times New Roman" w:cs="Times New Roman"/>
          <w:b/>
          <w:sz w:val="24"/>
          <w:szCs w:val="24"/>
          <w:lang w:val="pt-PT"/>
        </w:rPr>
      </w:pPr>
    </w:p>
    <w:p w:rsidR="00346291" w:rsidRPr="00A86B6F" w:rsidRDefault="0051247E" w:rsidP="00D305BE">
      <w:pPr>
        <w:pStyle w:val="Corpo"/>
        <w:spacing w:after="60" w:line="240" w:lineRule="auto"/>
        <w:ind w:firstLine="567"/>
        <w:rPr>
          <w:rFonts w:ascii="Times New Roman" w:hAnsi="Times New Roman" w:cs="Times New Roman"/>
          <w:b/>
          <w:sz w:val="24"/>
          <w:szCs w:val="24"/>
          <w:lang w:val="pt-PT"/>
        </w:rPr>
      </w:pPr>
      <w:r w:rsidRPr="00A86B6F">
        <w:rPr>
          <w:rFonts w:ascii="Times New Roman" w:hAnsi="Times New Roman" w:cs="Times New Roman"/>
          <w:b/>
          <w:sz w:val="24"/>
          <w:szCs w:val="24"/>
          <w:lang w:val="pt-PT"/>
        </w:rPr>
        <w:t>11.</w:t>
      </w:r>
      <w:r w:rsidR="00681362" w:rsidRPr="00A86B6F">
        <w:rPr>
          <w:rFonts w:ascii="Times New Roman" w:hAnsi="Times New Roman" w:cs="Times New Roman"/>
          <w:b/>
          <w:sz w:val="24"/>
          <w:szCs w:val="24"/>
          <w:lang w:val="pt-PT"/>
        </w:rPr>
        <w:t>8</w:t>
      </w:r>
      <w:r w:rsidR="00D423E3">
        <w:rPr>
          <w:rFonts w:ascii="Times New Roman" w:hAnsi="Times New Roman" w:cs="Times New Roman"/>
          <w:b/>
          <w:sz w:val="24"/>
          <w:szCs w:val="24"/>
          <w:lang w:val="pt-PT"/>
        </w:rPr>
        <w:t>.</w:t>
      </w:r>
      <w:r w:rsidRPr="00A86B6F">
        <w:rPr>
          <w:rFonts w:ascii="Times New Roman" w:hAnsi="Times New Roman" w:cs="Times New Roman"/>
          <w:b/>
          <w:sz w:val="24"/>
          <w:szCs w:val="24"/>
          <w:lang w:val="pt-PT"/>
        </w:rPr>
        <w:t xml:space="preserve"> Resumo da Matriz Curricular </w:t>
      </w:r>
    </w:p>
    <w:tbl>
      <w:tblPr>
        <w:tblStyle w:val="TableNormal"/>
        <w:tblW w:w="1295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63"/>
        <w:gridCol w:w="6294"/>
      </w:tblGrid>
      <w:tr w:rsidR="00346291" w:rsidRPr="00D423E3" w:rsidTr="00BB0553">
        <w:trPr>
          <w:trHeight w:val="284"/>
        </w:trPr>
        <w:tc>
          <w:tcPr>
            <w:tcW w:w="12957"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RESUMO DA MATRIZ CURRICULAR</w:t>
            </w:r>
          </w:p>
        </w:tc>
      </w:tr>
      <w:tr w:rsidR="00346291" w:rsidRPr="00D423E3" w:rsidTr="00BB0553">
        <w:trPr>
          <w:trHeight w:val="28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Núcleo Obrigatório do Conhecimento em Humanidades</w:t>
            </w:r>
          </w:p>
        </w:tc>
        <w:tc>
          <w:tcPr>
            <w:tcW w:w="6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F21A9B"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6</w:t>
            </w:r>
            <w:r w:rsidR="0051247E" w:rsidRPr="00A86B6F">
              <w:rPr>
                <w:rFonts w:ascii="Times New Roman" w:hAnsi="Times New Roman" w:cs="Times New Roman"/>
                <w:lang w:val="pt-PT"/>
              </w:rPr>
              <w:t>00 h/a</w:t>
            </w:r>
          </w:p>
        </w:tc>
      </w:tr>
      <w:tr w:rsidR="00346291" w:rsidRPr="00A86B6F" w:rsidTr="00BB0553">
        <w:trPr>
          <w:trHeight w:val="28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Núcleo Obrigatório Comum da UNILAB</w:t>
            </w:r>
          </w:p>
        </w:tc>
        <w:tc>
          <w:tcPr>
            <w:tcW w:w="6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240 h/a</w:t>
            </w:r>
          </w:p>
        </w:tc>
      </w:tr>
      <w:tr w:rsidR="00346291" w:rsidRPr="00A86B6F" w:rsidTr="00BB0553">
        <w:trPr>
          <w:trHeight w:val="28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TCC – Trabalho de Conclusão de Curso</w:t>
            </w:r>
          </w:p>
        </w:tc>
        <w:tc>
          <w:tcPr>
            <w:tcW w:w="6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F21A9B"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6</w:t>
            </w:r>
            <w:r w:rsidR="0051247E" w:rsidRPr="00A86B6F">
              <w:rPr>
                <w:rFonts w:ascii="Times New Roman" w:hAnsi="Times New Roman" w:cs="Times New Roman"/>
                <w:lang w:val="pt-PT"/>
              </w:rPr>
              <w:t>00 h/a</w:t>
            </w:r>
          </w:p>
        </w:tc>
      </w:tr>
      <w:tr w:rsidR="00346291" w:rsidRPr="00A86B6F" w:rsidTr="00BB0553">
        <w:trPr>
          <w:trHeight w:val="28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Atividades Complementares</w:t>
            </w:r>
          </w:p>
        </w:tc>
        <w:tc>
          <w:tcPr>
            <w:tcW w:w="6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360 h/a</w:t>
            </w:r>
          </w:p>
        </w:tc>
      </w:tr>
      <w:tr w:rsidR="00346291" w:rsidRPr="00A86B6F" w:rsidTr="00BB0553">
        <w:trPr>
          <w:trHeight w:val="28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Atividades de Extensão</w:t>
            </w:r>
          </w:p>
        </w:tc>
        <w:tc>
          <w:tcPr>
            <w:tcW w:w="6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240 h/a</w:t>
            </w:r>
          </w:p>
        </w:tc>
      </w:tr>
      <w:tr w:rsidR="00346291" w:rsidRPr="00A86B6F" w:rsidTr="00BB0553">
        <w:trPr>
          <w:trHeight w:val="28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Núcleo Optativo</w:t>
            </w:r>
          </w:p>
        </w:tc>
        <w:tc>
          <w:tcPr>
            <w:tcW w:w="6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360 h/a</w:t>
            </w:r>
          </w:p>
        </w:tc>
      </w:tr>
      <w:tr w:rsidR="00346291" w:rsidRPr="00A86B6F" w:rsidTr="00BB0553">
        <w:trPr>
          <w:trHeight w:val="284"/>
        </w:trPr>
        <w:tc>
          <w:tcPr>
            <w:tcW w:w="6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CARGA HORÁRIA TOTAL</w:t>
            </w:r>
          </w:p>
        </w:tc>
        <w:tc>
          <w:tcPr>
            <w:tcW w:w="6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rPr>
            </w:pPr>
            <w:r w:rsidRPr="00A86B6F">
              <w:rPr>
                <w:rFonts w:ascii="Times New Roman" w:hAnsi="Times New Roman" w:cs="Times New Roman"/>
                <w:lang w:val="pt-PT"/>
              </w:rPr>
              <w:t>2.400 h/a</w:t>
            </w:r>
          </w:p>
        </w:tc>
      </w:tr>
    </w:tbl>
    <w:p w:rsidR="00346291" w:rsidRPr="00A86B6F" w:rsidRDefault="00346291" w:rsidP="00D305BE">
      <w:pPr>
        <w:pStyle w:val="Corpo"/>
        <w:spacing w:after="60" w:line="240" w:lineRule="auto"/>
        <w:rPr>
          <w:rFonts w:ascii="Arial" w:eastAsia="Arial" w:hAnsi="Arial" w:cs="Arial"/>
          <w:sz w:val="24"/>
          <w:szCs w:val="24"/>
        </w:rPr>
      </w:pPr>
    </w:p>
    <w:p w:rsidR="00346291" w:rsidRPr="00A86B6F" w:rsidRDefault="001B337A" w:rsidP="00D305BE">
      <w:pPr>
        <w:spacing w:after="60"/>
        <w:rPr>
          <w:b/>
          <w:lang w:val="de-DE"/>
        </w:rPr>
      </w:pPr>
      <w:r w:rsidRPr="00A86B6F">
        <w:rPr>
          <w:b/>
          <w:lang w:val="de-DE"/>
        </w:rPr>
        <w:br w:type="page"/>
      </w:r>
      <w:r w:rsidR="0051247E" w:rsidRPr="00A86B6F">
        <w:rPr>
          <w:b/>
          <w:lang w:val="de-DE"/>
        </w:rPr>
        <w:t>11.</w:t>
      </w:r>
      <w:r w:rsidR="00D423E3">
        <w:rPr>
          <w:b/>
          <w:lang w:val="de-DE"/>
        </w:rPr>
        <w:t>9.</w:t>
      </w:r>
      <w:r w:rsidR="0051247E" w:rsidRPr="00A86B6F">
        <w:rPr>
          <w:b/>
          <w:lang w:val="de-DE"/>
        </w:rPr>
        <w:t xml:space="preserve"> Fluxograma</w:t>
      </w:r>
    </w:p>
    <w:p w:rsidR="00984D2C" w:rsidRPr="00A86B6F" w:rsidRDefault="00984D2C" w:rsidP="00D305BE">
      <w:pPr>
        <w:spacing w:after="60"/>
        <w:rPr>
          <w:rFonts w:eastAsia="Calibri"/>
          <w:b/>
          <w:color w:val="000000"/>
          <w:u w:color="000000"/>
          <w:lang w:val="de-DE" w:eastAsia="pt-BR"/>
        </w:rPr>
      </w:pPr>
    </w:p>
    <w:tbl>
      <w:tblPr>
        <w:tblStyle w:val="TableNormal"/>
        <w:tblW w:w="13466" w:type="dxa"/>
        <w:tblInd w:w="78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366"/>
        <w:gridCol w:w="3366"/>
        <w:gridCol w:w="3367"/>
        <w:gridCol w:w="3367"/>
      </w:tblGrid>
      <w:tr w:rsidR="00C76477" w:rsidRPr="00D423E3" w:rsidTr="00C76477">
        <w:trPr>
          <w:trHeight w:val="284"/>
        </w:trPr>
        <w:tc>
          <w:tcPr>
            <w:tcW w:w="2835" w:type="dxa"/>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b/>
              </w:rPr>
            </w:pPr>
            <w:r w:rsidRPr="00A86B6F">
              <w:rPr>
                <w:rFonts w:ascii="Times New Roman" w:hAnsi="Times New Roman" w:cs="Times New Roman"/>
                <w:b/>
                <w:lang w:val="pt-PT"/>
              </w:rPr>
              <w:t>1º SEMESTRE</w:t>
            </w:r>
          </w:p>
        </w:tc>
        <w:tc>
          <w:tcPr>
            <w:tcW w:w="2835" w:type="dxa"/>
            <w:shd w:val="clear" w:color="auto" w:fill="auto"/>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b/>
              </w:rPr>
            </w:pPr>
            <w:r w:rsidRPr="00A86B6F">
              <w:rPr>
                <w:rFonts w:ascii="Times New Roman" w:hAnsi="Times New Roman" w:cs="Times New Roman"/>
                <w:b/>
                <w:lang w:val="pt-PT"/>
              </w:rPr>
              <w:t>2º SEMESTRE</w:t>
            </w:r>
          </w:p>
        </w:tc>
        <w:tc>
          <w:tcPr>
            <w:tcW w:w="2835" w:type="dxa"/>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b/>
              </w:rPr>
            </w:pPr>
            <w:r w:rsidRPr="00A86B6F">
              <w:rPr>
                <w:rFonts w:ascii="Times New Roman" w:hAnsi="Times New Roman" w:cs="Times New Roman"/>
                <w:b/>
                <w:lang w:val="pt-PT"/>
              </w:rPr>
              <w:t>3º SEMESTRE</w:t>
            </w:r>
          </w:p>
        </w:tc>
        <w:tc>
          <w:tcPr>
            <w:tcW w:w="2835" w:type="dxa"/>
            <w:shd w:val="clear" w:color="auto" w:fill="auto"/>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b/>
              </w:rPr>
            </w:pPr>
            <w:r w:rsidRPr="00A86B6F">
              <w:rPr>
                <w:rFonts w:ascii="Times New Roman" w:hAnsi="Times New Roman" w:cs="Times New Roman"/>
                <w:b/>
                <w:lang w:val="pt-PT"/>
              </w:rPr>
              <w:t>4º SEMESTRE</w:t>
            </w:r>
          </w:p>
        </w:tc>
      </w:tr>
      <w:tr w:rsidR="00C76477" w:rsidRPr="00E96DF7" w:rsidTr="00C76477">
        <w:trPr>
          <w:trHeight w:val="851"/>
        </w:trPr>
        <w:tc>
          <w:tcPr>
            <w:tcW w:w="2835" w:type="dxa"/>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rPr>
            </w:pPr>
            <w:r w:rsidRPr="00A86B6F">
              <w:rPr>
                <w:rFonts w:ascii="Times New Roman" w:hAnsi="Times New Roman" w:cs="Times New Roman"/>
                <w:lang w:val="pt-PT"/>
              </w:rPr>
              <w:t xml:space="preserve">Inserção </w:t>
            </w:r>
            <w:r w:rsidR="004F254A" w:rsidRPr="00A86B6F">
              <w:rPr>
                <w:rFonts w:ascii="Times New Roman" w:hAnsi="Times New Roman" w:cs="Times New Roman"/>
                <w:lang w:val="pt-PT"/>
              </w:rPr>
              <w:t>à v</w:t>
            </w:r>
            <w:r w:rsidRPr="00A86B6F">
              <w:rPr>
                <w:rFonts w:ascii="Times New Roman" w:hAnsi="Times New Roman" w:cs="Times New Roman"/>
                <w:lang w:val="pt-PT"/>
              </w:rPr>
              <w:t xml:space="preserve">ida </w:t>
            </w:r>
            <w:r w:rsidR="004F254A" w:rsidRPr="00A86B6F">
              <w:rPr>
                <w:rFonts w:ascii="Times New Roman" w:hAnsi="Times New Roman" w:cs="Times New Roman"/>
                <w:lang w:val="pt-PT"/>
              </w:rPr>
              <w:t>u</w:t>
            </w:r>
            <w:r w:rsidRPr="00A86B6F">
              <w:rPr>
                <w:rFonts w:ascii="Times New Roman" w:hAnsi="Times New Roman" w:cs="Times New Roman"/>
                <w:lang w:val="pt-PT"/>
              </w:rPr>
              <w:t>niversitária</w:t>
            </w:r>
            <w:r w:rsidR="00984D2C" w:rsidRPr="00A86B6F">
              <w:rPr>
                <w:rFonts w:ascii="Times New Roman" w:hAnsi="Times New Roman" w:cs="Times New Roman"/>
                <w:lang w:val="pt-PT"/>
              </w:rPr>
              <w:t xml:space="preserve"> (</w:t>
            </w:r>
            <w:r w:rsidRPr="00A86B6F">
              <w:rPr>
                <w:rFonts w:ascii="Times New Roman" w:hAnsi="Times New Roman" w:cs="Times New Roman"/>
                <w:lang w:val="pt-PT"/>
              </w:rPr>
              <w:t>15h</w:t>
            </w:r>
            <w:r w:rsidR="00984D2C" w:rsidRPr="00A86B6F">
              <w:rPr>
                <w:rFonts w:ascii="Times New Roman" w:hAnsi="Times New Roman" w:cs="Times New Roman"/>
                <w:lang w:val="pt-PT"/>
              </w:rPr>
              <w:t>)</w:t>
            </w:r>
          </w:p>
        </w:tc>
        <w:tc>
          <w:tcPr>
            <w:tcW w:w="2835" w:type="dxa"/>
            <w:vMerge w:val="restart"/>
            <w:shd w:val="clear" w:color="auto" w:fill="auto"/>
            <w:tcMar>
              <w:top w:w="80" w:type="dxa"/>
              <w:left w:w="80" w:type="dxa"/>
              <w:bottom w:w="80" w:type="dxa"/>
              <w:right w:w="80" w:type="dxa"/>
            </w:tcMar>
            <w:vAlign w:val="center"/>
          </w:tcPr>
          <w:p w:rsidR="00B773F6" w:rsidRPr="00A86B6F" w:rsidRDefault="00475FD7" w:rsidP="00D305BE">
            <w:pPr>
              <w:pStyle w:val="Corpo"/>
              <w:spacing w:after="60"/>
              <w:jc w:val="center"/>
              <w:rPr>
                <w:rFonts w:ascii="Times New Roman" w:hAnsi="Times New Roman" w:cs="Times New Roman"/>
              </w:rPr>
            </w:pPr>
            <w:r w:rsidRPr="00A86B6F">
              <w:rPr>
                <w:rFonts w:ascii="Times New Roman" w:hAnsi="Times New Roman" w:cs="Times New Roman"/>
                <w:lang w:val="pt-PT"/>
              </w:rPr>
              <w:t>Leitura E Produção De Texto II</w:t>
            </w:r>
            <w:r w:rsidR="00984D2C" w:rsidRPr="00A86B6F">
              <w:rPr>
                <w:rFonts w:ascii="Times New Roman" w:hAnsi="Times New Roman" w:cs="Times New Roman"/>
                <w:lang w:val="pt-PT"/>
              </w:rPr>
              <w:t xml:space="preserve"> (</w:t>
            </w:r>
            <w:r w:rsidRPr="00A86B6F">
              <w:rPr>
                <w:rFonts w:ascii="Times New Roman" w:hAnsi="Times New Roman" w:cs="Times New Roman"/>
                <w:lang w:val="pt-PT"/>
              </w:rPr>
              <w:t>60h</w:t>
            </w:r>
            <w:r w:rsidR="00984D2C" w:rsidRPr="00A86B6F">
              <w:rPr>
                <w:rFonts w:ascii="Times New Roman" w:hAnsi="Times New Roman" w:cs="Times New Roman"/>
                <w:lang w:val="pt-PT"/>
              </w:rPr>
              <w:t>)</w:t>
            </w:r>
          </w:p>
        </w:tc>
        <w:tc>
          <w:tcPr>
            <w:tcW w:w="2835" w:type="dxa"/>
            <w:vMerge w:val="restart"/>
            <w:shd w:val="clear" w:color="auto" w:fill="F2F2F2"/>
            <w:tcMar>
              <w:top w:w="80" w:type="dxa"/>
              <w:left w:w="80" w:type="dxa"/>
              <w:bottom w:w="80" w:type="dxa"/>
              <w:right w:w="80" w:type="dxa"/>
            </w:tcMar>
            <w:vAlign w:val="center"/>
          </w:tcPr>
          <w:p w:rsidR="00B773F6" w:rsidRPr="00A86B6F" w:rsidRDefault="00475FD7" w:rsidP="00D305BE">
            <w:pPr>
              <w:pStyle w:val="Corpo"/>
              <w:spacing w:after="60"/>
              <w:jc w:val="center"/>
              <w:rPr>
                <w:rFonts w:ascii="Times New Roman" w:hAnsi="Times New Roman" w:cs="Times New Roman"/>
              </w:rPr>
            </w:pPr>
            <w:r w:rsidRPr="00A86B6F">
              <w:rPr>
                <w:rFonts w:ascii="Times New Roman" w:hAnsi="Times New Roman" w:cs="Times New Roman"/>
              </w:rPr>
              <w:t xml:space="preserve">Oficina de Metodologia I </w:t>
            </w:r>
            <w:r w:rsidR="00984D2C" w:rsidRPr="00A86B6F">
              <w:rPr>
                <w:rFonts w:ascii="Times New Roman" w:hAnsi="Times New Roman" w:cs="Times New Roman"/>
              </w:rPr>
              <w:t>(</w:t>
            </w:r>
            <w:r w:rsidR="003E5576">
              <w:rPr>
                <w:rFonts w:ascii="Times New Roman" w:hAnsi="Times New Roman" w:cs="Times New Roman"/>
              </w:rPr>
              <w:t>6</w:t>
            </w:r>
            <w:r w:rsidR="004F254A" w:rsidRPr="00A86B6F">
              <w:rPr>
                <w:rFonts w:ascii="Times New Roman" w:hAnsi="Times New Roman" w:cs="Times New Roman"/>
              </w:rPr>
              <w:t>0h</w:t>
            </w:r>
            <w:r w:rsidR="00984D2C" w:rsidRPr="00A86B6F">
              <w:rPr>
                <w:rFonts w:ascii="Times New Roman" w:hAnsi="Times New Roman" w:cs="Times New Roman"/>
              </w:rPr>
              <w:t>)</w:t>
            </w:r>
          </w:p>
        </w:tc>
        <w:tc>
          <w:tcPr>
            <w:tcW w:w="2835" w:type="dxa"/>
            <w:vMerge w:val="restart"/>
            <w:shd w:val="clear" w:color="auto" w:fill="auto"/>
            <w:tcMar>
              <w:top w:w="80" w:type="dxa"/>
              <w:left w:w="80" w:type="dxa"/>
              <w:bottom w:w="80" w:type="dxa"/>
              <w:right w:w="80" w:type="dxa"/>
            </w:tcMar>
            <w:vAlign w:val="center"/>
          </w:tcPr>
          <w:p w:rsidR="00B773F6" w:rsidRPr="00A86B6F" w:rsidRDefault="00984D2C" w:rsidP="003E5576">
            <w:pPr>
              <w:pStyle w:val="Corpo"/>
              <w:spacing w:after="60"/>
              <w:jc w:val="center"/>
              <w:rPr>
                <w:rFonts w:ascii="Times New Roman" w:hAnsi="Times New Roman" w:cs="Times New Roman"/>
              </w:rPr>
            </w:pPr>
            <w:r w:rsidRPr="00A86B6F">
              <w:rPr>
                <w:rFonts w:ascii="Times New Roman" w:hAnsi="Times New Roman" w:cs="Times New Roman"/>
              </w:rPr>
              <w:t>Oficina de Metodologia II (</w:t>
            </w:r>
            <w:r w:rsidR="003E5576">
              <w:rPr>
                <w:rFonts w:ascii="Times New Roman" w:hAnsi="Times New Roman" w:cs="Times New Roman"/>
              </w:rPr>
              <w:t>6</w:t>
            </w:r>
            <w:r w:rsidRPr="00A86B6F">
              <w:rPr>
                <w:rFonts w:ascii="Times New Roman" w:hAnsi="Times New Roman" w:cs="Times New Roman"/>
              </w:rPr>
              <w:t>0h</w:t>
            </w:r>
            <w:r w:rsidR="00475FD7" w:rsidRPr="00A86B6F">
              <w:rPr>
                <w:rFonts w:ascii="Times New Roman" w:hAnsi="Times New Roman" w:cs="Times New Roman"/>
              </w:rPr>
              <w:t>)</w:t>
            </w:r>
          </w:p>
        </w:tc>
      </w:tr>
      <w:tr w:rsidR="00C76477" w:rsidRPr="00E96DF7" w:rsidTr="00C76477">
        <w:trPr>
          <w:trHeight w:val="851"/>
        </w:trPr>
        <w:tc>
          <w:tcPr>
            <w:tcW w:w="2835" w:type="dxa"/>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lang w:val="pt-PT"/>
              </w:rPr>
            </w:pPr>
            <w:r w:rsidRPr="00A86B6F">
              <w:rPr>
                <w:rFonts w:ascii="Times New Roman" w:hAnsi="Times New Roman" w:cs="Times New Roman"/>
                <w:lang w:val="pt-PT"/>
              </w:rPr>
              <w:t xml:space="preserve">Iniciação </w:t>
            </w:r>
            <w:r w:rsidR="004F254A" w:rsidRPr="00A86B6F">
              <w:rPr>
                <w:rFonts w:ascii="Times New Roman" w:hAnsi="Times New Roman" w:cs="Times New Roman"/>
                <w:lang w:val="pt-PT"/>
              </w:rPr>
              <w:t>a</w:t>
            </w:r>
            <w:r w:rsidRPr="00A86B6F">
              <w:rPr>
                <w:rFonts w:ascii="Times New Roman" w:hAnsi="Times New Roman" w:cs="Times New Roman"/>
                <w:lang w:val="pt-PT"/>
              </w:rPr>
              <w:t xml:space="preserve">o </w:t>
            </w:r>
            <w:r w:rsidR="004F254A" w:rsidRPr="00A86B6F">
              <w:rPr>
                <w:rFonts w:ascii="Times New Roman" w:hAnsi="Times New Roman" w:cs="Times New Roman"/>
                <w:lang w:val="pt-PT"/>
              </w:rPr>
              <w:t>pensamento c</w:t>
            </w:r>
            <w:r w:rsidRPr="00A86B6F">
              <w:rPr>
                <w:rFonts w:ascii="Times New Roman" w:hAnsi="Times New Roman" w:cs="Times New Roman"/>
                <w:lang w:val="pt-PT"/>
              </w:rPr>
              <w:t>ientífico</w:t>
            </w:r>
            <w:r w:rsidR="00984D2C" w:rsidRPr="00A86B6F">
              <w:rPr>
                <w:rFonts w:ascii="Times New Roman" w:hAnsi="Times New Roman" w:cs="Times New Roman"/>
                <w:lang w:val="pt-PT"/>
              </w:rPr>
              <w:t xml:space="preserve"> (</w:t>
            </w:r>
            <w:r w:rsidRPr="00A86B6F">
              <w:rPr>
                <w:rFonts w:ascii="Times New Roman" w:hAnsi="Times New Roman" w:cs="Times New Roman"/>
                <w:lang w:val="pt-PT"/>
              </w:rPr>
              <w:t>45h</w:t>
            </w:r>
            <w:r w:rsidR="00984D2C" w:rsidRPr="00A86B6F">
              <w:rPr>
                <w:rFonts w:ascii="Times New Roman" w:hAnsi="Times New Roman" w:cs="Times New Roman"/>
                <w:lang w:val="pt-PT"/>
              </w:rPr>
              <w:t>)</w:t>
            </w:r>
          </w:p>
        </w:tc>
        <w:tc>
          <w:tcPr>
            <w:tcW w:w="2835" w:type="dxa"/>
            <w:vMerge/>
            <w:shd w:val="clear" w:color="auto" w:fill="auto"/>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lang w:val="pt-PT"/>
              </w:rPr>
            </w:pPr>
          </w:p>
        </w:tc>
        <w:tc>
          <w:tcPr>
            <w:tcW w:w="2835" w:type="dxa"/>
            <w:vMerge/>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lang w:val="pt-PT"/>
              </w:rPr>
            </w:pPr>
          </w:p>
        </w:tc>
        <w:tc>
          <w:tcPr>
            <w:tcW w:w="2835" w:type="dxa"/>
            <w:vMerge/>
            <w:shd w:val="clear" w:color="auto" w:fill="auto"/>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lang w:val="pt-PT"/>
              </w:rPr>
            </w:pPr>
          </w:p>
        </w:tc>
      </w:tr>
      <w:tr w:rsidR="00C76477" w:rsidRPr="00A86B6F" w:rsidTr="00C76477">
        <w:trPr>
          <w:trHeight w:val="851"/>
        </w:trPr>
        <w:tc>
          <w:tcPr>
            <w:tcW w:w="2835" w:type="dxa"/>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rPr>
            </w:pPr>
            <w:r w:rsidRPr="00A86B6F">
              <w:rPr>
                <w:rFonts w:ascii="Times New Roman" w:eastAsia="Times New Roman" w:hAnsi="Times New Roman" w:cs="Times New Roman"/>
                <w:bCs/>
              </w:rPr>
              <w:t>Sociedades, Diferenças e Direitos Humanos nos Espaços Lusófonos</w:t>
            </w:r>
            <w:r w:rsidRPr="00A86B6F">
              <w:rPr>
                <w:rFonts w:ascii="Times New Roman" w:hAnsi="Times New Roman" w:cs="Times New Roman"/>
              </w:rPr>
              <w:t xml:space="preserve"> </w:t>
            </w:r>
            <w:r w:rsidR="00984D2C" w:rsidRPr="00A86B6F">
              <w:rPr>
                <w:rFonts w:ascii="Times New Roman" w:hAnsi="Times New Roman" w:cs="Times New Roman"/>
              </w:rPr>
              <w:t>(</w:t>
            </w:r>
            <w:r w:rsidR="00475FD7" w:rsidRPr="00A86B6F">
              <w:rPr>
                <w:rFonts w:ascii="Times New Roman" w:hAnsi="Times New Roman" w:cs="Times New Roman"/>
              </w:rPr>
              <w:t>60h</w:t>
            </w:r>
            <w:r w:rsidR="00984D2C" w:rsidRPr="00A86B6F">
              <w:rPr>
                <w:rFonts w:ascii="Times New Roman" w:hAnsi="Times New Roman" w:cs="Times New Roman"/>
              </w:rPr>
              <w:t>)</w:t>
            </w:r>
          </w:p>
        </w:tc>
        <w:tc>
          <w:tcPr>
            <w:tcW w:w="2835" w:type="dxa"/>
            <w:shd w:val="clear" w:color="auto" w:fill="auto"/>
            <w:tcMar>
              <w:top w:w="80" w:type="dxa"/>
              <w:left w:w="80" w:type="dxa"/>
              <w:bottom w:w="80" w:type="dxa"/>
              <w:right w:w="80" w:type="dxa"/>
            </w:tcMar>
            <w:vAlign w:val="center"/>
          </w:tcPr>
          <w:p w:rsidR="00B773F6" w:rsidRPr="00A86B6F" w:rsidRDefault="00475FD7" w:rsidP="003E5576">
            <w:pPr>
              <w:pStyle w:val="Corpo"/>
              <w:spacing w:after="60"/>
              <w:jc w:val="center"/>
              <w:rPr>
                <w:rFonts w:ascii="Times New Roman" w:hAnsi="Times New Roman" w:cs="Times New Roman"/>
              </w:rPr>
            </w:pPr>
            <w:r w:rsidRPr="00A86B6F">
              <w:rPr>
                <w:rFonts w:ascii="Times New Roman" w:hAnsi="Times New Roman" w:cs="Times New Roman"/>
              </w:rPr>
              <w:t xml:space="preserve">Experiência, prática e significado I </w:t>
            </w:r>
            <w:r w:rsidR="00984D2C" w:rsidRPr="00A86B6F">
              <w:rPr>
                <w:rFonts w:ascii="Times New Roman" w:hAnsi="Times New Roman" w:cs="Times New Roman"/>
              </w:rPr>
              <w:t>(</w:t>
            </w:r>
            <w:r w:rsidR="003E5576">
              <w:rPr>
                <w:rFonts w:ascii="Times New Roman" w:hAnsi="Times New Roman" w:cs="Times New Roman"/>
              </w:rPr>
              <w:t>6</w:t>
            </w:r>
            <w:r w:rsidRPr="00A86B6F">
              <w:rPr>
                <w:rFonts w:ascii="Times New Roman" w:hAnsi="Times New Roman" w:cs="Times New Roman"/>
              </w:rPr>
              <w:t>0h</w:t>
            </w:r>
            <w:r w:rsidR="00984D2C" w:rsidRPr="00A86B6F">
              <w:rPr>
                <w:rFonts w:ascii="Times New Roman" w:hAnsi="Times New Roman" w:cs="Times New Roman"/>
              </w:rPr>
              <w:t>)</w:t>
            </w:r>
          </w:p>
        </w:tc>
        <w:tc>
          <w:tcPr>
            <w:tcW w:w="2835" w:type="dxa"/>
            <w:shd w:val="clear" w:color="auto" w:fill="F2F2F2"/>
            <w:tcMar>
              <w:top w:w="80" w:type="dxa"/>
              <w:left w:w="80" w:type="dxa"/>
              <w:bottom w:w="80" w:type="dxa"/>
              <w:right w:w="80" w:type="dxa"/>
            </w:tcMar>
            <w:vAlign w:val="center"/>
          </w:tcPr>
          <w:p w:rsidR="00B773F6" w:rsidRPr="00A86B6F" w:rsidRDefault="00475FD7" w:rsidP="00D305BE">
            <w:pPr>
              <w:pStyle w:val="Corpo"/>
              <w:spacing w:after="60"/>
              <w:jc w:val="center"/>
              <w:rPr>
                <w:rFonts w:ascii="Times New Roman" w:hAnsi="Times New Roman" w:cs="Times New Roman"/>
              </w:rPr>
            </w:pPr>
            <w:r w:rsidRPr="00A86B6F">
              <w:rPr>
                <w:rFonts w:ascii="Times New Roman" w:hAnsi="Times New Roman" w:cs="Times New Roman"/>
              </w:rPr>
              <w:t xml:space="preserve">Linguagem, Pensamento crítico e interculturalidade </w:t>
            </w:r>
            <w:r w:rsidR="00984D2C" w:rsidRPr="00A86B6F">
              <w:rPr>
                <w:rFonts w:ascii="Times New Roman" w:hAnsi="Times New Roman" w:cs="Times New Roman"/>
              </w:rPr>
              <w:t>(</w:t>
            </w:r>
            <w:r w:rsidR="003E5576">
              <w:rPr>
                <w:rFonts w:ascii="Times New Roman" w:hAnsi="Times New Roman" w:cs="Times New Roman"/>
              </w:rPr>
              <w:t>6</w:t>
            </w:r>
            <w:r w:rsidR="004F254A" w:rsidRPr="00A86B6F">
              <w:rPr>
                <w:rFonts w:ascii="Times New Roman" w:hAnsi="Times New Roman" w:cs="Times New Roman"/>
              </w:rPr>
              <w:t>0h</w:t>
            </w:r>
            <w:r w:rsidR="00984D2C" w:rsidRPr="00A86B6F">
              <w:rPr>
                <w:rFonts w:ascii="Times New Roman" w:hAnsi="Times New Roman" w:cs="Times New Roman"/>
              </w:rPr>
              <w:t>)</w:t>
            </w:r>
          </w:p>
        </w:tc>
        <w:tc>
          <w:tcPr>
            <w:tcW w:w="2835" w:type="dxa"/>
            <w:shd w:val="clear" w:color="auto" w:fill="auto"/>
            <w:tcMar>
              <w:top w:w="80" w:type="dxa"/>
              <w:left w:w="80" w:type="dxa"/>
              <w:bottom w:w="80" w:type="dxa"/>
              <w:right w:w="80" w:type="dxa"/>
            </w:tcMar>
            <w:vAlign w:val="center"/>
          </w:tcPr>
          <w:p w:rsidR="00B773F6" w:rsidRPr="00A86B6F" w:rsidRDefault="00984D2C" w:rsidP="00D305BE">
            <w:pPr>
              <w:pStyle w:val="Corpo"/>
              <w:spacing w:after="60"/>
              <w:jc w:val="center"/>
              <w:rPr>
                <w:rFonts w:ascii="Times New Roman" w:hAnsi="Times New Roman" w:cs="Times New Roman"/>
                <w:lang w:val="pt-PT"/>
              </w:rPr>
            </w:pPr>
            <w:r w:rsidRPr="00A86B6F">
              <w:rPr>
                <w:rFonts w:ascii="Times New Roman" w:hAnsi="Times New Roman" w:cs="Times New Roman"/>
                <w:lang w:val="pt-PT"/>
              </w:rPr>
              <w:t>Componente optativo (</w:t>
            </w:r>
            <w:r w:rsidR="004F254A" w:rsidRPr="00A86B6F">
              <w:rPr>
                <w:rFonts w:ascii="Times New Roman" w:hAnsi="Times New Roman" w:cs="Times New Roman"/>
                <w:lang w:val="pt-PT"/>
              </w:rPr>
              <w:t>60h</w:t>
            </w:r>
            <w:r w:rsidRPr="00A86B6F">
              <w:rPr>
                <w:rFonts w:ascii="Times New Roman" w:hAnsi="Times New Roman" w:cs="Times New Roman"/>
                <w:lang w:val="pt-PT"/>
              </w:rPr>
              <w:t>)</w:t>
            </w:r>
          </w:p>
        </w:tc>
      </w:tr>
      <w:tr w:rsidR="00C76477" w:rsidRPr="00A86B6F" w:rsidTr="00C76477">
        <w:trPr>
          <w:trHeight w:val="851"/>
        </w:trPr>
        <w:tc>
          <w:tcPr>
            <w:tcW w:w="2835" w:type="dxa"/>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rPr>
            </w:pPr>
            <w:r w:rsidRPr="00A86B6F">
              <w:rPr>
                <w:rFonts w:ascii="Times New Roman" w:hAnsi="Times New Roman" w:cs="Times New Roman"/>
                <w:lang w:val="pt-PT"/>
              </w:rPr>
              <w:t xml:space="preserve">Leitura E Produção De Texto I </w:t>
            </w:r>
            <w:r w:rsidR="00984D2C" w:rsidRPr="00A86B6F">
              <w:rPr>
                <w:rFonts w:ascii="Times New Roman" w:hAnsi="Times New Roman" w:cs="Times New Roman"/>
                <w:lang w:val="pt-PT"/>
              </w:rPr>
              <w:t>(</w:t>
            </w:r>
            <w:r w:rsidR="00475FD7" w:rsidRPr="00A86B6F">
              <w:rPr>
                <w:rFonts w:ascii="Times New Roman" w:hAnsi="Times New Roman" w:cs="Times New Roman"/>
                <w:lang w:val="pt-PT"/>
              </w:rPr>
              <w:t>6</w:t>
            </w:r>
            <w:r w:rsidRPr="00A86B6F">
              <w:rPr>
                <w:rFonts w:ascii="Times New Roman" w:hAnsi="Times New Roman" w:cs="Times New Roman"/>
                <w:lang w:val="pt-PT"/>
              </w:rPr>
              <w:t>0h</w:t>
            </w:r>
            <w:r w:rsidR="00984D2C" w:rsidRPr="00A86B6F">
              <w:rPr>
                <w:rFonts w:ascii="Times New Roman" w:hAnsi="Times New Roman" w:cs="Times New Roman"/>
                <w:lang w:val="pt-PT"/>
              </w:rPr>
              <w:t>)</w:t>
            </w:r>
          </w:p>
        </w:tc>
        <w:tc>
          <w:tcPr>
            <w:tcW w:w="2835" w:type="dxa"/>
            <w:shd w:val="clear" w:color="auto" w:fill="auto"/>
            <w:tcMar>
              <w:top w:w="80" w:type="dxa"/>
              <w:left w:w="80" w:type="dxa"/>
              <w:bottom w:w="80" w:type="dxa"/>
              <w:right w:w="80" w:type="dxa"/>
            </w:tcMar>
            <w:vAlign w:val="center"/>
          </w:tcPr>
          <w:p w:rsidR="00B773F6" w:rsidRPr="00A86B6F" w:rsidRDefault="00475FD7" w:rsidP="003E5576">
            <w:pPr>
              <w:pStyle w:val="Corpo"/>
              <w:spacing w:after="60"/>
              <w:jc w:val="center"/>
              <w:rPr>
                <w:rFonts w:ascii="Times New Roman" w:hAnsi="Times New Roman" w:cs="Times New Roman"/>
              </w:rPr>
            </w:pPr>
            <w:r w:rsidRPr="00A86B6F">
              <w:rPr>
                <w:rFonts w:ascii="Times New Roman" w:hAnsi="Times New Roman" w:cs="Times New Roman"/>
              </w:rPr>
              <w:t xml:space="preserve">Metodologia da pesquisa interdisciplinar em Humanidades </w:t>
            </w:r>
            <w:r w:rsidR="00984D2C" w:rsidRPr="00A86B6F">
              <w:rPr>
                <w:rFonts w:ascii="Times New Roman" w:hAnsi="Times New Roman" w:cs="Times New Roman"/>
              </w:rPr>
              <w:t>(</w:t>
            </w:r>
            <w:r w:rsidR="003E5576">
              <w:rPr>
                <w:rFonts w:ascii="Times New Roman" w:hAnsi="Times New Roman" w:cs="Times New Roman"/>
              </w:rPr>
              <w:t>6</w:t>
            </w:r>
            <w:r w:rsidRPr="00A86B6F">
              <w:rPr>
                <w:rFonts w:ascii="Times New Roman" w:hAnsi="Times New Roman" w:cs="Times New Roman"/>
              </w:rPr>
              <w:t>0h</w:t>
            </w:r>
            <w:r w:rsidR="00984D2C" w:rsidRPr="00A86B6F">
              <w:rPr>
                <w:rFonts w:ascii="Times New Roman" w:hAnsi="Times New Roman" w:cs="Times New Roman"/>
              </w:rPr>
              <w:t>)</w:t>
            </w:r>
          </w:p>
        </w:tc>
        <w:tc>
          <w:tcPr>
            <w:tcW w:w="2835" w:type="dxa"/>
            <w:shd w:val="clear" w:color="auto" w:fill="F2F2F2"/>
            <w:tcMar>
              <w:top w:w="80" w:type="dxa"/>
              <w:left w:w="80" w:type="dxa"/>
              <w:bottom w:w="80" w:type="dxa"/>
              <w:right w:w="80" w:type="dxa"/>
            </w:tcMar>
            <w:vAlign w:val="center"/>
          </w:tcPr>
          <w:p w:rsidR="00B773F6" w:rsidRPr="00A86B6F" w:rsidRDefault="00984D2C" w:rsidP="00D305BE">
            <w:pPr>
              <w:pStyle w:val="Corpo"/>
              <w:spacing w:after="60"/>
              <w:jc w:val="center"/>
              <w:rPr>
                <w:rFonts w:ascii="Times New Roman" w:hAnsi="Times New Roman" w:cs="Times New Roman"/>
              </w:rPr>
            </w:pPr>
            <w:r w:rsidRPr="00A86B6F">
              <w:rPr>
                <w:rFonts w:ascii="Times New Roman" w:hAnsi="Times New Roman" w:cs="Times New Roman"/>
              </w:rPr>
              <w:t>Identidade e poder (</w:t>
            </w:r>
            <w:r w:rsidR="003E5576">
              <w:rPr>
                <w:rFonts w:ascii="Times New Roman" w:hAnsi="Times New Roman" w:cs="Times New Roman"/>
              </w:rPr>
              <w:t>6</w:t>
            </w:r>
            <w:r w:rsidR="004F254A" w:rsidRPr="00A86B6F">
              <w:rPr>
                <w:rFonts w:ascii="Times New Roman" w:hAnsi="Times New Roman" w:cs="Times New Roman"/>
              </w:rPr>
              <w:t>0h</w:t>
            </w:r>
            <w:r w:rsidRPr="00A86B6F">
              <w:rPr>
                <w:rFonts w:ascii="Times New Roman" w:hAnsi="Times New Roman" w:cs="Times New Roman"/>
              </w:rPr>
              <w:t>)</w:t>
            </w:r>
          </w:p>
        </w:tc>
        <w:tc>
          <w:tcPr>
            <w:tcW w:w="2835" w:type="dxa"/>
            <w:shd w:val="clear" w:color="auto" w:fill="auto"/>
            <w:tcMar>
              <w:top w:w="80" w:type="dxa"/>
              <w:left w:w="80" w:type="dxa"/>
              <w:bottom w:w="80" w:type="dxa"/>
              <w:right w:w="80" w:type="dxa"/>
            </w:tcMar>
            <w:vAlign w:val="center"/>
          </w:tcPr>
          <w:p w:rsidR="00B773F6" w:rsidRPr="00A86B6F" w:rsidRDefault="00984D2C" w:rsidP="00D305BE">
            <w:pPr>
              <w:pStyle w:val="Corpo"/>
              <w:spacing w:after="60"/>
              <w:jc w:val="center"/>
              <w:rPr>
                <w:rFonts w:ascii="Times New Roman" w:hAnsi="Times New Roman" w:cs="Times New Roman"/>
                <w:lang w:val="pt-PT"/>
              </w:rPr>
            </w:pPr>
            <w:r w:rsidRPr="00A86B6F">
              <w:rPr>
                <w:rFonts w:ascii="Times New Roman" w:hAnsi="Times New Roman" w:cs="Times New Roman"/>
                <w:lang w:val="pt-PT"/>
              </w:rPr>
              <w:t>Componente optativo (</w:t>
            </w:r>
            <w:r w:rsidR="004F254A" w:rsidRPr="00A86B6F">
              <w:rPr>
                <w:rFonts w:ascii="Times New Roman" w:hAnsi="Times New Roman" w:cs="Times New Roman"/>
                <w:lang w:val="pt-PT"/>
              </w:rPr>
              <w:t>60h</w:t>
            </w:r>
            <w:r w:rsidRPr="00A86B6F">
              <w:rPr>
                <w:rFonts w:ascii="Times New Roman" w:hAnsi="Times New Roman" w:cs="Times New Roman"/>
                <w:lang w:val="pt-PT"/>
              </w:rPr>
              <w:t>)</w:t>
            </w:r>
          </w:p>
        </w:tc>
      </w:tr>
      <w:tr w:rsidR="00C76477" w:rsidRPr="00A86B6F" w:rsidTr="00C76477">
        <w:trPr>
          <w:trHeight w:val="851"/>
        </w:trPr>
        <w:tc>
          <w:tcPr>
            <w:tcW w:w="2835" w:type="dxa"/>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rPr>
            </w:pPr>
            <w:r w:rsidRPr="00A86B6F">
              <w:rPr>
                <w:rFonts w:ascii="Times New Roman" w:hAnsi="Times New Roman" w:cs="Times New Roman"/>
              </w:rPr>
              <w:t xml:space="preserve">Estrutura e relação social </w:t>
            </w:r>
            <w:r w:rsidR="00984D2C" w:rsidRPr="00A86B6F">
              <w:rPr>
                <w:rFonts w:ascii="Times New Roman" w:hAnsi="Times New Roman" w:cs="Times New Roman"/>
              </w:rPr>
              <w:t>(</w:t>
            </w:r>
            <w:r w:rsidR="003E5576">
              <w:rPr>
                <w:rFonts w:ascii="Times New Roman" w:hAnsi="Times New Roman" w:cs="Times New Roman"/>
              </w:rPr>
              <w:t>6</w:t>
            </w:r>
            <w:r w:rsidRPr="00A86B6F">
              <w:rPr>
                <w:rFonts w:ascii="Times New Roman" w:hAnsi="Times New Roman" w:cs="Times New Roman"/>
              </w:rPr>
              <w:t>0h</w:t>
            </w:r>
            <w:r w:rsidR="00984D2C" w:rsidRPr="00A86B6F">
              <w:rPr>
                <w:rFonts w:ascii="Times New Roman" w:hAnsi="Times New Roman" w:cs="Times New Roman"/>
              </w:rPr>
              <w:t>)</w:t>
            </w:r>
          </w:p>
        </w:tc>
        <w:tc>
          <w:tcPr>
            <w:tcW w:w="2835" w:type="dxa"/>
            <w:shd w:val="clear" w:color="auto" w:fill="auto"/>
            <w:tcMar>
              <w:top w:w="80" w:type="dxa"/>
              <w:left w:w="80" w:type="dxa"/>
              <w:bottom w:w="80" w:type="dxa"/>
              <w:right w:w="80" w:type="dxa"/>
            </w:tcMar>
            <w:vAlign w:val="center"/>
          </w:tcPr>
          <w:p w:rsidR="00B773F6" w:rsidRPr="00A86B6F" w:rsidRDefault="00475FD7" w:rsidP="003E5576">
            <w:pPr>
              <w:pStyle w:val="Corpo"/>
              <w:spacing w:after="60"/>
              <w:jc w:val="center"/>
              <w:rPr>
                <w:rFonts w:ascii="Times New Roman" w:hAnsi="Times New Roman" w:cs="Times New Roman"/>
              </w:rPr>
            </w:pPr>
            <w:r w:rsidRPr="00A86B6F">
              <w:rPr>
                <w:rFonts w:ascii="Times New Roman" w:hAnsi="Times New Roman" w:cs="Times New Roman"/>
              </w:rPr>
              <w:t>Es</w:t>
            </w:r>
            <w:r w:rsidR="00984D2C" w:rsidRPr="00A86B6F">
              <w:rPr>
                <w:rFonts w:ascii="Times New Roman" w:hAnsi="Times New Roman" w:cs="Times New Roman"/>
              </w:rPr>
              <w:t>tudo das performances culturais (</w:t>
            </w:r>
            <w:r w:rsidR="003E5576">
              <w:rPr>
                <w:rFonts w:ascii="Times New Roman" w:hAnsi="Times New Roman" w:cs="Times New Roman"/>
              </w:rPr>
              <w:t>6</w:t>
            </w:r>
            <w:r w:rsidRPr="00A86B6F">
              <w:rPr>
                <w:rFonts w:ascii="Times New Roman" w:hAnsi="Times New Roman" w:cs="Times New Roman"/>
              </w:rPr>
              <w:t>0h</w:t>
            </w:r>
            <w:r w:rsidR="00984D2C" w:rsidRPr="00A86B6F">
              <w:rPr>
                <w:rFonts w:ascii="Times New Roman" w:hAnsi="Times New Roman" w:cs="Times New Roman"/>
              </w:rPr>
              <w:t>)</w:t>
            </w:r>
          </w:p>
        </w:tc>
        <w:tc>
          <w:tcPr>
            <w:tcW w:w="2835" w:type="dxa"/>
            <w:shd w:val="clear" w:color="auto" w:fill="F2F2F2"/>
            <w:tcMar>
              <w:top w:w="80" w:type="dxa"/>
              <w:left w:w="80" w:type="dxa"/>
              <w:bottom w:w="80" w:type="dxa"/>
              <w:right w:w="80" w:type="dxa"/>
            </w:tcMar>
            <w:vAlign w:val="center"/>
          </w:tcPr>
          <w:p w:rsidR="00B773F6" w:rsidRPr="00A86B6F" w:rsidRDefault="00984D2C" w:rsidP="00D305BE">
            <w:pPr>
              <w:pStyle w:val="Corpo"/>
              <w:spacing w:after="60"/>
              <w:jc w:val="center"/>
              <w:rPr>
                <w:rFonts w:ascii="Times New Roman" w:hAnsi="Times New Roman" w:cs="Times New Roman"/>
                <w:lang w:val="pt-PT"/>
              </w:rPr>
            </w:pPr>
            <w:r w:rsidRPr="00A86B6F">
              <w:rPr>
                <w:rFonts w:ascii="Times New Roman" w:hAnsi="Times New Roman" w:cs="Times New Roman"/>
                <w:lang w:val="pt-PT"/>
              </w:rPr>
              <w:t>Componente optativo (</w:t>
            </w:r>
            <w:r w:rsidR="004F254A" w:rsidRPr="00A86B6F">
              <w:rPr>
                <w:rFonts w:ascii="Times New Roman" w:hAnsi="Times New Roman" w:cs="Times New Roman"/>
                <w:lang w:val="pt-PT"/>
              </w:rPr>
              <w:t>60h</w:t>
            </w:r>
            <w:r w:rsidRPr="00A86B6F">
              <w:rPr>
                <w:rFonts w:ascii="Times New Roman" w:hAnsi="Times New Roman" w:cs="Times New Roman"/>
                <w:lang w:val="pt-PT"/>
              </w:rPr>
              <w:t>)</w:t>
            </w:r>
          </w:p>
        </w:tc>
        <w:tc>
          <w:tcPr>
            <w:tcW w:w="2835" w:type="dxa"/>
            <w:shd w:val="clear" w:color="auto" w:fill="auto"/>
            <w:tcMar>
              <w:top w:w="80" w:type="dxa"/>
              <w:left w:w="80" w:type="dxa"/>
              <w:bottom w:w="80" w:type="dxa"/>
              <w:right w:w="80" w:type="dxa"/>
            </w:tcMar>
            <w:vAlign w:val="center"/>
          </w:tcPr>
          <w:p w:rsidR="00B773F6" w:rsidRPr="00A86B6F" w:rsidRDefault="00984D2C" w:rsidP="00D305BE">
            <w:pPr>
              <w:pStyle w:val="Corpo"/>
              <w:spacing w:after="60"/>
              <w:jc w:val="center"/>
              <w:rPr>
                <w:rFonts w:ascii="Times New Roman" w:hAnsi="Times New Roman" w:cs="Times New Roman"/>
                <w:lang w:val="pt-PT"/>
              </w:rPr>
            </w:pPr>
            <w:r w:rsidRPr="00A86B6F">
              <w:rPr>
                <w:rFonts w:ascii="Times New Roman" w:hAnsi="Times New Roman" w:cs="Times New Roman"/>
                <w:lang w:val="pt-PT"/>
              </w:rPr>
              <w:t>Componente optativo</w:t>
            </w:r>
            <w:r w:rsidR="00C76477" w:rsidRPr="00A86B6F">
              <w:rPr>
                <w:rFonts w:ascii="Times New Roman" w:hAnsi="Times New Roman" w:cs="Times New Roman"/>
                <w:lang w:val="pt-PT"/>
              </w:rPr>
              <w:t xml:space="preserve"> </w:t>
            </w:r>
            <w:r w:rsidRPr="00A86B6F">
              <w:rPr>
                <w:rFonts w:ascii="Times New Roman" w:hAnsi="Times New Roman" w:cs="Times New Roman"/>
                <w:lang w:val="pt-PT"/>
              </w:rPr>
              <w:t>(</w:t>
            </w:r>
            <w:r w:rsidR="004F254A" w:rsidRPr="00A86B6F">
              <w:rPr>
                <w:rFonts w:ascii="Times New Roman" w:hAnsi="Times New Roman" w:cs="Times New Roman"/>
                <w:lang w:val="pt-PT"/>
              </w:rPr>
              <w:t>6</w:t>
            </w:r>
            <w:r w:rsidR="00B773F6" w:rsidRPr="00A86B6F">
              <w:rPr>
                <w:rFonts w:ascii="Times New Roman" w:hAnsi="Times New Roman" w:cs="Times New Roman"/>
                <w:lang w:val="pt-PT"/>
              </w:rPr>
              <w:t>0h</w:t>
            </w:r>
            <w:r w:rsidRPr="00A86B6F">
              <w:rPr>
                <w:rFonts w:ascii="Times New Roman" w:hAnsi="Times New Roman" w:cs="Times New Roman"/>
                <w:lang w:val="pt-PT"/>
              </w:rPr>
              <w:t>)</w:t>
            </w:r>
          </w:p>
        </w:tc>
      </w:tr>
      <w:tr w:rsidR="00C76477" w:rsidRPr="00A86B6F" w:rsidTr="00C76477">
        <w:trPr>
          <w:trHeight w:val="851"/>
        </w:trPr>
        <w:tc>
          <w:tcPr>
            <w:tcW w:w="2835" w:type="dxa"/>
            <w:vMerge w:val="restart"/>
            <w:shd w:val="clear" w:color="auto" w:fill="F2F2F2"/>
            <w:tcMar>
              <w:top w:w="80" w:type="dxa"/>
              <w:left w:w="80" w:type="dxa"/>
              <w:bottom w:w="80" w:type="dxa"/>
              <w:right w:w="80" w:type="dxa"/>
            </w:tcMar>
            <w:vAlign w:val="center"/>
          </w:tcPr>
          <w:p w:rsidR="00B773F6" w:rsidRPr="00A86B6F" w:rsidRDefault="00B773F6" w:rsidP="00D305BE">
            <w:pPr>
              <w:pStyle w:val="Corpo"/>
              <w:spacing w:after="60"/>
              <w:jc w:val="center"/>
              <w:rPr>
                <w:rFonts w:ascii="Times New Roman" w:hAnsi="Times New Roman" w:cs="Times New Roman"/>
              </w:rPr>
            </w:pPr>
            <w:r w:rsidRPr="00A86B6F">
              <w:rPr>
                <w:rFonts w:ascii="Times New Roman" w:hAnsi="Times New Roman" w:cs="Times New Roman"/>
              </w:rPr>
              <w:t>Expressões artísticas e contemporâneas</w:t>
            </w:r>
            <w:r w:rsidR="00984D2C" w:rsidRPr="00A86B6F">
              <w:rPr>
                <w:rFonts w:ascii="Times New Roman" w:hAnsi="Times New Roman" w:cs="Times New Roman"/>
              </w:rPr>
              <w:t xml:space="preserve"> (</w:t>
            </w:r>
            <w:r w:rsidR="003E5576">
              <w:rPr>
                <w:rFonts w:ascii="Times New Roman" w:hAnsi="Times New Roman" w:cs="Times New Roman"/>
              </w:rPr>
              <w:t>6</w:t>
            </w:r>
            <w:r w:rsidRPr="00A86B6F">
              <w:rPr>
                <w:rFonts w:ascii="Times New Roman" w:hAnsi="Times New Roman" w:cs="Times New Roman"/>
              </w:rPr>
              <w:t>0h</w:t>
            </w:r>
            <w:r w:rsidR="00984D2C" w:rsidRPr="00A86B6F">
              <w:rPr>
                <w:rFonts w:ascii="Times New Roman" w:hAnsi="Times New Roman" w:cs="Times New Roman"/>
              </w:rPr>
              <w:t>)</w:t>
            </w:r>
          </w:p>
        </w:tc>
        <w:tc>
          <w:tcPr>
            <w:tcW w:w="2835" w:type="dxa"/>
            <w:vMerge w:val="restart"/>
            <w:shd w:val="clear" w:color="auto" w:fill="auto"/>
            <w:tcMar>
              <w:top w:w="80" w:type="dxa"/>
              <w:left w:w="80" w:type="dxa"/>
              <w:bottom w:w="80" w:type="dxa"/>
              <w:right w:w="80" w:type="dxa"/>
            </w:tcMar>
            <w:vAlign w:val="center"/>
          </w:tcPr>
          <w:p w:rsidR="00B773F6" w:rsidRPr="00A86B6F" w:rsidRDefault="00475FD7" w:rsidP="00D305BE">
            <w:pPr>
              <w:pStyle w:val="Corpo"/>
              <w:spacing w:after="60"/>
              <w:jc w:val="center"/>
              <w:rPr>
                <w:rFonts w:ascii="Times New Roman" w:hAnsi="Times New Roman" w:cs="Times New Roman"/>
              </w:rPr>
            </w:pPr>
            <w:r w:rsidRPr="00A86B6F">
              <w:rPr>
                <w:rFonts w:ascii="Times New Roman" w:hAnsi="Times New Roman" w:cs="Times New Roman"/>
              </w:rPr>
              <w:t xml:space="preserve">Território e poder </w:t>
            </w:r>
            <w:r w:rsidR="00984D2C" w:rsidRPr="00A86B6F">
              <w:rPr>
                <w:rFonts w:ascii="Times New Roman" w:hAnsi="Times New Roman" w:cs="Times New Roman"/>
              </w:rPr>
              <w:t>(</w:t>
            </w:r>
            <w:r w:rsidR="003E5576">
              <w:rPr>
                <w:rFonts w:ascii="Times New Roman" w:hAnsi="Times New Roman" w:cs="Times New Roman"/>
              </w:rPr>
              <w:t>6</w:t>
            </w:r>
            <w:r w:rsidRPr="00A86B6F">
              <w:rPr>
                <w:rFonts w:ascii="Times New Roman" w:hAnsi="Times New Roman" w:cs="Times New Roman"/>
              </w:rPr>
              <w:t>0h</w:t>
            </w:r>
            <w:r w:rsidR="00984D2C" w:rsidRPr="00A86B6F">
              <w:rPr>
                <w:rFonts w:ascii="Times New Roman" w:hAnsi="Times New Roman" w:cs="Times New Roman"/>
              </w:rPr>
              <w:t>)</w:t>
            </w:r>
          </w:p>
        </w:tc>
        <w:tc>
          <w:tcPr>
            <w:tcW w:w="2835" w:type="dxa"/>
            <w:shd w:val="clear" w:color="auto" w:fill="F2F2F2"/>
            <w:tcMar>
              <w:top w:w="80" w:type="dxa"/>
              <w:left w:w="80" w:type="dxa"/>
              <w:bottom w:w="80" w:type="dxa"/>
              <w:right w:w="80" w:type="dxa"/>
            </w:tcMar>
            <w:vAlign w:val="center"/>
          </w:tcPr>
          <w:p w:rsidR="00B773F6" w:rsidRPr="00A86B6F" w:rsidRDefault="00984D2C" w:rsidP="00D305BE">
            <w:pPr>
              <w:pStyle w:val="Corpo"/>
              <w:spacing w:after="60"/>
              <w:jc w:val="center"/>
              <w:rPr>
                <w:rFonts w:ascii="Times New Roman" w:hAnsi="Times New Roman" w:cs="Times New Roman"/>
                <w:lang w:val="pt-PT"/>
              </w:rPr>
            </w:pPr>
            <w:r w:rsidRPr="00A86B6F">
              <w:rPr>
                <w:rFonts w:ascii="Times New Roman" w:hAnsi="Times New Roman" w:cs="Times New Roman"/>
                <w:lang w:val="pt-PT"/>
              </w:rPr>
              <w:t>Componente optativo (</w:t>
            </w:r>
            <w:r w:rsidR="004F254A" w:rsidRPr="00A86B6F">
              <w:rPr>
                <w:rFonts w:ascii="Times New Roman" w:hAnsi="Times New Roman" w:cs="Times New Roman"/>
                <w:lang w:val="pt-PT"/>
              </w:rPr>
              <w:t>60h</w:t>
            </w:r>
            <w:r w:rsidRPr="00A86B6F">
              <w:rPr>
                <w:rFonts w:ascii="Times New Roman" w:hAnsi="Times New Roman" w:cs="Times New Roman"/>
                <w:lang w:val="pt-PT"/>
              </w:rPr>
              <w:t>)</w:t>
            </w:r>
          </w:p>
        </w:tc>
        <w:tc>
          <w:tcPr>
            <w:tcW w:w="2835" w:type="dxa"/>
            <w:shd w:val="clear" w:color="auto" w:fill="auto"/>
            <w:tcMar>
              <w:top w:w="80" w:type="dxa"/>
              <w:left w:w="80" w:type="dxa"/>
              <w:bottom w:w="80" w:type="dxa"/>
              <w:right w:w="80" w:type="dxa"/>
            </w:tcMar>
            <w:vAlign w:val="center"/>
          </w:tcPr>
          <w:p w:rsidR="00B773F6" w:rsidRPr="00A86B6F" w:rsidRDefault="00984D2C" w:rsidP="00D305BE">
            <w:pPr>
              <w:pStyle w:val="Corpo"/>
              <w:spacing w:after="60"/>
              <w:jc w:val="center"/>
              <w:rPr>
                <w:rFonts w:ascii="Times New Roman" w:hAnsi="Times New Roman" w:cs="Times New Roman"/>
                <w:lang w:val="pt-PT"/>
              </w:rPr>
            </w:pPr>
            <w:r w:rsidRPr="00A86B6F">
              <w:rPr>
                <w:rFonts w:ascii="Times New Roman" w:hAnsi="Times New Roman" w:cs="Times New Roman"/>
                <w:lang w:val="pt-PT"/>
              </w:rPr>
              <w:t>Componente optativo (</w:t>
            </w:r>
            <w:r w:rsidR="004F254A" w:rsidRPr="00A86B6F">
              <w:rPr>
                <w:rFonts w:ascii="Times New Roman" w:hAnsi="Times New Roman" w:cs="Times New Roman"/>
                <w:lang w:val="pt-PT"/>
              </w:rPr>
              <w:t>6</w:t>
            </w:r>
            <w:r w:rsidR="00B773F6" w:rsidRPr="00A86B6F">
              <w:rPr>
                <w:rFonts w:ascii="Times New Roman" w:hAnsi="Times New Roman" w:cs="Times New Roman"/>
                <w:lang w:val="pt-PT"/>
              </w:rPr>
              <w:t>0h</w:t>
            </w:r>
            <w:r w:rsidRPr="00A86B6F">
              <w:rPr>
                <w:rFonts w:ascii="Times New Roman" w:hAnsi="Times New Roman" w:cs="Times New Roman"/>
                <w:lang w:val="pt-PT"/>
              </w:rPr>
              <w:t>)</w:t>
            </w:r>
          </w:p>
        </w:tc>
      </w:tr>
      <w:tr w:rsidR="00C76477" w:rsidRPr="00A86B6F" w:rsidTr="00C76477">
        <w:trPr>
          <w:trHeight w:val="567"/>
        </w:trPr>
        <w:tc>
          <w:tcPr>
            <w:tcW w:w="2835" w:type="dxa"/>
            <w:vMerge/>
            <w:shd w:val="clear" w:color="auto" w:fill="F2F2F2"/>
            <w:vAlign w:val="center"/>
          </w:tcPr>
          <w:p w:rsidR="00B773F6" w:rsidRPr="00A86B6F" w:rsidRDefault="00B773F6" w:rsidP="00D305BE">
            <w:pPr>
              <w:spacing w:after="60"/>
              <w:jc w:val="center"/>
              <w:rPr>
                <w:sz w:val="22"/>
                <w:szCs w:val="22"/>
              </w:rPr>
            </w:pPr>
          </w:p>
        </w:tc>
        <w:tc>
          <w:tcPr>
            <w:tcW w:w="2835" w:type="dxa"/>
            <w:vMerge/>
            <w:shd w:val="clear" w:color="auto" w:fill="auto"/>
            <w:vAlign w:val="center"/>
          </w:tcPr>
          <w:p w:rsidR="00B773F6" w:rsidRPr="00A86B6F" w:rsidRDefault="00B773F6" w:rsidP="00D305BE">
            <w:pPr>
              <w:spacing w:after="60"/>
              <w:jc w:val="center"/>
              <w:rPr>
                <w:sz w:val="22"/>
                <w:szCs w:val="22"/>
              </w:rPr>
            </w:pPr>
          </w:p>
        </w:tc>
        <w:tc>
          <w:tcPr>
            <w:tcW w:w="2835" w:type="dxa"/>
            <w:shd w:val="clear" w:color="auto" w:fill="F2F2F2"/>
            <w:vAlign w:val="center"/>
          </w:tcPr>
          <w:p w:rsidR="00B773F6" w:rsidRPr="00A86B6F" w:rsidRDefault="00984D2C" w:rsidP="000329EC">
            <w:pPr>
              <w:pStyle w:val="Corpo"/>
              <w:spacing w:after="60" w:line="240" w:lineRule="auto"/>
              <w:jc w:val="center"/>
              <w:rPr>
                <w:rFonts w:ascii="Times New Roman" w:hAnsi="Times New Roman" w:cs="Times New Roman"/>
                <w:lang w:val="pt-PT"/>
              </w:rPr>
            </w:pPr>
            <w:r w:rsidRPr="00A86B6F">
              <w:rPr>
                <w:rFonts w:ascii="Times New Roman" w:hAnsi="Times New Roman" w:cs="Times New Roman"/>
                <w:lang w:val="pt-PT"/>
              </w:rPr>
              <w:t>TCC I (</w:t>
            </w:r>
            <w:r w:rsidR="000329EC">
              <w:rPr>
                <w:rFonts w:ascii="Times New Roman" w:hAnsi="Times New Roman" w:cs="Times New Roman"/>
                <w:lang w:val="pt-PT"/>
              </w:rPr>
              <w:t>300</w:t>
            </w:r>
            <w:r w:rsidR="00B773F6" w:rsidRPr="00A86B6F">
              <w:rPr>
                <w:rFonts w:ascii="Times New Roman" w:hAnsi="Times New Roman" w:cs="Times New Roman"/>
                <w:lang w:val="pt-PT"/>
              </w:rPr>
              <w:t>h</w:t>
            </w:r>
            <w:r w:rsidRPr="00A86B6F">
              <w:rPr>
                <w:rFonts w:ascii="Times New Roman" w:hAnsi="Times New Roman" w:cs="Times New Roman"/>
                <w:lang w:val="pt-PT"/>
              </w:rPr>
              <w:t>)</w:t>
            </w:r>
          </w:p>
        </w:tc>
        <w:tc>
          <w:tcPr>
            <w:tcW w:w="2835" w:type="dxa"/>
            <w:shd w:val="clear" w:color="auto" w:fill="auto"/>
            <w:tcMar>
              <w:top w:w="80" w:type="dxa"/>
              <w:left w:w="80" w:type="dxa"/>
              <w:bottom w:w="80" w:type="dxa"/>
              <w:right w:w="80" w:type="dxa"/>
            </w:tcMar>
            <w:vAlign w:val="center"/>
          </w:tcPr>
          <w:p w:rsidR="00B773F6" w:rsidRPr="00A86B6F" w:rsidRDefault="00984D2C" w:rsidP="000329EC">
            <w:pPr>
              <w:pStyle w:val="Corpo"/>
              <w:spacing w:after="60" w:line="240" w:lineRule="auto"/>
              <w:jc w:val="center"/>
              <w:rPr>
                <w:rFonts w:ascii="Times New Roman" w:hAnsi="Times New Roman" w:cs="Times New Roman"/>
                <w:lang w:val="pt-PT"/>
              </w:rPr>
            </w:pPr>
            <w:r w:rsidRPr="00A86B6F">
              <w:rPr>
                <w:rFonts w:ascii="Times New Roman" w:hAnsi="Times New Roman" w:cs="Times New Roman"/>
                <w:lang w:val="pt-PT"/>
              </w:rPr>
              <w:t>TCC II (</w:t>
            </w:r>
            <w:r w:rsidR="000329EC">
              <w:rPr>
                <w:rFonts w:ascii="Times New Roman" w:hAnsi="Times New Roman" w:cs="Times New Roman"/>
                <w:lang w:val="pt-PT"/>
              </w:rPr>
              <w:t>300</w:t>
            </w:r>
            <w:r w:rsidR="00B773F6" w:rsidRPr="00A86B6F">
              <w:rPr>
                <w:rFonts w:ascii="Times New Roman" w:hAnsi="Times New Roman" w:cs="Times New Roman"/>
                <w:lang w:val="pt-PT"/>
              </w:rPr>
              <w:t>h</w:t>
            </w:r>
            <w:r w:rsidRPr="00A86B6F">
              <w:rPr>
                <w:rFonts w:ascii="Times New Roman" w:hAnsi="Times New Roman" w:cs="Times New Roman"/>
                <w:lang w:val="pt-PT"/>
              </w:rPr>
              <w:t>)</w:t>
            </w:r>
          </w:p>
        </w:tc>
      </w:tr>
    </w:tbl>
    <w:p w:rsidR="00D10C6A" w:rsidRPr="00A86B6F" w:rsidRDefault="00D10C6A" w:rsidP="00D305BE">
      <w:pPr>
        <w:pStyle w:val="Corpo"/>
        <w:spacing w:after="60" w:line="360" w:lineRule="auto"/>
        <w:rPr>
          <w:rFonts w:ascii="Times New Roman" w:hAnsi="Times New Roman" w:cs="Times New Roman"/>
          <w:b/>
          <w:sz w:val="24"/>
          <w:szCs w:val="24"/>
        </w:rPr>
        <w:sectPr w:rsidR="00D10C6A" w:rsidRPr="00A86B6F" w:rsidSect="00D10C6A">
          <w:pgSz w:w="16840" w:h="11900" w:orient="landscape"/>
          <w:pgMar w:top="1701" w:right="1418" w:bottom="1418" w:left="1418" w:header="709" w:footer="709" w:gutter="0"/>
          <w:cols w:space="720"/>
          <w:docGrid w:linePitch="326"/>
        </w:sectPr>
      </w:pPr>
    </w:p>
    <w:p w:rsidR="00346291" w:rsidRPr="00A86B6F" w:rsidRDefault="00CB2C02" w:rsidP="00D305BE">
      <w:pPr>
        <w:pStyle w:val="Corpo"/>
        <w:spacing w:after="60" w:line="360" w:lineRule="auto"/>
        <w:rPr>
          <w:rFonts w:ascii="Times New Roman" w:eastAsia="Arial Bold" w:hAnsi="Times New Roman" w:cs="Times New Roman"/>
          <w:b/>
          <w:sz w:val="24"/>
          <w:szCs w:val="24"/>
        </w:rPr>
      </w:pPr>
      <w:r w:rsidRPr="00A86B6F">
        <w:rPr>
          <w:rFonts w:ascii="Times New Roman" w:hAnsi="Times New Roman" w:cs="Times New Roman"/>
          <w:b/>
          <w:sz w:val="24"/>
          <w:szCs w:val="24"/>
        </w:rPr>
        <w:t>12. INTEGRALIZA</w:t>
      </w:r>
      <w:r w:rsidRPr="00A86B6F">
        <w:rPr>
          <w:rFonts w:ascii="Times New Roman" w:hAnsi="Times New Roman" w:cs="Times New Roman"/>
          <w:b/>
          <w:sz w:val="24"/>
          <w:szCs w:val="24"/>
          <w:lang w:val="pt-PT"/>
        </w:rPr>
        <w:t>ÇÃ</w:t>
      </w:r>
      <w:r w:rsidRPr="00A86B6F">
        <w:rPr>
          <w:rFonts w:ascii="Times New Roman" w:hAnsi="Times New Roman" w:cs="Times New Roman"/>
          <w:b/>
          <w:sz w:val="24"/>
          <w:szCs w:val="24"/>
        </w:rPr>
        <w:t>O CURRICULAR (CARGA HOR</w:t>
      </w:r>
      <w:r w:rsidRPr="00A86B6F">
        <w:rPr>
          <w:rFonts w:ascii="Times New Roman" w:hAnsi="Times New Roman" w:cs="Times New Roman"/>
          <w:b/>
          <w:sz w:val="24"/>
          <w:szCs w:val="24"/>
          <w:lang w:val="pt-PT"/>
        </w:rPr>
        <w:t>ÁRIA DO CURSO)</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Em cumprimento ao que estabelece a </w:t>
      </w:r>
      <w:r w:rsidRPr="00A86B6F">
        <w:rPr>
          <w:rFonts w:ascii="Times New Roman" w:hAnsi="Times New Roman" w:cs="Times New Roman"/>
          <w:i/>
          <w:iCs/>
          <w:sz w:val="24"/>
          <w:szCs w:val="24"/>
        </w:rPr>
        <w:t>Resolu</w:t>
      </w:r>
      <w:r w:rsidRPr="00A86B6F">
        <w:rPr>
          <w:rFonts w:ascii="Times New Roman" w:hAnsi="Times New Roman" w:cs="Times New Roman"/>
          <w:i/>
          <w:iCs/>
          <w:sz w:val="24"/>
          <w:szCs w:val="24"/>
          <w:lang w:val="pt-PT"/>
        </w:rPr>
        <w:t>çã</w:t>
      </w:r>
      <w:r w:rsidRPr="00A86B6F">
        <w:rPr>
          <w:rFonts w:ascii="Times New Roman" w:hAnsi="Times New Roman" w:cs="Times New Roman"/>
          <w:i/>
          <w:iCs/>
          <w:sz w:val="24"/>
          <w:szCs w:val="24"/>
        </w:rPr>
        <w:t>o CNE/CES N</w:t>
      </w:r>
      <w:r w:rsidRPr="00A86B6F">
        <w:rPr>
          <w:rFonts w:ascii="Times New Roman" w:hAnsi="Times New Roman" w:cs="Times New Roman"/>
          <w:i/>
          <w:iCs/>
          <w:sz w:val="24"/>
          <w:szCs w:val="24"/>
          <w:lang w:val="pt-PT"/>
        </w:rPr>
        <w:t>º</w:t>
      </w:r>
      <w:r w:rsidRPr="00A86B6F">
        <w:rPr>
          <w:rFonts w:ascii="Times New Roman" w:hAnsi="Times New Roman" w:cs="Times New Roman"/>
          <w:i/>
          <w:iCs/>
          <w:sz w:val="24"/>
          <w:szCs w:val="24"/>
        </w:rPr>
        <w:t xml:space="preserve">. 2, </w:t>
      </w:r>
      <w:r w:rsidRPr="00A86B6F">
        <w:rPr>
          <w:rFonts w:ascii="Times New Roman" w:hAnsi="Times New Roman" w:cs="Times New Roman"/>
          <w:sz w:val="24"/>
          <w:szCs w:val="24"/>
          <w:lang w:val="pt-PT"/>
        </w:rPr>
        <w:t>de 18 de junho de 2007, que</w:t>
      </w:r>
      <w:r w:rsidRPr="00A86B6F">
        <w:rPr>
          <w:rFonts w:ascii="Times New Roman" w:hAnsi="Times New Roman" w:cs="Times New Roman"/>
          <w:sz w:val="24"/>
          <w:szCs w:val="24"/>
        </w:rPr>
        <w:t xml:space="preserve"> disp</w:t>
      </w:r>
      <w:r w:rsidRPr="00A86B6F">
        <w:rPr>
          <w:rFonts w:ascii="Times New Roman" w:hAnsi="Times New Roman" w:cs="Times New Roman"/>
          <w:sz w:val="24"/>
          <w:szCs w:val="24"/>
          <w:lang w:val="pt-PT"/>
        </w:rPr>
        <w:t>õ</w:t>
      </w:r>
      <w:r w:rsidRPr="00A86B6F">
        <w:rPr>
          <w:rFonts w:ascii="Times New Roman" w:hAnsi="Times New Roman" w:cs="Times New Roman"/>
          <w:sz w:val="24"/>
          <w:szCs w:val="24"/>
        </w:rPr>
        <w:t>e sobre carga hor</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ria m</w:t>
      </w:r>
      <w:r w:rsidRPr="00A86B6F">
        <w:rPr>
          <w:rFonts w:ascii="Times New Roman" w:hAnsi="Times New Roman" w:cs="Times New Roman"/>
          <w:sz w:val="24"/>
          <w:szCs w:val="24"/>
          <w:lang w:val="pt-PT"/>
        </w:rPr>
        <w:t xml:space="preserve">ínima e procedimentos relativos à </w:t>
      </w:r>
      <w:r w:rsidRPr="00A86B6F">
        <w:rPr>
          <w:rFonts w:ascii="Times New Roman" w:hAnsi="Times New Roman" w:cs="Times New Roman"/>
          <w:sz w:val="24"/>
          <w:szCs w:val="24"/>
        </w:rPr>
        <w:t>integraliza</w:t>
      </w:r>
      <w:r w:rsidRPr="00A86B6F">
        <w:rPr>
          <w:rFonts w:ascii="Times New Roman" w:hAnsi="Times New Roman" w:cs="Times New Roman"/>
          <w:sz w:val="24"/>
          <w:szCs w:val="24"/>
          <w:lang w:val="pt-PT"/>
        </w:rPr>
        <w:t>çã</w:t>
      </w:r>
      <w:r w:rsidRPr="00A86B6F">
        <w:rPr>
          <w:rFonts w:ascii="Times New Roman" w:hAnsi="Times New Roman" w:cs="Times New Roman"/>
          <w:sz w:val="24"/>
          <w:szCs w:val="24"/>
          <w:lang w:val="it-IT"/>
        </w:rPr>
        <w:t>o e dura</w:t>
      </w:r>
      <w:r w:rsidRPr="00A86B6F">
        <w:rPr>
          <w:rFonts w:ascii="Times New Roman" w:hAnsi="Times New Roman" w:cs="Times New Roman"/>
          <w:sz w:val="24"/>
          <w:szCs w:val="24"/>
          <w:lang w:val="pt-PT"/>
        </w:rPr>
        <w:t xml:space="preserve">ção dos cursos de graduação, bacharelados, na modalidade presencial, no Brasil, e em conformidade com o que orienta o </w:t>
      </w:r>
      <w:r w:rsidRPr="00A86B6F">
        <w:rPr>
          <w:rFonts w:ascii="Times New Roman" w:hAnsi="Times New Roman" w:cs="Times New Roman"/>
          <w:i/>
          <w:iCs/>
          <w:sz w:val="24"/>
          <w:szCs w:val="24"/>
        </w:rPr>
        <w:t>Parecer CNE/CES n</w:t>
      </w:r>
      <w:r w:rsidRPr="00A86B6F">
        <w:rPr>
          <w:rFonts w:ascii="Times New Roman" w:hAnsi="Times New Roman" w:cs="Times New Roman"/>
          <w:i/>
          <w:iCs/>
          <w:sz w:val="24"/>
          <w:szCs w:val="24"/>
          <w:lang w:val="pt-PT"/>
        </w:rPr>
        <w:t>º</w:t>
      </w:r>
      <w:r w:rsidRPr="00A86B6F">
        <w:rPr>
          <w:rFonts w:ascii="Times New Roman" w:hAnsi="Times New Roman" w:cs="Times New Roman"/>
          <w:i/>
          <w:iCs/>
          <w:sz w:val="24"/>
          <w:szCs w:val="24"/>
        </w:rPr>
        <w:t>. 136</w:t>
      </w:r>
      <w:r w:rsidRPr="00A86B6F">
        <w:rPr>
          <w:rFonts w:ascii="Times New Roman" w:hAnsi="Times New Roman" w:cs="Times New Roman"/>
          <w:sz w:val="24"/>
          <w:szCs w:val="24"/>
          <w:lang w:val="pt-PT"/>
        </w:rPr>
        <w:t>, de 4 de junho de 2003, que trata da orientação para as Diretrizes Curriculares dos Cursos de Graduação, os estudantes do Curso de Bacharelado em Humanidades com ingresso a partir de 201</w:t>
      </w:r>
      <w:r w:rsidR="00341828" w:rsidRPr="00A86B6F">
        <w:rPr>
          <w:rFonts w:ascii="Times New Roman" w:hAnsi="Times New Roman" w:cs="Times New Roman"/>
          <w:sz w:val="24"/>
          <w:szCs w:val="24"/>
          <w:lang w:val="pt-PT"/>
        </w:rPr>
        <w:t>5</w:t>
      </w:r>
      <w:r w:rsidRPr="00A86B6F">
        <w:rPr>
          <w:rFonts w:ascii="Times New Roman" w:hAnsi="Times New Roman" w:cs="Times New Roman"/>
          <w:sz w:val="24"/>
          <w:szCs w:val="24"/>
          <w:lang w:val="pt-PT"/>
        </w:rPr>
        <w:t xml:space="preserve"> terão que cumprir a carga horá</w:t>
      </w:r>
      <w:r w:rsidRPr="00A86B6F">
        <w:rPr>
          <w:rFonts w:ascii="Times New Roman" w:hAnsi="Times New Roman" w:cs="Times New Roman"/>
          <w:sz w:val="24"/>
          <w:szCs w:val="24"/>
        </w:rPr>
        <w:t>ria m</w:t>
      </w:r>
      <w:r w:rsidRPr="00A86B6F">
        <w:rPr>
          <w:rFonts w:ascii="Times New Roman" w:hAnsi="Times New Roman" w:cs="Times New Roman"/>
          <w:sz w:val="24"/>
          <w:szCs w:val="24"/>
          <w:lang w:val="pt-PT"/>
        </w:rPr>
        <w:t xml:space="preserve">ínima de 2.400 horas, sendo </w:t>
      </w:r>
      <w:r w:rsidR="00341828" w:rsidRPr="00A86B6F">
        <w:rPr>
          <w:rFonts w:ascii="Times New Roman" w:hAnsi="Times New Roman" w:cs="Times New Roman"/>
          <w:sz w:val="24"/>
          <w:szCs w:val="24"/>
          <w:lang w:val="pt-PT"/>
        </w:rPr>
        <w:t xml:space="preserve">240 horas de disciplinas do núcleo comum da UNILAB, </w:t>
      </w:r>
      <w:r w:rsidR="00356846" w:rsidRPr="00A86B6F">
        <w:rPr>
          <w:rFonts w:ascii="Times New Roman" w:hAnsi="Times New Roman" w:cs="Times New Roman"/>
          <w:sz w:val="24"/>
          <w:szCs w:val="24"/>
          <w:lang w:val="pt-PT"/>
        </w:rPr>
        <w:t>9</w:t>
      </w:r>
      <w:r w:rsidRPr="00A86B6F">
        <w:rPr>
          <w:rFonts w:ascii="Times New Roman" w:hAnsi="Times New Roman" w:cs="Times New Roman"/>
          <w:sz w:val="24"/>
          <w:szCs w:val="24"/>
          <w:lang w:val="pt-PT"/>
        </w:rPr>
        <w:t xml:space="preserve">00 horas em disciplinas obrigatórias de conhecimento de </w:t>
      </w:r>
      <w:r w:rsidR="00341828" w:rsidRPr="00A86B6F">
        <w:rPr>
          <w:rFonts w:ascii="Times New Roman" w:hAnsi="Times New Roman" w:cs="Times New Roman"/>
          <w:sz w:val="24"/>
          <w:szCs w:val="24"/>
          <w:lang w:val="pt-PT"/>
        </w:rPr>
        <w:t>H</w:t>
      </w:r>
      <w:r w:rsidRPr="00A86B6F">
        <w:rPr>
          <w:rFonts w:ascii="Times New Roman" w:hAnsi="Times New Roman" w:cs="Times New Roman"/>
          <w:sz w:val="24"/>
          <w:szCs w:val="24"/>
          <w:lang w:val="pt-PT"/>
        </w:rPr>
        <w:t xml:space="preserve">umanidades, 360 horas em </w:t>
      </w:r>
      <w:r w:rsidR="00341828" w:rsidRPr="00A86B6F">
        <w:rPr>
          <w:rFonts w:ascii="Times New Roman" w:hAnsi="Times New Roman" w:cs="Times New Roman"/>
          <w:sz w:val="24"/>
          <w:szCs w:val="24"/>
          <w:lang w:val="pt-PT"/>
        </w:rPr>
        <w:t>componentes</w:t>
      </w:r>
      <w:r w:rsidRPr="00A86B6F">
        <w:rPr>
          <w:rFonts w:ascii="Times New Roman" w:hAnsi="Times New Roman" w:cs="Times New Roman"/>
          <w:sz w:val="24"/>
          <w:szCs w:val="24"/>
          <w:lang w:val="pt-PT"/>
        </w:rPr>
        <w:t xml:space="preserve"> optativ</w:t>
      </w:r>
      <w:r w:rsidR="00341828" w:rsidRPr="00A86B6F">
        <w:rPr>
          <w:rFonts w:ascii="Times New Roman" w:hAnsi="Times New Roman" w:cs="Times New Roman"/>
          <w:sz w:val="24"/>
          <w:szCs w:val="24"/>
          <w:lang w:val="pt-PT"/>
        </w:rPr>
        <w:t>o</w:t>
      </w:r>
      <w:r w:rsidRPr="00A86B6F">
        <w:rPr>
          <w:rFonts w:ascii="Times New Roman" w:hAnsi="Times New Roman" w:cs="Times New Roman"/>
          <w:sz w:val="24"/>
          <w:szCs w:val="24"/>
          <w:lang w:val="pt-PT"/>
        </w:rPr>
        <w:t xml:space="preserve">s, </w:t>
      </w:r>
      <w:r w:rsidR="00356846" w:rsidRPr="00A86B6F">
        <w:rPr>
          <w:rFonts w:ascii="Times New Roman" w:hAnsi="Times New Roman" w:cs="Times New Roman"/>
          <w:sz w:val="24"/>
          <w:szCs w:val="24"/>
          <w:lang w:val="pt-PT"/>
        </w:rPr>
        <w:t>3</w:t>
      </w:r>
      <w:r w:rsidR="00341828" w:rsidRPr="00A86B6F">
        <w:rPr>
          <w:rFonts w:ascii="Times New Roman" w:hAnsi="Times New Roman" w:cs="Times New Roman"/>
          <w:sz w:val="24"/>
          <w:szCs w:val="24"/>
          <w:lang w:val="pt-PT"/>
        </w:rPr>
        <w:t>00</w:t>
      </w:r>
      <w:r w:rsidRPr="00A86B6F">
        <w:rPr>
          <w:rFonts w:ascii="Times New Roman" w:hAnsi="Times New Roman" w:cs="Times New Roman"/>
          <w:sz w:val="24"/>
          <w:szCs w:val="24"/>
          <w:lang w:val="pt-PT"/>
        </w:rPr>
        <w:t xml:space="preserve"> horas de disciplinas vinculadas à </w:t>
      </w:r>
      <w:r w:rsidRPr="00A86B6F">
        <w:rPr>
          <w:rFonts w:ascii="Times New Roman" w:hAnsi="Times New Roman" w:cs="Times New Roman"/>
          <w:sz w:val="24"/>
          <w:szCs w:val="24"/>
        </w:rPr>
        <w:t>confec</w:t>
      </w:r>
      <w:r w:rsidRPr="00A86B6F">
        <w:rPr>
          <w:rFonts w:ascii="Times New Roman" w:hAnsi="Times New Roman" w:cs="Times New Roman"/>
          <w:sz w:val="24"/>
          <w:szCs w:val="24"/>
          <w:lang w:val="pt-PT"/>
        </w:rPr>
        <w:t>ção do Trabalho de Conclusão de Curso (TCC)</w:t>
      </w:r>
      <w:r w:rsidR="00341828" w:rsidRPr="00A86B6F">
        <w:rPr>
          <w:rFonts w:ascii="Times New Roman" w:hAnsi="Times New Roman" w:cs="Times New Roman"/>
          <w:sz w:val="24"/>
          <w:szCs w:val="24"/>
          <w:lang w:val="pt-PT"/>
        </w:rPr>
        <w:t>,</w:t>
      </w:r>
      <w:r w:rsidRPr="00A86B6F">
        <w:rPr>
          <w:rFonts w:ascii="Times New Roman" w:hAnsi="Times New Roman" w:cs="Times New Roman"/>
          <w:sz w:val="24"/>
          <w:szCs w:val="24"/>
          <w:lang w:val="pt-PT"/>
        </w:rPr>
        <w:t xml:space="preserve"> </w:t>
      </w:r>
      <w:r w:rsidR="00341828" w:rsidRPr="00A86B6F">
        <w:rPr>
          <w:rFonts w:ascii="Times New Roman" w:hAnsi="Times New Roman" w:cs="Times New Roman"/>
          <w:sz w:val="24"/>
          <w:szCs w:val="24"/>
          <w:lang w:val="pt-PT"/>
        </w:rPr>
        <w:t>360</w:t>
      </w:r>
      <w:r w:rsidRPr="00A86B6F">
        <w:rPr>
          <w:rFonts w:ascii="Times New Roman" w:hAnsi="Times New Roman" w:cs="Times New Roman"/>
          <w:sz w:val="24"/>
          <w:szCs w:val="24"/>
          <w:lang w:val="pt-PT"/>
        </w:rPr>
        <w:t xml:space="preserve"> horas em atividades complementares</w:t>
      </w:r>
      <w:r w:rsidR="00341828" w:rsidRPr="00A86B6F">
        <w:rPr>
          <w:rFonts w:ascii="Times New Roman" w:hAnsi="Times New Roman" w:cs="Times New Roman"/>
          <w:sz w:val="24"/>
          <w:szCs w:val="24"/>
          <w:lang w:val="pt-PT"/>
        </w:rPr>
        <w:t xml:space="preserve"> e 240h em atividades de extensão</w:t>
      </w:r>
      <w:r w:rsidRPr="00A86B6F">
        <w:rPr>
          <w:rFonts w:ascii="Times New Roman" w:hAnsi="Times New Roman" w:cs="Times New Roman"/>
          <w:sz w:val="24"/>
          <w:szCs w:val="24"/>
          <w:lang w:val="pt-PT"/>
        </w:rPr>
        <w:t>.</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Aos estudantes exige-se a apresentação, com sucesso, perante banca de três professores, entre os quais obrigatoriamente estará o professor-orientador, de um Trabalho de Conclusão de Curso, desenvolvido em procedimento normatizado pelo Regulamento do Trabalho de Conclusão de Curso (TCC),</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 xml:space="preserve">estabelecido neste documento.  </w:t>
      </w:r>
    </w:p>
    <w:p w:rsidR="00346291" w:rsidRPr="00A86B6F" w:rsidRDefault="0051247E" w:rsidP="00D305BE">
      <w:pPr>
        <w:pStyle w:val="Corpo"/>
        <w:spacing w:after="60" w:line="360" w:lineRule="auto"/>
        <w:ind w:firstLine="567"/>
        <w:rPr>
          <w:rFonts w:ascii="Times New Roman" w:eastAsia="Arial Bold" w:hAnsi="Times New Roman" w:cs="Times New Roman"/>
          <w:sz w:val="24"/>
          <w:szCs w:val="24"/>
        </w:rPr>
      </w:pPr>
      <w:r w:rsidRPr="00A86B6F">
        <w:rPr>
          <w:rFonts w:ascii="Times New Roman" w:hAnsi="Times New Roman" w:cs="Times New Roman"/>
          <w:sz w:val="24"/>
          <w:szCs w:val="24"/>
          <w:lang w:val="pt-PT"/>
        </w:rPr>
        <w:t>Os casos não contemplados nas situaçõ</w:t>
      </w:r>
      <w:r w:rsidRPr="00A86B6F">
        <w:rPr>
          <w:rFonts w:ascii="Times New Roman" w:hAnsi="Times New Roman" w:cs="Times New Roman"/>
          <w:sz w:val="24"/>
          <w:szCs w:val="24"/>
        </w:rPr>
        <w:t>es acima ser</w:t>
      </w:r>
      <w:r w:rsidRPr="00A86B6F">
        <w:rPr>
          <w:rFonts w:ascii="Times New Roman" w:hAnsi="Times New Roman" w:cs="Times New Roman"/>
          <w:sz w:val="24"/>
          <w:szCs w:val="24"/>
          <w:lang w:val="pt-PT"/>
        </w:rPr>
        <w:t xml:space="preserve">ão estudados individualmente pelo Núcleo Docente Estruturante e pelo Colegiado do Curso. </w:t>
      </w:r>
    </w:p>
    <w:p w:rsidR="00346291" w:rsidRPr="00A86B6F" w:rsidRDefault="00346291" w:rsidP="00D305BE">
      <w:pPr>
        <w:pStyle w:val="Corpo"/>
        <w:spacing w:after="60" w:line="360" w:lineRule="auto"/>
        <w:rPr>
          <w:rFonts w:ascii="Times New Roman" w:eastAsia="Arial" w:hAnsi="Times New Roman" w:cs="Times New Roman"/>
          <w:sz w:val="24"/>
          <w:szCs w:val="24"/>
        </w:rPr>
      </w:pPr>
    </w:p>
    <w:p w:rsidR="00346291" w:rsidRPr="00A86B6F" w:rsidRDefault="00341828" w:rsidP="00D305BE">
      <w:pPr>
        <w:pStyle w:val="Corpo"/>
        <w:tabs>
          <w:tab w:val="left" w:leader="dot" w:pos="8564"/>
        </w:tabs>
        <w:spacing w:after="60" w:line="360" w:lineRule="auto"/>
        <w:rPr>
          <w:rFonts w:ascii="Times New Roman" w:eastAsia="Arial" w:hAnsi="Times New Roman" w:cs="Times New Roman"/>
          <w:b/>
          <w:sz w:val="24"/>
          <w:szCs w:val="24"/>
        </w:rPr>
      </w:pPr>
      <w:r w:rsidRPr="00A86B6F">
        <w:rPr>
          <w:rFonts w:ascii="Times New Roman" w:hAnsi="Times New Roman" w:cs="Times New Roman"/>
          <w:b/>
          <w:sz w:val="24"/>
          <w:szCs w:val="24"/>
          <w:lang w:val="pt-PT"/>
        </w:rPr>
        <w:t xml:space="preserve">13. ATIVIDADES COMPLEMENTARES </w:t>
      </w:r>
    </w:p>
    <w:p w:rsidR="005A1828" w:rsidRPr="00A86B6F" w:rsidRDefault="005A1828"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O estudante deverá obrigatoriamente desenvolver atividades complementares na forma de atividades acadê</w:t>
      </w:r>
      <w:r w:rsidRPr="00A86B6F">
        <w:rPr>
          <w:rFonts w:ascii="Times New Roman" w:hAnsi="Times New Roman" w:cs="Times New Roman"/>
          <w:sz w:val="24"/>
          <w:szCs w:val="24"/>
        </w:rPr>
        <w:t>mico-cient</w:t>
      </w:r>
      <w:r w:rsidRPr="00A86B6F">
        <w:rPr>
          <w:rFonts w:ascii="Times New Roman" w:hAnsi="Times New Roman" w:cs="Times New Roman"/>
          <w:sz w:val="24"/>
          <w:szCs w:val="24"/>
          <w:lang w:val="pt-PT"/>
        </w:rPr>
        <w:t>ífico-culturais, perfazendo um total de 360 horas-aula, que deverão ser cumpridas ao longo dos trimestres letivos.</w:t>
      </w:r>
      <w:r w:rsidRPr="00A86B6F">
        <w:rPr>
          <w:sz w:val="24"/>
          <w:szCs w:val="24"/>
          <w:lang w:val="pt-PT"/>
        </w:rPr>
        <w:t xml:space="preserve"> </w:t>
      </w:r>
      <w:r w:rsidRPr="00A86B6F">
        <w:rPr>
          <w:rFonts w:ascii="Times New Roman" w:hAnsi="Times New Roman" w:cs="Times New Roman"/>
          <w:sz w:val="24"/>
          <w:szCs w:val="24"/>
          <w:lang w:val="pt-PT"/>
        </w:rPr>
        <w:t>Esta carga horá</w:t>
      </w:r>
      <w:r w:rsidRPr="00A86B6F">
        <w:rPr>
          <w:rFonts w:ascii="Times New Roman" w:hAnsi="Times New Roman" w:cs="Times New Roman"/>
          <w:sz w:val="24"/>
          <w:szCs w:val="24"/>
        </w:rPr>
        <w:t xml:space="preserve">ria obedece </w:t>
      </w:r>
      <w:r w:rsidRPr="00A86B6F">
        <w:rPr>
          <w:rFonts w:ascii="Times New Roman" w:hAnsi="Times New Roman" w:cs="Times New Roman"/>
          <w:sz w:val="24"/>
          <w:szCs w:val="24"/>
          <w:lang w:val="pt-PT"/>
        </w:rPr>
        <w:t>à seguinte orientação do Conselho Nacional de Educaçã</w:t>
      </w:r>
      <w:r w:rsidRPr="00A86B6F">
        <w:rPr>
          <w:rFonts w:ascii="Times New Roman" w:hAnsi="Times New Roman" w:cs="Times New Roman"/>
          <w:sz w:val="24"/>
          <w:szCs w:val="24"/>
        </w:rPr>
        <w:t xml:space="preserve">o: </w:t>
      </w:r>
    </w:p>
    <w:p w:rsidR="00346291" w:rsidRPr="00A86B6F" w:rsidRDefault="0051247E" w:rsidP="00D305BE">
      <w:pPr>
        <w:pStyle w:val="Corpo"/>
        <w:spacing w:after="60" w:line="240" w:lineRule="auto"/>
        <w:ind w:left="2268"/>
        <w:rPr>
          <w:rFonts w:ascii="Times New Roman" w:eastAsia="Arial" w:hAnsi="Times New Roman" w:cs="Times New Roman"/>
        </w:rPr>
      </w:pPr>
      <w:r w:rsidRPr="00A86B6F">
        <w:rPr>
          <w:rFonts w:ascii="Times New Roman" w:hAnsi="Times New Roman" w:cs="Times New Roman"/>
        </w:rPr>
        <w:t>Par</w:t>
      </w:r>
      <w:r w:rsidRPr="00A86B6F">
        <w:rPr>
          <w:rFonts w:ascii="Times New Roman" w:hAnsi="Times New Roman" w:cs="Times New Roman"/>
          <w:lang w:val="pt-PT"/>
        </w:rPr>
        <w:t>á</w:t>
      </w:r>
      <w:r w:rsidRPr="00A86B6F">
        <w:rPr>
          <w:rFonts w:ascii="Times New Roman" w:hAnsi="Times New Roman" w:cs="Times New Roman"/>
          <w:lang w:val="it-IT"/>
        </w:rPr>
        <w:t xml:space="preserve">grafo </w:t>
      </w:r>
      <w:r w:rsidRPr="00A86B6F">
        <w:rPr>
          <w:rFonts w:ascii="Times New Roman" w:hAnsi="Times New Roman" w:cs="Times New Roman"/>
          <w:lang w:val="pt-PT"/>
        </w:rPr>
        <w:t>único. Os estágios e atividades complementares dos cursos de graduação, bacharelados, na modalidade presencial, nã</w:t>
      </w:r>
      <w:r w:rsidRPr="00A86B6F">
        <w:rPr>
          <w:rFonts w:ascii="Times New Roman" w:hAnsi="Times New Roman" w:cs="Times New Roman"/>
        </w:rPr>
        <w:t>o dever</w:t>
      </w:r>
      <w:r w:rsidRPr="00A86B6F">
        <w:rPr>
          <w:rFonts w:ascii="Times New Roman" w:hAnsi="Times New Roman" w:cs="Times New Roman"/>
          <w:lang w:val="pt-PT"/>
        </w:rPr>
        <w:t>ão exceder a 20% (vinte por cento) da carga horária total do curso, salvo nos casos de determinações legais em contrá</w:t>
      </w:r>
      <w:r w:rsidRPr="00A86B6F">
        <w:rPr>
          <w:rFonts w:ascii="Times New Roman" w:hAnsi="Times New Roman" w:cs="Times New Roman"/>
        </w:rPr>
        <w:t>rio.</w:t>
      </w:r>
      <w:r w:rsidRPr="00A86B6F">
        <w:rPr>
          <w:rFonts w:ascii="Times New Roman" w:hAnsi="Times New Roman" w:cs="Times New Roman"/>
          <w:lang w:val="pt-PT"/>
        </w:rPr>
        <w:t xml:space="preserve"> </w:t>
      </w:r>
      <w:r w:rsidR="00341828" w:rsidRPr="00A86B6F">
        <w:rPr>
          <w:rFonts w:ascii="Times New Roman" w:hAnsi="Times New Roman" w:cs="Times New Roman"/>
          <w:lang w:val="pt-PT"/>
        </w:rPr>
        <w:t>(</w:t>
      </w:r>
      <w:r w:rsidRPr="00A86B6F">
        <w:rPr>
          <w:rFonts w:ascii="Times New Roman" w:hAnsi="Times New Roman" w:cs="Times New Roman"/>
        </w:rPr>
        <w:t>BRASIL. Minist</w:t>
      </w:r>
      <w:r w:rsidRPr="00A86B6F">
        <w:rPr>
          <w:rFonts w:ascii="Times New Roman" w:hAnsi="Times New Roman" w:cs="Times New Roman"/>
          <w:lang w:val="pt-PT"/>
        </w:rPr>
        <w:t>ério da Educação. Conselho Nacional de Educaçã</w:t>
      </w:r>
      <w:r w:rsidRPr="00A86B6F">
        <w:rPr>
          <w:rFonts w:ascii="Times New Roman" w:hAnsi="Times New Roman" w:cs="Times New Roman"/>
        </w:rPr>
        <w:t xml:space="preserve">o. </w:t>
      </w:r>
      <w:r w:rsidRPr="00A86B6F">
        <w:rPr>
          <w:rFonts w:ascii="Times New Roman" w:hAnsi="Times New Roman" w:cs="Times New Roman"/>
          <w:i/>
          <w:iCs/>
        </w:rPr>
        <w:t>RESOLU</w:t>
      </w:r>
      <w:r w:rsidRPr="00A86B6F">
        <w:rPr>
          <w:rFonts w:ascii="Times New Roman" w:hAnsi="Times New Roman" w:cs="Times New Roman"/>
          <w:i/>
          <w:iCs/>
          <w:lang w:val="pt-PT"/>
        </w:rPr>
        <w:t xml:space="preserve">ÇÃO Nº </w:t>
      </w:r>
      <w:r w:rsidRPr="00A86B6F">
        <w:rPr>
          <w:rFonts w:ascii="Times New Roman" w:hAnsi="Times New Roman" w:cs="Times New Roman"/>
          <w:i/>
          <w:iCs/>
        </w:rPr>
        <w:t>2</w:t>
      </w:r>
      <w:r w:rsidRPr="00A86B6F">
        <w:rPr>
          <w:rFonts w:ascii="Times New Roman" w:hAnsi="Times New Roman" w:cs="Times New Roman"/>
        </w:rPr>
        <w:t xml:space="preserve">, </w:t>
      </w:r>
      <w:r w:rsidRPr="00A86B6F">
        <w:rPr>
          <w:rFonts w:ascii="Times New Roman" w:hAnsi="Times New Roman" w:cs="Times New Roman"/>
          <w:lang w:val="pt-PT"/>
        </w:rPr>
        <w:t>[Brasília], 18 DE JU</w:t>
      </w:r>
      <w:r w:rsidR="00BB0553" w:rsidRPr="00A86B6F">
        <w:rPr>
          <w:rFonts w:ascii="Times New Roman" w:hAnsi="Times New Roman" w:cs="Times New Roman"/>
          <w:lang w:val="pt-PT"/>
        </w:rPr>
        <w:t>NHO DE 2007, p. 2).</w:t>
      </w:r>
    </w:p>
    <w:p w:rsidR="00346291" w:rsidRPr="00A86B6F" w:rsidRDefault="00346291" w:rsidP="00D305BE">
      <w:pPr>
        <w:pStyle w:val="Corpo"/>
        <w:spacing w:after="60" w:line="360" w:lineRule="auto"/>
        <w:ind w:firstLine="567"/>
        <w:rPr>
          <w:rFonts w:ascii="Times New Roman" w:eastAsia="Arial" w:hAnsi="Times New Roman" w:cs="Times New Roman"/>
          <w:sz w:val="24"/>
          <w:szCs w:val="24"/>
        </w:rPr>
      </w:pPr>
    </w:p>
    <w:p w:rsidR="00346291" w:rsidRPr="00A86B6F" w:rsidRDefault="004F5CBB"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As atividades complementares visam atender aos seguintes princípios dos Bacharelados Interdisciplinares</w:t>
      </w:r>
      <w:r w:rsidRPr="00A86B6F">
        <w:rPr>
          <w:rFonts w:ascii="Times New Roman" w:hAnsi="Times New Roman" w:cs="Times New Roman"/>
          <w:sz w:val="24"/>
          <w:szCs w:val="24"/>
        </w:rPr>
        <w:t>: pr</w:t>
      </w:r>
      <w:r w:rsidRPr="00A86B6F">
        <w:rPr>
          <w:rFonts w:ascii="Times New Roman" w:hAnsi="Times New Roman" w:cs="Times New Roman"/>
          <w:sz w:val="24"/>
          <w:szCs w:val="24"/>
          <w:lang w:val="pt-PT"/>
        </w:rPr>
        <w:t>ática integrada da pesquisa e extensão articuladas ao currículo; vivências nas á</w:t>
      </w:r>
      <w:r w:rsidRPr="00A86B6F">
        <w:rPr>
          <w:rFonts w:ascii="Times New Roman" w:hAnsi="Times New Roman" w:cs="Times New Roman"/>
          <w:sz w:val="24"/>
          <w:szCs w:val="24"/>
        </w:rPr>
        <w:t>reas art</w:t>
      </w:r>
      <w:r w:rsidRPr="00A86B6F">
        <w:rPr>
          <w:rFonts w:ascii="Times New Roman" w:hAnsi="Times New Roman" w:cs="Times New Roman"/>
          <w:sz w:val="24"/>
          <w:szCs w:val="24"/>
          <w:lang w:val="pt-PT"/>
        </w:rPr>
        <w:t>ística, humaní</w:t>
      </w:r>
      <w:r w:rsidRPr="00A86B6F">
        <w:rPr>
          <w:rFonts w:ascii="Times New Roman" w:hAnsi="Times New Roman" w:cs="Times New Roman"/>
          <w:sz w:val="24"/>
          <w:szCs w:val="24"/>
        </w:rPr>
        <w:t>stica, cient</w:t>
      </w:r>
      <w:r w:rsidRPr="00A86B6F">
        <w:rPr>
          <w:rFonts w:ascii="Times New Roman" w:hAnsi="Times New Roman" w:cs="Times New Roman"/>
          <w:sz w:val="24"/>
          <w:szCs w:val="24"/>
          <w:lang w:val="pt-PT"/>
        </w:rPr>
        <w:t>í</w:t>
      </w:r>
      <w:r w:rsidRPr="00A86B6F">
        <w:rPr>
          <w:rFonts w:ascii="Times New Roman" w:hAnsi="Times New Roman" w:cs="Times New Roman"/>
          <w:sz w:val="24"/>
          <w:szCs w:val="24"/>
          <w:lang w:val="it-IT"/>
        </w:rPr>
        <w:t>fica e tecnol</w:t>
      </w:r>
      <w:r w:rsidRPr="00A86B6F">
        <w:rPr>
          <w:rFonts w:ascii="Times New Roman" w:hAnsi="Times New Roman" w:cs="Times New Roman"/>
          <w:sz w:val="24"/>
          <w:szCs w:val="24"/>
          <w:lang w:val="pt-PT"/>
        </w:rPr>
        <w:t>ó</w:t>
      </w:r>
      <w:r w:rsidRPr="00A86B6F">
        <w:rPr>
          <w:rFonts w:ascii="Times New Roman" w:hAnsi="Times New Roman" w:cs="Times New Roman"/>
          <w:sz w:val="24"/>
          <w:szCs w:val="24"/>
        </w:rPr>
        <w:t>gica; compet</w:t>
      </w:r>
      <w:r w:rsidRPr="00A86B6F">
        <w:rPr>
          <w:rFonts w:ascii="Times New Roman" w:hAnsi="Times New Roman" w:cs="Times New Roman"/>
          <w:sz w:val="24"/>
          <w:szCs w:val="24"/>
          <w:lang w:val="pt-PT"/>
        </w:rPr>
        <w:t xml:space="preserve">ências e habilidades adquiridas em outras formações e contextos; valorização do trabalho de equipe; entre outros (SESU/MEC Portaria no. 383/2010). </w:t>
      </w:r>
      <w:r w:rsidRPr="00A86B6F">
        <w:rPr>
          <w:rFonts w:ascii="Times New Roman" w:hAnsi="Times New Roman" w:cs="Times New Roman"/>
          <w:sz w:val="24"/>
          <w:szCs w:val="24"/>
        </w:rPr>
        <w:t>Assim, as atividades complementares, assim como as atividades de extensão, deverão</w:t>
      </w:r>
      <w:r w:rsidRPr="00A86B6F">
        <w:rPr>
          <w:rFonts w:ascii="Times New Roman" w:hAnsi="Times New Roman" w:cs="Times New Roman"/>
          <w:sz w:val="24"/>
          <w:szCs w:val="24"/>
          <w:lang w:val="pt-PT"/>
        </w:rPr>
        <w:t>, portanto, permitir ao estudante vivenciar, no decorrer de todo o curso, experiências que possibilitem a aquisição de conhecimentos profissionais diversificados e indispensáveis ao exercício da prática docente, de forma que o conduza a um aprofundamento em áreas de interesse e atenda a mudança expressiva no perfil estudantil, como indicam os Referenciais Orientadores para os Bacharelados Interdisciplinares e similares, estabelecidos pela Portaria Nº. 383/2010 (SESU/MEC).</w:t>
      </w:r>
    </w:p>
    <w:p w:rsidR="004F5CBB" w:rsidRPr="00A86B6F" w:rsidRDefault="004F5CBB" w:rsidP="00D305BE">
      <w:pPr>
        <w:pStyle w:val="Corpo"/>
        <w:spacing w:after="60" w:line="360" w:lineRule="auto"/>
        <w:ind w:firstLine="567"/>
        <w:rPr>
          <w:rFonts w:ascii="Times New Roman" w:hAnsi="Times New Roman" w:cs="Times New Roman"/>
          <w:sz w:val="24"/>
          <w:szCs w:val="24"/>
          <w:lang w:val="pt-PT"/>
        </w:rPr>
      </w:pPr>
      <w:r w:rsidRPr="00A86B6F">
        <w:rPr>
          <w:rFonts w:ascii="Times New Roman" w:hAnsi="Times New Roman" w:cs="Times New Roman"/>
          <w:sz w:val="24"/>
          <w:szCs w:val="24"/>
          <w:lang w:val="pt-PT"/>
        </w:rPr>
        <w:t>Nos termos da Resolução Nº 24/2011 do CONSUP da UNILAB, as atividades complementares são práticas acadêmicas que tem por objetivo diversificar o processo de ensino-aprendizagem, propiciando vivências significativas, articulando teoria e prática, contribuindo para uma formação profissional e cidadâ ampla, assim como para uma compreensão ampla dos processos históricos, culturais e sociais.</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Por fim, lembrando que um dos principais objetivos do Curso de Bacharelado em Humanidades é </w:t>
      </w:r>
      <w:r w:rsidRPr="00A86B6F">
        <w:rPr>
          <w:rFonts w:ascii="Times New Roman" w:hAnsi="Times New Roman" w:cs="Times New Roman"/>
          <w:sz w:val="24"/>
          <w:szCs w:val="24"/>
        </w:rPr>
        <w:t>a prepara</w:t>
      </w:r>
      <w:r w:rsidRPr="00A86B6F">
        <w:rPr>
          <w:rFonts w:ascii="Times New Roman" w:hAnsi="Times New Roman" w:cs="Times New Roman"/>
          <w:sz w:val="24"/>
          <w:szCs w:val="24"/>
          <w:lang w:val="pt-PT"/>
        </w:rPr>
        <w:t>ção dos estudantes para o ingresso nos cursos de Antropologia, Filosofia, História, Pedagogia e Sociologia,</w:t>
      </w:r>
      <w:r w:rsidRPr="00A86B6F">
        <w:rPr>
          <w:rFonts w:ascii="Times New Roman" w:hAnsi="Times New Roman" w:cs="Times New Roman"/>
          <w:sz w:val="24"/>
          <w:szCs w:val="24"/>
        </w:rPr>
        <w:t xml:space="preserve"> que comp</w:t>
      </w:r>
      <w:r w:rsidRPr="00A86B6F">
        <w:rPr>
          <w:rFonts w:ascii="Times New Roman" w:hAnsi="Times New Roman" w:cs="Times New Roman"/>
          <w:sz w:val="24"/>
          <w:szCs w:val="24"/>
          <w:lang w:val="pt-PT"/>
        </w:rPr>
        <w:t>õ</w:t>
      </w:r>
      <w:r w:rsidRPr="00A86B6F">
        <w:rPr>
          <w:rFonts w:ascii="Times New Roman" w:hAnsi="Times New Roman" w:cs="Times New Roman"/>
          <w:sz w:val="24"/>
          <w:szCs w:val="24"/>
        </w:rPr>
        <w:t>em a forma</w:t>
      </w:r>
      <w:r w:rsidRPr="00A86B6F">
        <w:rPr>
          <w:rFonts w:ascii="Times New Roman" w:hAnsi="Times New Roman" w:cs="Times New Roman"/>
          <w:sz w:val="24"/>
          <w:szCs w:val="24"/>
          <w:lang w:val="pt-PT"/>
        </w:rPr>
        <w:t>ção complementar do Instituto de Humanidades e Letras</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as atividades complementares também se constituem em espaços curriculares que visam assegurar a seguinte diretriz para a formação de professores da educaçã</w:t>
      </w:r>
      <w:r w:rsidRPr="00A86B6F">
        <w:rPr>
          <w:rFonts w:ascii="Times New Roman" w:hAnsi="Times New Roman" w:cs="Times New Roman"/>
          <w:sz w:val="24"/>
          <w:szCs w:val="24"/>
        </w:rPr>
        <w:t>o b</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sica:</w:t>
      </w:r>
    </w:p>
    <w:p w:rsidR="00346291" w:rsidRPr="00A86B6F" w:rsidRDefault="00346291" w:rsidP="00D305BE">
      <w:pPr>
        <w:pStyle w:val="Corpo"/>
        <w:spacing w:after="60" w:line="360" w:lineRule="auto"/>
        <w:ind w:firstLine="567"/>
        <w:rPr>
          <w:rFonts w:ascii="Times New Roman" w:eastAsia="Arial" w:hAnsi="Times New Roman" w:cs="Times New Roman"/>
          <w:sz w:val="24"/>
          <w:szCs w:val="24"/>
        </w:rPr>
      </w:pPr>
    </w:p>
    <w:p w:rsidR="00346291" w:rsidRPr="00A86B6F" w:rsidRDefault="0051247E" w:rsidP="00D305BE">
      <w:pPr>
        <w:pStyle w:val="Corpo"/>
        <w:spacing w:after="60" w:line="240" w:lineRule="auto"/>
        <w:ind w:left="2268"/>
        <w:rPr>
          <w:rFonts w:ascii="Times New Roman" w:eastAsia="Arial" w:hAnsi="Times New Roman" w:cs="Times New Roman"/>
        </w:rPr>
      </w:pPr>
      <w:r w:rsidRPr="00A86B6F">
        <w:rPr>
          <w:rFonts w:ascii="Times New Roman" w:hAnsi="Times New Roman" w:cs="Times New Roman"/>
        </w:rPr>
        <w:t xml:space="preserve">[...] </w:t>
      </w:r>
      <w:r w:rsidRPr="00A86B6F">
        <w:rPr>
          <w:rFonts w:ascii="Times New Roman" w:hAnsi="Times New Roman" w:cs="Times New Roman"/>
          <w:lang w:val="pt-PT"/>
        </w:rPr>
        <w:t>é preciso instituir tempos e espaços curriculares diversificados como oficinas, seminários, grupos de trabalho supervisionado, grupos de estudo, tutorias e eventos, atividades de extensão, entre outros capazes de promover e, ao mesmo tempo, exigir dos futuros professores atuações diferenciadas, percursos de aprendizagens variados, diferentes modos de organização do trabalho, possibilitando o exercício das diferentes competências a serem desenvolvidas. (BRASIL Ministério da Educação. Conselho Nacional de Educaçã</w:t>
      </w:r>
      <w:r w:rsidRPr="00A86B6F">
        <w:rPr>
          <w:rFonts w:ascii="Times New Roman" w:hAnsi="Times New Roman" w:cs="Times New Roman"/>
        </w:rPr>
        <w:t>o. C</w:t>
      </w:r>
      <w:r w:rsidRPr="00A86B6F">
        <w:rPr>
          <w:rFonts w:ascii="Times New Roman" w:hAnsi="Times New Roman" w:cs="Times New Roman"/>
          <w:lang w:val="pt-PT"/>
        </w:rPr>
        <w:t>â</w:t>
      </w:r>
      <w:r w:rsidRPr="00A86B6F">
        <w:rPr>
          <w:rFonts w:ascii="Times New Roman" w:hAnsi="Times New Roman" w:cs="Times New Roman"/>
        </w:rPr>
        <w:t xml:space="preserve">mara Superior de Ensino. </w:t>
      </w:r>
      <w:r w:rsidRPr="00A86B6F">
        <w:rPr>
          <w:rFonts w:ascii="Times New Roman" w:hAnsi="Times New Roman" w:cs="Times New Roman"/>
          <w:i/>
          <w:iCs/>
        </w:rPr>
        <w:t xml:space="preserve">Parecer CNE/CS 009/2001, </w:t>
      </w:r>
      <w:r w:rsidRPr="00A86B6F">
        <w:rPr>
          <w:rFonts w:ascii="Times New Roman" w:hAnsi="Times New Roman" w:cs="Times New Roman"/>
          <w:lang w:val="pt-PT"/>
        </w:rPr>
        <w:t>de 8 de maio de 2001 [Brasí</w:t>
      </w:r>
      <w:r w:rsidRPr="00A86B6F">
        <w:rPr>
          <w:rFonts w:ascii="Times New Roman" w:hAnsi="Times New Roman" w:cs="Times New Roman"/>
        </w:rPr>
        <w:t>lia], 2001. p.39).</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rPr>
        <w:t xml:space="preserve">  </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sv-SE"/>
        </w:rPr>
        <w:t>Dessa forma, ser</w:t>
      </w:r>
      <w:r w:rsidRPr="00A86B6F">
        <w:rPr>
          <w:rFonts w:ascii="Times New Roman" w:hAnsi="Times New Roman" w:cs="Times New Roman"/>
          <w:sz w:val="24"/>
          <w:szCs w:val="24"/>
          <w:lang w:val="pt-PT"/>
        </w:rPr>
        <w:t>ão consideradas no cômputo das horas as seguintes atividades, desde que reconhecidas, supervisionadas e homologadas pela Coordenação do Curso: participação em eventos de cará</w:t>
      </w:r>
      <w:r w:rsidRPr="00A86B6F">
        <w:rPr>
          <w:rFonts w:ascii="Times New Roman" w:hAnsi="Times New Roman" w:cs="Times New Roman"/>
          <w:sz w:val="24"/>
          <w:szCs w:val="24"/>
        </w:rPr>
        <w:t>ter cient</w:t>
      </w:r>
      <w:r w:rsidRPr="00A86B6F">
        <w:rPr>
          <w:rFonts w:ascii="Times New Roman" w:hAnsi="Times New Roman" w:cs="Times New Roman"/>
          <w:sz w:val="24"/>
          <w:szCs w:val="24"/>
          <w:lang w:val="pt-PT"/>
        </w:rPr>
        <w:t xml:space="preserve">ífico e/ou culturais e/ou sociais como seminários, congressos, com ou sem apresentação de trabalhos; monitorias; participação em projetos de pesquisa e de extensão; cursos de aprendizagem de novas tecnologias aplicadas ao saber-fazer no campo das humanidades; dentre outras atividades previstas no presente documento. </w:t>
      </w:r>
    </w:p>
    <w:p w:rsidR="00C1473E" w:rsidRPr="00A86B6F" w:rsidRDefault="0051247E" w:rsidP="00D305BE">
      <w:pPr>
        <w:pStyle w:val="Corpo"/>
        <w:spacing w:after="60" w:line="360" w:lineRule="auto"/>
        <w:ind w:firstLine="567"/>
        <w:rPr>
          <w:rFonts w:ascii="Times New Roman" w:hAnsi="Times New Roman" w:cs="Times New Roman"/>
          <w:sz w:val="24"/>
          <w:szCs w:val="24"/>
        </w:rPr>
      </w:pPr>
      <w:r w:rsidRPr="00A86B6F">
        <w:rPr>
          <w:rFonts w:ascii="Times New Roman" w:hAnsi="Times New Roman" w:cs="Times New Roman"/>
          <w:sz w:val="24"/>
          <w:szCs w:val="24"/>
          <w:lang w:val="pt-PT"/>
        </w:rPr>
        <w:t>E, por fim, para atender a estratégia do Plano Nacional de Educaçã</w:t>
      </w:r>
      <w:r w:rsidRPr="00A86B6F">
        <w:rPr>
          <w:rFonts w:ascii="Times New Roman" w:hAnsi="Times New Roman" w:cs="Times New Roman"/>
          <w:sz w:val="24"/>
          <w:szCs w:val="24"/>
        </w:rPr>
        <w:t>o</w:t>
      </w:r>
      <w:r w:rsidR="00341828" w:rsidRPr="00A86B6F">
        <w:rPr>
          <w:rFonts w:ascii="Times New Roman" w:hAnsi="Times New Roman" w:cs="Times New Roman"/>
          <w:sz w:val="24"/>
          <w:szCs w:val="24"/>
        </w:rPr>
        <w:t xml:space="preserve"> </w:t>
      </w:r>
      <w:r w:rsidR="00475F00" w:rsidRPr="00A86B6F">
        <w:rPr>
          <w:rFonts w:ascii="Times New Roman" w:hAnsi="Times New Roman" w:cs="Times New Roman"/>
          <w:sz w:val="24"/>
          <w:szCs w:val="24"/>
        </w:rPr>
        <w:t>–</w:t>
      </w:r>
      <w:r w:rsidR="00341828" w:rsidRPr="00A86B6F">
        <w:rPr>
          <w:rFonts w:ascii="Times New Roman" w:hAnsi="Times New Roman" w:cs="Times New Roman"/>
          <w:sz w:val="24"/>
          <w:szCs w:val="24"/>
        </w:rPr>
        <w:t xml:space="preserve"> 2014</w:t>
      </w:r>
      <w:r w:rsidRPr="00A86B6F">
        <w:rPr>
          <w:rFonts w:ascii="Times New Roman" w:hAnsi="Times New Roman" w:cs="Times New Roman"/>
          <w:sz w:val="24"/>
          <w:szCs w:val="24"/>
        </w:rPr>
        <w:t xml:space="preserve"> de </w:t>
      </w:r>
      <w:r w:rsidRPr="00A86B6F">
        <w:rPr>
          <w:rFonts w:ascii="Times New Roman" w:hAnsi="Times New Roman" w:cs="Times New Roman"/>
          <w:sz w:val="24"/>
          <w:szCs w:val="24"/>
          <w:lang w:val="pt-PT"/>
        </w:rPr>
        <w:t>“assegurar, no mínimo, 10% (dez por cento) do total de créditos curriculares exigidos para a graduação em programas e projetos de extensã</w:t>
      </w:r>
      <w:r w:rsidRPr="00A86B6F">
        <w:rPr>
          <w:rFonts w:ascii="Times New Roman" w:hAnsi="Times New Roman" w:cs="Times New Roman"/>
          <w:sz w:val="24"/>
          <w:szCs w:val="24"/>
        </w:rPr>
        <w:t>o universit</w:t>
      </w:r>
      <w:r w:rsidRPr="00A86B6F">
        <w:rPr>
          <w:rFonts w:ascii="Times New Roman" w:hAnsi="Times New Roman" w:cs="Times New Roman"/>
          <w:sz w:val="24"/>
          <w:szCs w:val="24"/>
          <w:lang w:val="pt-PT"/>
        </w:rPr>
        <w:t>ária, orientando sua ação, prioritariamente, para áreas de grande pertinê</w:t>
      </w:r>
      <w:r w:rsidRPr="00A86B6F">
        <w:rPr>
          <w:rFonts w:ascii="Times New Roman" w:hAnsi="Times New Roman" w:cs="Times New Roman"/>
          <w:sz w:val="24"/>
          <w:szCs w:val="24"/>
        </w:rPr>
        <w:t>ncia social</w:t>
      </w:r>
      <w:r w:rsidRPr="00A86B6F">
        <w:rPr>
          <w:rFonts w:ascii="Times New Roman" w:hAnsi="Times New Roman" w:cs="Times New Roman"/>
          <w:sz w:val="24"/>
          <w:szCs w:val="24"/>
          <w:lang w:val="pt-PT"/>
        </w:rPr>
        <w:t>” (PNE/JUNHO DE 2014), o curso exige 240h de participação de seus estudantes em projetos de extensã</w:t>
      </w:r>
      <w:r w:rsidRPr="00A86B6F">
        <w:rPr>
          <w:rFonts w:ascii="Times New Roman" w:hAnsi="Times New Roman" w:cs="Times New Roman"/>
          <w:sz w:val="24"/>
          <w:szCs w:val="24"/>
        </w:rPr>
        <w:t>o.</w:t>
      </w:r>
      <w:r w:rsidR="00C1473E" w:rsidRPr="00A86B6F">
        <w:rPr>
          <w:rFonts w:ascii="Times New Roman" w:hAnsi="Times New Roman" w:cs="Times New Roman"/>
          <w:sz w:val="24"/>
          <w:szCs w:val="24"/>
        </w:rPr>
        <w:t xml:space="preserve"> </w:t>
      </w:r>
    </w:p>
    <w:p w:rsidR="00BB0553" w:rsidRPr="00A86B6F" w:rsidRDefault="00C1473E" w:rsidP="00D305BE">
      <w:pPr>
        <w:pStyle w:val="Corpo"/>
        <w:spacing w:after="60" w:line="360" w:lineRule="auto"/>
        <w:ind w:firstLine="567"/>
        <w:rPr>
          <w:rFonts w:ascii="Times New Roman" w:hAnsi="Times New Roman" w:cs="Times New Roman"/>
          <w:sz w:val="24"/>
          <w:szCs w:val="24"/>
        </w:rPr>
      </w:pPr>
      <w:r w:rsidRPr="00A86B6F">
        <w:rPr>
          <w:rFonts w:ascii="Times New Roman" w:hAnsi="Times New Roman" w:cs="Times New Roman"/>
          <w:sz w:val="24"/>
          <w:szCs w:val="24"/>
        </w:rPr>
        <w:t>A comprovação de cumprimento da carga horária pelo estudante em atividades de extensão se realizará por meio de certificações, declarações ou relatórios emitidos pela Pro-Reitoria de E</w:t>
      </w:r>
      <w:r w:rsidR="004F5CBB" w:rsidRPr="00A86B6F">
        <w:rPr>
          <w:rFonts w:ascii="Times New Roman" w:hAnsi="Times New Roman" w:cs="Times New Roman"/>
          <w:sz w:val="24"/>
          <w:szCs w:val="24"/>
        </w:rPr>
        <w:t>xtensão, Arte e Cultura (PR</w:t>
      </w:r>
      <w:r w:rsidR="00BB0553" w:rsidRPr="00A86B6F">
        <w:rPr>
          <w:rFonts w:ascii="Times New Roman" w:hAnsi="Times New Roman" w:cs="Times New Roman"/>
          <w:sz w:val="24"/>
          <w:szCs w:val="24"/>
        </w:rPr>
        <w:t>OEX).</w:t>
      </w:r>
    </w:p>
    <w:p w:rsidR="00346291" w:rsidRPr="00A86B6F" w:rsidRDefault="0051247E" w:rsidP="00D305BE">
      <w:pPr>
        <w:pStyle w:val="Corpo"/>
        <w:spacing w:after="60" w:line="360" w:lineRule="auto"/>
        <w:ind w:firstLine="567"/>
        <w:rPr>
          <w:rFonts w:ascii="Times New Roman" w:hAnsi="Times New Roman" w:cs="Times New Roman"/>
          <w:sz w:val="24"/>
          <w:szCs w:val="24"/>
        </w:rPr>
      </w:pPr>
      <w:r w:rsidRPr="00A86B6F">
        <w:rPr>
          <w:rFonts w:ascii="Times New Roman" w:hAnsi="Times New Roman" w:cs="Times New Roman"/>
          <w:sz w:val="24"/>
          <w:szCs w:val="24"/>
          <w:lang w:val="pt-PT"/>
        </w:rPr>
        <w:t>Para fins de registro no histórico escolar do estudante deve-se considerar as seguintes atividades complementares</w:t>
      </w:r>
      <w:r w:rsidRPr="00A86B6F">
        <w:rPr>
          <w:rFonts w:ascii="Times New Roman" w:hAnsi="Times New Roman" w:cs="Times New Roman"/>
          <w:sz w:val="24"/>
          <w:szCs w:val="24"/>
        </w:rPr>
        <w:t xml:space="preserve">: </w:t>
      </w:r>
    </w:p>
    <w:p w:rsidR="00346291" w:rsidRPr="00A86B6F" w:rsidRDefault="0051247E" w:rsidP="00D305BE">
      <w:pPr>
        <w:pStyle w:val="Legenda"/>
        <w:numPr>
          <w:ilvl w:val="0"/>
          <w:numId w:val="35"/>
        </w:numPr>
        <w:spacing w:before="0" w:after="60"/>
        <w:rPr>
          <w:rFonts w:eastAsia="Arial" w:hAnsi="Times New Roman" w:cs="Times New Roman"/>
          <w:i w:val="0"/>
        </w:rPr>
      </w:pPr>
      <w:r w:rsidRPr="00A86B6F">
        <w:rPr>
          <w:rFonts w:hAnsi="Times New Roman" w:cs="Times New Roman"/>
          <w:i w:val="0"/>
        </w:rPr>
        <w:t>Atividades complementares por equivalência de carga horária integralizada e cargas horárias mínima e máxima por bloco</w:t>
      </w:r>
    </w:p>
    <w:p w:rsidR="00346291" w:rsidRPr="00A86B6F" w:rsidRDefault="0051247E" w:rsidP="00D305BE">
      <w:pPr>
        <w:pStyle w:val="Legenda"/>
        <w:numPr>
          <w:ilvl w:val="0"/>
          <w:numId w:val="35"/>
        </w:numPr>
        <w:spacing w:before="0" w:after="60"/>
        <w:rPr>
          <w:rFonts w:eastAsia="Arial" w:hAnsi="Times New Roman" w:cs="Times New Roman"/>
          <w:i w:val="0"/>
        </w:rPr>
      </w:pPr>
      <w:r w:rsidRPr="00A86B6F">
        <w:rPr>
          <w:rFonts w:hAnsi="Times New Roman" w:cs="Times New Roman"/>
          <w:i w:val="0"/>
        </w:rPr>
        <w:t>Carga horária de atividades complementares exigida para a integralização do curso: 360h</w:t>
      </w:r>
    </w:p>
    <w:p w:rsidR="00D10C6A" w:rsidRPr="00A86B6F" w:rsidRDefault="0051247E" w:rsidP="00D305BE">
      <w:pPr>
        <w:pStyle w:val="Legenda"/>
        <w:numPr>
          <w:ilvl w:val="0"/>
          <w:numId w:val="35"/>
        </w:numPr>
        <w:spacing w:before="0" w:after="60"/>
        <w:rPr>
          <w:rFonts w:hAnsi="Times New Roman" w:cs="Times New Roman"/>
          <w:i w:val="0"/>
        </w:rPr>
        <w:sectPr w:rsidR="00D10C6A" w:rsidRPr="00A86B6F" w:rsidSect="00D10C6A">
          <w:pgSz w:w="11900" w:h="16840"/>
          <w:pgMar w:top="1418" w:right="1701" w:bottom="1418" w:left="1418" w:header="709" w:footer="709" w:gutter="0"/>
          <w:cols w:space="720"/>
          <w:docGrid w:linePitch="326"/>
        </w:sectPr>
      </w:pPr>
      <w:r w:rsidRPr="00A86B6F">
        <w:rPr>
          <w:rFonts w:hAnsi="Times New Roman" w:cs="Times New Roman"/>
          <w:i w:val="0"/>
        </w:rPr>
        <w:t>Carga horária de atividades de extensão exigida para a integralização do curso: 240h</w:t>
      </w:r>
    </w:p>
    <w:tbl>
      <w:tblPr>
        <w:tblStyle w:val="TableNormal"/>
        <w:tblW w:w="14010" w:type="dxa"/>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870"/>
        <w:gridCol w:w="2033"/>
        <w:gridCol w:w="1050"/>
        <w:gridCol w:w="1057"/>
      </w:tblGrid>
      <w:tr w:rsidR="00346291" w:rsidRPr="00A86B6F" w:rsidTr="00DC0BA8">
        <w:trPr>
          <w:trHeight w:val="227"/>
          <w:tblHeader/>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sz w:val="22"/>
                <w:szCs w:val="22"/>
              </w:rPr>
            </w:pPr>
            <w:r w:rsidRPr="00A86B6F">
              <w:rPr>
                <w:rFonts w:ascii="Times New Roman" w:hAnsi="Times New Roman" w:cs="Times New Roman"/>
                <w:b/>
                <w:sz w:val="22"/>
                <w:szCs w:val="22"/>
              </w:rPr>
              <w:t>Atividade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sz w:val="22"/>
                <w:szCs w:val="22"/>
              </w:rPr>
            </w:pPr>
            <w:r w:rsidRPr="00A86B6F">
              <w:rPr>
                <w:rFonts w:ascii="Times New Roman" w:hAnsi="Times New Roman" w:cs="Times New Roman"/>
                <w:b/>
                <w:sz w:val="22"/>
                <w:szCs w:val="22"/>
              </w:rPr>
              <w:t>Equivalência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sz w:val="22"/>
                <w:szCs w:val="22"/>
              </w:rPr>
            </w:pPr>
            <w:r w:rsidRPr="00A86B6F">
              <w:rPr>
                <w:rFonts w:ascii="Times New Roman" w:hAnsi="Times New Roman" w:cs="Times New Roman"/>
                <w:b/>
                <w:sz w:val="22"/>
                <w:szCs w:val="22"/>
              </w:rPr>
              <w:t>CH Mínima</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sz w:val="22"/>
                <w:szCs w:val="22"/>
              </w:rPr>
            </w:pPr>
            <w:r w:rsidRPr="00A86B6F">
              <w:rPr>
                <w:rFonts w:ascii="Times New Roman" w:hAnsi="Times New Roman" w:cs="Times New Roman"/>
                <w:b/>
                <w:sz w:val="22"/>
                <w:szCs w:val="22"/>
              </w:rPr>
              <w:t>CH Máxima</w:t>
            </w:r>
          </w:p>
        </w:tc>
      </w:tr>
      <w:tr w:rsidR="00346291" w:rsidRPr="00A86B6F" w:rsidTr="00DC0BA8">
        <w:tblPrEx>
          <w:shd w:val="clear" w:color="auto" w:fill="auto"/>
        </w:tblPrEx>
        <w:trPr>
          <w:trHeight w:val="227"/>
        </w:trPr>
        <w:tc>
          <w:tcPr>
            <w:tcW w:w="119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jc w:val="center"/>
              <w:rPr>
                <w:rFonts w:ascii="Times New Roman" w:hAnsi="Times New Roman" w:cs="Times New Roman"/>
                <w:b/>
              </w:rPr>
            </w:pPr>
            <w:r w:rsidRPr="00A86B6F">
              <w:rPr>
                <w:rFonts w:ascii="Times New Roman" w:hAnsi="Times New Roman" w:cs="Times New Roman"/>
                <w:b/>
                <w:lang w:val="pt-PT"/>
              </w:rPr>
              <w:t>Atividades de formação social, humana e cultural</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60</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eventos artísticos e culturais — visitação a exposições museológicas, participação em festivais e mostras culturais e em grupos artísticos, participação em cursos de arte de curta duração (dança, música, teatro, cinema, quadrinhos etc.)</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Apresentação ou organização de eventos artísticos e culturais — curadoria de exposições, organização de festivais e mostras culturais, organização e facilitação de cursos de arte de curta duração (dança, música, teatro, cinema, quadrinhos etc.), atuação ou direção de espetáculos teatrais ou musicais, exposição de trabalhos artísticos em mostra ou exposição individual ou coletiva (artes plásticas ou audiovisual)</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20h / temporada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eventos desportivos, da Unilab e outros de natureza pública como atleta ou técnico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119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rPr>
            </w:pPr>
            <w:r w:rsidRPr="00A86B6F">
              <w:rPr>
                <w:rFonts w:ascii="Times New Roman" w:hAnsi="Times New Roman" w:cs="Times New Roman"/>
                <w:b/>
              </w:rPr>
              <w:t>Atividades de iniciação científica, tecnológica ou de formação profissional</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rPr>
            </w:pPr>
            <w:r w:rsidRPr="00A86B6F">
              <w:rPr>
                <w:rFonts w:ascii="Times New Roman" w:hAnsi="Times New Roman" w:cs="Times New Roman"/>
              </w:rPr>
              <w:t>60</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rPr>
            </w:pPr>
            <w:r w:rsidRPr="00A86B6F">
              <w:rPr>
                <w:rFonts w:ascii="Times New Roman" w:hAnsi="Times New Roman" w:cs="Times New Roman"/>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rPr>
            </w:pPr>
            <w:r w:rsidRPr="00A86B6F">
              <w:rPr>
                <w:rFonts w:ascii="Times New Roman" w:hAnsi="Times New Roman" w:cs="Times New Roman"/>
              </w:rPr>
              <w:t>Iniciação à docência — participação em programa oficial de monitoria (como bolsista ou voluntário)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rPr>
            </w:pPr>
            <w:r w:rsidRPr="00A86B6F">
              <w:rPr>
                <w:rFonts w:ascii="Times New Roman" w:hAnsi="Times New Roman" w:cs="Times New Roman"/>
              </w:rPr>
              <w:t>60h /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rPr>
            </w:pPr>
            <w:r w:rsidRPr="00A86B6F">
              <w:rPr>
                <w:rFonts w:ascii="Times New Roman" w:hAnsi="Times New Roman" w:cs="Times New Roman"/>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rPr>
            </w:pPr>
            <w:r w:rsidRPr="00A86B6F">
              <w:rPr>
                <w:rFonts w:ascii="Times New Roman" w:hAnsi="Times New Roman" w:cs="Times New Roman"/>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Iniciação à pesquisa — participação em programas PIBIC, PET ou PIBIT (como bolsista ou voluntário), participação em Grupos de Pesquisa sediados na Unilab</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60h /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congressos, encontros e colóquios acadêmicos</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Apresentação de trabalhos em congressos, encontros e colóquios</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20h / trabalho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Publicação de resumos ou resumos expandidos em eventos acadêmicos</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40h / trabalho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Publicação de trabalhos completos em anais de eventos acadêmicos, artigos de periódicos acadêmicos (constantes da base de dados Qualis da Capes), capítulos de livros em editora universitária ou com conselho editorial.</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80h / trabalho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cursos de formação acadêmica, minicursos, oficinas e outras formas de formação acadêmica complementar</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Facilitação de cursos de formação acadêmica, minicursos, oficinas e outras formas de formação acadêmica complementar</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20302B"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bancas de defesa de graduação ou pós-graduação (como ouvinte)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2h /evento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programas PBIDIN e PROBTI</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60 h /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119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Corpo"/>
              <w:spacing w:after="60" w:line="240" w:lineRule="auto"/>
              <w:jc w:val="center"/>
              <w:rPr>
                <w:rFonts w:ascii="Times New Roman" w:hAnsi="Times New Roman" w:cs="Times New Roman"/>
                <w:b/>
              </w:rPr>
            </w:pPr>
            <w:r w:rsidRPr="00A86B6F">
              <w:rPr>
                <w:rFonts w:ascii="Times New Roman" w:hAnsi="Times New Roman" w:cs="Times New Roman"/>
                <w:b/>
                <w:lang w:val="pt-PT"/>
              </w:rPr>
              <w:t>Participação em atividades associativas e de cunho comunitário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Órgãos Colegiados da Unilab</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30 h /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comissões de trabalho da Unilab</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20 h / comissão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entidade estudantil</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40 h /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organizações da sociedade civil — participação em associações, movimentos populares, sindicatos, partidos políticos e demais organizações da sociedade civil.</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40 h /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120</w:t>
            </w:r>
          </w:p>
        </w:tc>
      </w:tr>
      <w:tr w:rsidR="00346291" w:rsidRPr="00A86B6F" w:rsidTr="00DC0BA8">
        <w:tblPrEx>
          <w:shd w:val="clear" w:color="auto" w:fill="auto"/>
        </w:tblPrEx>
        <w:trPr>
          <w:trHeight w:val="227"/>
        </w:trPr>
        <w:tc>
          <w:tcPr>
            <w:tcW w:w="119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color w:val="auto"/>
                <w:sz w:val="22"/>
                <w:szCs w:val="22"/>
              </w:rPr>
            </w:pPr>
            <w:r w:rsidRPr="00A86B6F">
              <w:rPr>
                <w:rFonts w:ascii="Times New Roman" w:hAnsi="Times New Roman" w:cs="Times New Roman"/>
                <w:b/>
                <w:color w:val="auto"/>
                <w:sz w:val="22"/>
                <w:szCs w:val="22"/>
              </w:rPr>
              <w:t>Atividades de extensão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color w:val="auto"/>
                <w:sz w:val="22"/>
                <w:szCs w:val="22"/>
              </w:rPr>
            </w:pPr>
            <w:r w:rsidRPr="00A86B6F">
              <w:rPr>
                <w:rFonts w:ascii="Times New Roman" w:hAnsi="Times New Roman" w:cs="Times New Roman"/>
                <w:b/>
                <w:color w:val="auto"/>
                <w:sz w:val="22"/>
                <w:szCs w:val="22"/>
              </w:rPr>
              <w:t>240</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b/>
                <w:color w:val="auto"/>
                <w:sz w:val="22"/>
                <w:szCs w:val="22"/>
              </w:rPr>
            </w:pPr>
            <w:r w:rsidRPr="00A86B6F">
              <w:rPr>
                <w:rFonts w:ascii="Times New Roman" w:hAnsi="Times New Roman" w:cs="Times New Roman"/>
                <w:b/>
                <w:color w:val="auto"/>
                <w:sz w:val="22"/>
                <w:szCs w:val="22"/>
              </w:rPr>
              <w:t>240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projeto ou programa de extensão (bolsista ou voluntário)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80 h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240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curso de extensão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240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Participação em atividades de extensão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240</w:t>
            </w:r>
          </w:p>
        </w:tc>
      </w:tr>
      <w:tr w:rsidR="00346291" w:rsidRPr="00A86B6F" w:rsidTr="00DC0BA8">
        <w:tblPrEx>
          <w:shd w:val="clear" w:color="auto" w:fill="auto"/>
        </w:tblPrEx>
        <w:trPr>
          <w:trHeight w:val="227"/>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Facilitação ou monitoria de curso ou atividade de extensão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20302B"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6291" w:rsidRPr="00A86B6F" w:rsidRDefault="0051247E" w:rsidP="00D305BE">
            <w:pPr>
              <w:pStyle w:val="Quadrostexto"/>
              <w:spacing w:after="60"/>
              <w:jc w:val="center"/>
              <w:rPr>
                <w:rFonts w:ascii="Times New Roman" w:hAnsi="Times New Roman" w:cs="Times New Roman"/>
                <w:sz w:val="22"/>
                <w:szCs w:val="22"/>
              </w:rPr>
            </w:pPr>
            <w:r w:rsidRPr="00A86B6F">
              <w:rPr>
                <w:rFonts w:ascii="Times New Roman" w:hAnsi="Times New Roman" w:cs="Times New Roman"/>
                <w:sz w:val="22"/>
                <w:szCs w:val="22"/>
              </w:rPr>
              <w:t>240</w:t>
            </w:r>
          </w:p>
        </w:tc>
      </w:tr>
    </w:tbl>
    <w:p w:rsidR="00346291" w:rsidRPr="00A86B6F" w:rsidRDefault="00346291" w:rsidP="00D305BE">
      <w:pPr>
        <w:pStyle w:val="Corpo"/>
        <w:tabs>
          <w:tab w:val="left" w:leader="dot" w:pos="8564"/>
        </w:tabs>
        <w:spacing w:after="60" w:line="240" w:lineRule="auto"/>
        <w:rPr>
          <w:sz w:val="24"/>
          <w:szCs w:val="24"/>
        </w:rPr>
        <w:sectPr w:rsidR="00346291" w:rsidRPr="00A86B6F" w:rsidSect="00D10C6A">
          <w:pgSz w:w="16840" w:h="11900" w:orient="landscape"/>
          <w:pgMar w:top="1701" w:right="1418" w:bottom="1418" w:left="1418" w:header="709" w:footer="709" w:gutter="0"/>
          <w:cols w:space="720"/>
          <w:docGrid w:linePitch="326"/>
        </w:sectPr>
      </w:pPr>
    </w:p>
    <w:p w:rsidR="005A1828" w:rsidRPr="00A86B6F" w:rsidRDefault="005A1828" w:rsidP="00D305BE">
      <w:pPr>
        <w:pStyle w:val="Corpo"/>
        <w:tabs>
          <w:tab w:val="left" w:leader="dot" w:pos="8564"/>
        </w:tabs>
        <w:spacing w:after="60" w:line="360" w:lineRule="auto"/>
        <w:rPr>
          <w:rFonts w:ascii="Times New Roman" w:eastAsia="Arial" w:hAnsi="Times New Roman" w:cs="Times New Roman"/>
          <w:b/>
          <w:sz w:val="24"/>
          <w:szCs w:val="24"/>
        </w:rPr>
      </w:pPr>
      <w:r w:rsidRPr="00A86B6F">
        <w:rPr>
          <w:rFonts w:ascii="Times New Roman" w:hAnsi="Times New Roman" w:cs="Times New Roman"/>
          <w:b/>
          <w:sz w:val="24"/>
          <w:szCs w:val="24"/>
          <w:lang w:val="pt-PT"/>
        </w:rPr>
        <w:t xml:space="preserve">14. ATIVIDADES DE EXTENSÃO </w:t>
      </w:r>
    </w:p>
    <w:p w:rsidR="004F5CBB" w:rsidRPr="00A86B6F" w:rsidRDefault="004F5CBB" w:rsidP="00D305BE">
      <w:pPr>
        <w:pStyle w:val="Corpo"/>
        <w:spacing w:after="60" w:line="360" w:lineRule="auto"/>
        <w:ind w:firstLine="567"/>
        <w:rPr>
          <w:rFonts w:ascii="Times New Roman" w:hAnsi="Times New Roman" w:cs="Times New Roman"/>
          <w:lang w:val="pt-PT"/>
        </w:rPr>
      </w:pPr>
      <w:r w:rsidRPr="00A86B6F">
        <w:rPr>
          <w:rFonts w:ascii="Times New Roman" w:hAnsi="Times New Roman" w:cs="Times New Roman"/>
          <w:sz w:val="24"/>
          <w:szCs w:val="24"/>
          <w:lang w:val="pt-PT"/>
        </w:rPr>
        <w:t>A extensão é entendida como o processo educativo, cultural e científico que articula o ensino e a pesquisa para a produção e a disseminação do saber universal, contribuindo para o desenvolvimento social, cultural e econômico do Brasil e dos países parceiros, viabilizando a relação transformadora entre Universidade e Sociedade, nos termos da Resolução Nº 27/2011 do Conselho Superior da Universidade da Integração Internacional da Lusofonia Afro-Brasileira (UNILAB).</w:t>
      </w:r>
    </w:p>
    <w:p w:rsidR="005F16D1" w:rsidRPr="00A86B6F" w:rsidRDefault="005F16D1" w:rsidP="005F16D1">
      <w:pPr>
        <w:pStyle w:val="Corpo"/>
        <w:spacing w:after="0" w:line="240" w:lineRule="auto"/>
        <w:ind w:left="2268"/>
        <w:rPr>
          <w:rFonts w:ascii="Times New Roman" w:hAnsi="Times New Roman" w:cs="Times New Roman"/>
          <w:lang w:val="pt-PT"/>
        </w:rPr>
      </w:pPr>
      <w:r w:rsidRPr="00A86B6F">
        <w:rPr>
          <w:rFonts w:ascii="Times New Roman" w:hAnsi="Times New Roman" w:cs="Times New Roman"/>
          <w:lang w:val="pt-PT"/>
        </w:rPr>
        <w:t xml:space="preserve">Parágrafo único – As ações de extensão devem buscar promover o diálogo e a interação com a comunidade, de forma que o ensino e a pesquisa sejam fundamentados e integrados à realidade social, dentro de uma perspectiva intercultural, interdisciplinar e crítica, contribuindo para a capacidade de desenvolver tecnologia e inovação, além de fomentar ações indutoras de mudança e/ou transformações sociais. </w:t>
      </w:r>
    </w:p>
    <w:p w:rsidR="004F5CBB" w:rsidRPr="00A86B6F" w:rsidRDefault="005F16D1" w:rsidP="005F16D1">
      <w:pPr>
        <w:pStyle w:val="Corpo"/>
        <w:spacing w:after="60" w:line="240" w:lineRule="auto"/>
        <w:ind w:left="2268"/>
        <w:rPr>
          <w:rFonts w:ascii="Times New Roman" w:hAnsi="Times New Roman" w:cs="Times New Roman"/>
          <w:lang w:val="pt-PT"/>
        </w:rPr>
      </w:pPr>
      <w:r w:rsidRPr="00A86B6F">
        <w:rPr>
          <w:rFonts w:ascii="Times New Roman" w:hAnsi="Times New Roman" w:cs="Times New Roman"/>
          <w:lang w:val="pt-PT"/>
        </w:rPr>
        <w:t>Art. 2º A Extensão é entendida como o processo educativo, cultural e científico que articula o ensino e a pesquisa para a produção e a disseminação do saber universal, contribui para o desenvolvimento social, cultural e econômico do Brasil e dos países parceiros e viabiliza a relação transformadora entre Universidade e Sociedade”.</w:t>
      </w:r>
    </w:p>
    <w:p w:rsidR="005F16D1" w:rsidRPr="00A86B6F" w:rsidRDefault="005F16D1" w:rsidP="00D305BE">
      <w:pPr>
        <w:pStyle w:val="Corpo"/>
        <w:spacing w:after="60" w:line="360" w:lineRule="auto"/>
        <w:ind w:firstLine="567"/>
        <w:rPr>
          <w:rFonts w:ascii="Times New Roman" w:hAnsi="Times New Roman" w:cs="Times New Roman"/>
          <w:lang w:val="pt-PT"/>
        </w:rPr>
      </w:pPr>
    </w:p>
    <w:p w:rsidR="004F5CBB" w:rsidRPr="00A86B6F" w:rsidRDefault="004F5CBB" w:rsidP="00D305BE">
      <w:pPr>
        <w:pStyle w:val="Corpo"/>
        <w:spacing w:after="60" w:line="360" w:lineRule="auto"/>
        <w:ind w:firstLine="567"/>
        <w:rPr>
          <w:rFonts w:ascii="Times New Roman" w:hAnsi="Times New Roman" w:cs="Times New Roman"/>
          <w:sz w:val="24"/>
          <w:szCs w:val="24"/>
        </w:rPr>
      </w:pPr>
      <w:r w:rsidRPr="00A86B6F">
        <w:rPr>
          <w:rFonts w:ascii="Times New Roman" w:hAnsi="Times New Roman" w:cs="Times New Roman"/>
          <w:sz w:val="24"/>
          <w:szCs w:val="24"/>
          <w:lang w:val="pt-PT"/>
        </w:rPr>
        <w:t>O curso exige 240h de participação de seus estudantes em ações de extensã</w:t>
      </w:r>
      <w:r w:rsidRPr="00A86B6F">
        <w:rPr>
          <w:rFonts w:ascii="Times New Roman" w:hAnsi="Times New Roman" w:cs="Times New Roman"/>
          <w:sz w:val="24"/>
          <w:szCs w:val="24"/>
        </w:rPr>
        <w:t>o, considerando a vocação de integração e de desenvolvimento da Unilab, com impactos regionais, no Brasil e demais países parceiros,</w:t>
      </w:r>
      <w:r w:rsidRPr="00A86B6F">
        <w:rPr>
          <w:rFonts w:ascii="Times New Roman" w:hAnsi="Times New Roman" w:cs="Times New Roman"/>
          <w:sz w:val="24"/>
          <w:szCs w:val="24"/>
          <w:lang w:val="pt-PT"/>
        </w:rPr>
        <w:t xml:space="preserve"> atendendo a estratégia do Plano Nacional de Educaçã</w:t>
      </w:r>
      <w:r w:rsidRPr="00A86B6F">
        <w:rPr>
          <w:rFonts w:ascii="Times New Roman" w:hAnsi="Times New Roman" w:cs="Times New Roman"/>
          <w:sz w:val="24"/>
          <w:szCs w:val="24"/>
        </w:rPr>
        <w:t xml:space="preserve">o – 2014 de </w:t>
      </w:r>
      <w:r w:rsidRPr="00A86B6F">
        <w:rPr>
          <w:rFonts w:ascii="Times New Roman" w:hAnsi="Times New Roman" w:cs="Times New Roman"/>
          <w:sz w:val="24"/>
          <w:szCs w:val="24"/>
          <w:lang w:val="pt-PT"/>
        </w:rPr>
        <w:t>“assegurar, no mínimo, 10% (dez por cento) do total de créditos curriculares exigidos para a graduação em programas e projetos de extensã</w:t>
      </w:r>
      <w:r w:rsidRPr="00A86B6F">
        <w:rPr>
          <w:rFonts w:ascii="Times New Roman" w:hAnsi="Times New Roman" w:cs="Times New Roman"/>
          <w:sz w:val="24"/>
          <w:szCs w:val="24"/>
        </w:rPr>
        <w:t>o universit</w:t>
      </w:r>
      <w:r w:rsidRPr="00A86B6F">
        <w:rPr>
          <w:rFonts w:ascii="Times New Roman" w:hAnsi="Times New Roman" w:cs="Times New Roman"/>
          <w:sz w:val="24"/>
          <w:szCs w:val="24"/>
          <w:lang w:val="pt-PT"/>
        </w:rPr>
        <w:t>ária, orientando sua ação, prioritariamente, para áreas de grande pertinê</w:t>
      </w:r>
      <w:r w:rsidRPr="00A86B6F">
        <w:rPr>
          <w:rFonts w:ascii="Times New Roman" w:hAnsi="Times New Roman" w:cs="Times New Roman"/>
          <w:sz w:val="24"/>
          <w:szCs w:val="24"/>
        </w:rPr>
        <w:t>ncia social</w:t>
      </w:r>
      <w:r w:rsidRPr="00A86B6F">
        <w:rPr>
          <w:rFonts w:ascii="Times New Roman" w:hAnsi="Times New Roman" w:cs="Times New Roman"/>
          <w:sz w:val="24"/>
          <w:szCs w:val="24"/>
          <w:lang w:val="pt-PT"/>
        </w:rPr>
        <w:t xml:space="preserve">” (PNE/JUNHO DE 2014), </w:t>
      </w:r>
    </w:p>
    <w:p w:rsidR="004F5CBB" w:rsidRPr="00A86B6F" w:rsidRDefault="004F5CBB" w:rsidP="00D305BE">
      <w:pPr>
        <w:pStyle w:val="Corpo"/>
        <w:spacing w:after="60" w:line="360" w:lineRule="auto"/>
        <w:ind w:firstLine="567"/>
        <w:rPr>
          <w:rFonts w:ascii="Times New Roman" w:hAnsi="Times New Roman" w:cs="Times New Roman"/>
          <w:sz w:val="24"/>
          <w:szCs w:val="24"/>
          <w:lang w:val="pt-PT"/>
        </w:rPr>
      </w:pPr>
      <w:r w:rsidRPr="00A86B6F">
        <w:rPr>
          <w:rFonts w:ascii="Times New Roman" w:hAnsi="Times New Roman" w:cs="Times New Roman"/>
          <w:sz w:val="24"/>
          <w:szCs w:val="24"/>
        </w:rPr>
        <w:t>A comprovação de cumprimento da carga horária pelo estudante em atividades de extensão se realizará por meio de certificações, declarações ou relatórios emitidos pela Pró-Reitoria de Extensão, Arte e Cultura (PROEX) e/ou pelos Coordenadores das ações, c</w:t>
      </w:r>
      <w:r w:rsidRPr="00A86B6F">
        <w:rPr>
          <w:rFonts w:ascii="Times New Roman" w:hAnsi="Times New Roman" w:cs="Times New Roman"/>
          <w:sz w:val="24"/>
          <w:szCs w:val="24"/>
          <w:lang w:val="pt-PT"/>
        </w:rPr>
        <w:t>abendo à Coordenação do Curso acompanhar, avaliar e integralizar o aproveitamento das atividades de extensão, nos termos deste PPC e da Resolução Nº 27/2011 do Conselho Superior da UNILAB.</w:t>
      </w:r>
    </w:p>
    <w:p w:rsidR="004F5CBB" w:rsidRPr="00A86B6F" w:rsidRDefault="004F5CBB" w:rsidP="00D305BE">
      <w:pPr>
        <w:spacing w:after="60" w:line="360" w:lineRule="auto"/>
        <w:jc w:val="both"/>
        <w:rPr>
          <w:rFonts w:ascii="Arial" w:eastAsia="Calibri" w:hAnsi="Arial" w:cs="Arial"/>
          <w:lang w:val="pt-BR"/>
        </w:rPr>
      </w:pPr>
    </w:p>
    <w:p w:rsidR="004F5CBB" w:rsidRPr="00A86B6F" w:rsidRDefault="004F5CBB" w:rsidP="00D305BE">
      <w:pPr>
        <w:pStyle w:val="Legenda"/>
        <w:spacing w:before="0" w:after="60"/>
        <w:rPr>
          <w:rFonts w:hAnsi="Times New Roman" w:cs="Times New Roman"/>
        </w:rPr>
        <w:sectPr w:rsidR="004F5CBB" w:rsidRPr="00A86B6F" w:rsidSect="00063F19">
          <w:pgSz w:w="11906" w:h="16838"/>
          <w:pgMar w:top="1417" w:right="1701" w:bottom="1417" w:left="1701" w:header="708" w:footer="708" w:gutter="0"/>
          <w:cols w:space="708"/>
          <w:docGrid w:linePitch="360"/>
        </w:sectPr>
      </w:pPr>
    </w:p>
    <w:p w:rsidR="004F5CBB" w:rsidRPr="00A86B6F" w:rsidRDefault="004F5CBB" w:rsidP="00D305BE">
      <w:pPr>
        <w:pStyle w:val="Legenda"/>
        <w:spacing w:before="0" w:after="60"/>
        <w:rPr>
          <w:rFonts w:hAnsi="Times New Roman" w:cs="Times New Roman"/>
          <w:i w:val="0"/>
        </w:rPr>
      </w:pPr>
      <w:r w:rsidRPr="00A86B6F">
        <w:rPr>
          <w:rFonts w:hAnsi="Times New Roman" w:cs="Times New Roman"/>
          <w:i w:val="0"/>
        </w:rPr>
        <w:t>Atividades de extensão por equivalência de carga horária integralizada e cargas horárias mínima e máxima por bloco</w:t>
      </w:r>
      <w:r w:rsidR="00BB0553" w:rsidRPr="00A86B6F">
        <w:rPr>
          <w:rFonts w:hAnsi="Times New Roman" w:cs="Times New Roman"/>
          <w:i w:val="0"/>
        </w:rPr>
        <w:t>:</w:t>
      </w:r>
    </w:p>
    <w:p w:rsidR="00AC4450" w:rsidRPr="00A86B6F" w:rsidRDefault="00AC4450" w:rsidP="00D305BE">
      <w:pPr>
        <w:pStyle w:val="Legenda"/>
        <w:spacing w:before="0" w:after="60"/>
        <w:rPr>
          <w:rFonts w:eastAsia="Arial" w:hAnsi="Times New Roman" w:cs="Times New Roman"/>
          <w:i w:val="0"/>
        </w:rPr>
      </w:pPr>
    </w:p>
    <w:tbl>
      <w:tblPr>
        <w:tblStyle w:val="TableNormal"/>
        <w:tblW w:w="14010" w:type="dxa"/>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70"/>
        <w:gridCol w:w="2033"/>
        <w:gridCol w:w="1050"/>
        <w:gridCol w:w="1057"/>
      </w:tblGrid>
      <w:tr w:rsidR="004F5CBB" w:rsidRPr="00A86B6F" w:rsidTr="00063F19">
        <w:trPr>
          <w:trHeight w:val="282"/>
        </w:trPr>
        <w:tc>
          <w:tcPr>
            <w:tcW w:w="119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b/>
                <w:color w:val="auto"/>
                <w:sz w:val="22"/>
                <w:szCs w:val="22"/>
              </w:rPr>
            </w:pPr>
            <w:r w:rsidRPr="00A86B6F">
              <w:rPr>
                <w:rFonts w:ascii="Times New Roman" w:hAnsi="Times New Roman" w:cs="Times New Roman"/>
                <w:b/>
                <w:color w:val="auto"/>
                <w:sz w:val="22"/>
                <w:szCs w:val="22"/>
              </w:rPr>
              <w:t>Atividades de extensão</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b/>
                <w:color w:val="auto"/>
                <w:sz w:val="22"/>
                <w:szCs w:val="22"/>
              </w:rPr>
            </w:pPr>
            <w:r w:rsidRPr="00A86B6F">
              <w:rPr>
                <w:rFonts w:ascii="Times New Roman" w:hAnsi="Times New Roman" w:cs="Times New Roman"/>
                <w:b/>
                <w:color w:val="auto"/>
                <w:sz w:val="22"/>
                <w:szCs w:val="22"/>
              </w:rPr>
              <w:t>240</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b/>
                <w:color w:val="auto"/>
                <w:sz w:val="22"/>
                <w:szCs w:val="22"/>
              </w:rPr>
            </w:pPr>
            <w:r w:rsidRPr="00A86B6F">
              <w:rPr>
                <w:rFonts w:ascii="Times New Roman" w:hAnsi="Times New Roman" w:cs="Times New Roman"/>
                <w:b/>
                <w:color w:val="auto"/>
                <w:sz w:val="22"/>
                <w:szCs w:val="22"/>
              </w:rPr>
              <w:t>240</w:t>
            </w:r>
          </w:p>
        </w:tc>
      </w:tr>
      <w:tr w:rsidR="004F5CBB" w:rsidRPr="00A86B6F" w:rsidTr="00BB0553">
        <w:trPr>
          <w:trHeight w:val="284"/>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Participação em projeto ou programa de extensão (bolsista ou voluntário)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80 h /trimestre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240</w:t>
            </w:r>
          </w:p>
        </w:tc>
      </w:tr>
      <w:tr w:rsidR="004F5CBB" w:rsidRPr="00A86B6F" w:rsidTr="00063F19">
        <w:trPr>
          <w:trHeight w:val="282"/>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Participação em curso de extensão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240</w:t>
            </w:r>
          </w:p>
        </w:tc>
      </w:tr>
      <w:tr w:rsidR="004F5CBB" w:rsidRPr="00A86B6F" w:rsidTr="00063F19">
        <w:trPr>
          <w:trHeight w:val="282"/>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Participação em atividades de extensão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240</w:t>
            </w:r>
          </w:p>
        </w:tc>
      </w:tr>
      <w:tr w:rsidR="004F5CBB" w:rsidRPr="00A86B6F" w:rsidTr="00BB0553">
        <w:trPr>
          <w:trHeight w:val="284"/>
        </w:trPr>
        <w:tc>
          <w:tcPr>
            <w:tcW w:w="9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Facilitação ou monitoria de curso ou atividade de extensão</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direta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F5CBB" w:rsidRPr="00A86B6F" w:rsidRDefault="004F5CBB" w:rsidP="004957CD">
            <w:pPr>
              <w:pStyle w:val="Quadrostexto"/>
              <w:jc w:val="center"/>
              <w:rPr>
                <w:rFonts w:ascii="Times New Roman" w:hAnsi="Times New Roman" w:cs="Times New Roman"/>
                <w:sz w:val="22"/>
                <w:szCs w:val="22"/>
              </w:rPr>
            </w:pPr>
            <w:r w:rsidRPr="00A86B6F">
              <w:rPr>
                <w:rFonts w:ascii="Times New Roman" w:hAnsi="Times New Roman" w:cs="Times New Roman"/>
                <w:sz w:val="22"/>
                <w:szCs w:val="22"/>
              </w:rPr>
              <w:t>240</w:t>
            </w:r>
          </w:p>
        </w:tc>
      </w:tr>
    </w:tbl>
    <w:p w:rsidR="005A1828" w:rsidRPr="00A86B6F" w:rsidRDefault="005A1828" w:rsidP="00D305BE">
      <w:pPr>
        <w:pStyle w:val="Corpo"/>
        <w:tabs>
          <w:tab w:val="left" w:leader="dot" w:pos="8564"/>
        </w:tabs>
        <w:spacing w:after="60" w:line="240" w:lineRule="auto"/>
        <w:rPr>
          <w:rFonts w:ascii="Times New Roman" w:hAnsi="Times New Roman" w:cs="Times New Roman"/>
          <w:b/>
          <w:lang w:val="pt-PT"/>
        </w:rPr>
      </w:pPr>
    </w:p>
    <w:p w:rsidR="004F5CBB" w:rsidRPr="00A86B6F" w:rsidRDefault="004F5CBB" w:rsidP="00D305BE">
      <w:pPr>
        <w:pStyle w:val="Corpo"/>
        <w:tabs>
          <w:tab w:val="left" w:leader="dot" w:pos="8564"/>
        </w:tabs>
        <w:spacing w:after="60" w:line="240" w:lineRule="auto"/>
        <w:rPr>
          <w:rFonts w:ascii="Times New Roman" w:hAnsi="Times New Roman" w:cs="Times New Roman"/>
          <w:b/>
          <w:lang w:val="pt-PT"/>
        </w:rPr>
      </w:pPr>
    </w:p>
    <w:p w:rsidR="009D24F8" w:rsidRDefault="009D24F8">
      <w:pPr>
        <w:rPr>
          <w:rFonts w:eastAsia="Calibri"/>
          <w:b/>
          <w:color w:val="000000"/>
          <w:u w:color="000000"/>
          <w:lang w:val="pt-PT" w:eastAsia="pt-BR"/>
        </w:rPr>
      </w:pPr>
      <w:r>
        <w:rPr>
          <w:b/>
          <w:lang w:val="pt-PT"/>
        </w:rPr>
        <w:br w:type="page"/>
      </w:r>
    </w:p>
    <w:p w:rsidR="009D24F8" w:rsidRDefault="009D24F8" w:rsidP="00D305BE">
      <w:pPr>
        <w:pStyle w:val="Corpo"/>
        <w:tabs>
          <w:tab w:val="left" w:leader="dot" w:pos="8564"/>
        </w:tabs>
        <w:spacing w:after="60" w:line="240" w:lineRule="auto"/>
        <w:rPr>
          <w:rFonts w:ascii="Times New Roman" w:hAnsi="Times New Roman" w:cs="Times New Roman"/>
          <w:b/>
          <w:sz w:val="24"/>
          <w:szCs w:val="24"/>
          <w:lang w:val="pt-PT"/>
        </w:rPr>
        <w:sectPr w:rsidR="009D24F8" w:rsidSect="00E347A1">
          <w:pgSz w:w="16840" w:h="11900" w:orient="landscape"/>
          <w:pgMar w:top="1701" w:right="1134" w:bottom="1134" w:left="1701" w:header="709" w:footer="709" w:gutter="0"/>
          <w:cols w:space="720"/>
          <w:docGrid w:linePitch="326"/>
        </w:sectPr>
      </w:pPr>
    </w:p>
    <w:p w:rsidR="00346291" w:rsidRPr="00A86B6F" w:rsidRDefault="00063F19" w:rsidP="00D305BE">
      <w:pPr>
        <w:pStyle w:val="Corpo"/>
        <w:tabs>
          <w:tab w:val="left" w:leader="dot" w:pos="8564"/>
        </w:tabs>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lang w:val="pt-PT"/>
        </w:rPr>
        <w:t>15</w:t>
      </w:r>
      <w:r w:rsidR="008B79B7" w:rsidRPr="00A86B6F">
        <w:rPr>
          <w:rFonts w:ascii="Times New Roman" w:hAnsi="Times New Roman" w:cs="Times New Roman"/>
          <w:b/>
          <w:sz w:val="24"/>
          <w:szCs w:val="24"/>
          <w:lang w:val="pt-PT"/>
        </w:rPr>
        <w:t>. AVALIAÇÃO</w:t>
      </w:r>
    </w:p>
    <w:p w:rsidR="00346291" w:rsidRPr="00A86B6F" w:rsidRDefault="00346291" w:rsidP="00D305BE">
      <w:pPr>
        <w:pStyle w:val="Corpo"/>
        <w:spacing w:after="60" w:line="360" w:lineRule="auto"/>
        <w:ind w:firstLine="567"/>
        <w:rPr>
          <w:rFonts w:ascii="Times New Roman" w:eastAsia="Arial" w:hAnsi="Times New Roman" w:cs="Times New Roman"/>
          <w:sz w:val="24"/>
          <w:szCs w:val="24"/>
          <w:lang w:val="pt-PT"/>
        </w:rPr>
      </w:pPr>
    </w:p>
    <w:p w:rsidR="00346291" w:rsidRPr="00A86B6F" w:rsidRDefault="00063F19" w:rsidP="00D305BE">
      <w:pPr>
        <w:pStyle w:val="Corpo"/>
        <w:tabs>
          <w:tab w:val="left" w:leader="dot" w:pos="8564"/>
        </w:tabs>
        <w:spacing w:after="60" w:line="240" w:lineRule="auto"/>
        <w:ind w:firstLine="567"/>
        <w:rPr>
          <w:rFonts w:ascii="Times New Roman" w:eastAsia="Arial" w:hAnsi="Times New Roman" w:cs="Times New Roman"/>
          <w:b/>
          <w:iCs/>
          <w:sz w:val="24"/>
          <w:szCs w:val="24"/>
          <w:lang w:val="pt-PT"/>
        </w:rPr>
      </w:pPr>
      <w:r w:rsidRPr="00A86B6F">
        <w:rPr>
          <w:rFonts w:ascii="Times New Roman" w:hAnsi="Times New Roman" w:cs="Times New Roman"/>
          <w:b/>
          <w:iCs/>
          <w:sz w:val="24"/>
          <w:szCs w:val="24"/>
          <w:lang w:val="pt-PT"/>
        </w:rPr>
        <w:t>15</w:t>
      </w:r>
      <w:r w:rsidR="0051247E" w:rsidRPr="00A86B6F">
        <w:rPr>
          <w:rFonts w:ascii="Times New Roman" w:hAnsi="Times New Roman" w:cs="Times New Roman"/>
          <w:b/>
          <w:iCs/>
          <w:sz w:val="24"/>
          <w:szCs w:val="24"/>
          <w:lang w:val="pt-PT"/>
        </w:rPr>
        <w:t>.1</w:t>
      </w:r>
      <w:r w:rsidR="00D10C6A" w:rsidRPr="00A86B6F">
        <w:rPr>
          <w:rFonts w:ascii="Times New Roman" w:hAnsi="Times New Roman" w:cs="Times New Roman"/>
          <w:b/>
          <w:iCs/>
          <w:sz w:val="24"/>
          <w:szCs w:val="24"/>
          <w:lang w:val="pt-PT"/>
        </w:rPr>
        <w:t>.</w:t>
      </w:r>
      <w:r w:rsidR="0051247E" w:rsidRPr="00A86B6F">
        <w:rPr>
          <w:rFonts w:ascii="Times New Roman" w:hAnsi="Times New Roman" w:cs="Times New Roman"/>
          <w:b/>
          <w:iCs/>
          <w:sz w:val="24"/>
          <w:szCs w:val="24"/>
          <w:lang w:val="pt-PT"/>
        </w:rPr>
        <w:t xml:space="preserve"> Da Aprendizagem</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rPr>
        <w:t>A sistem</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tica de avalia</w:t>
      </w:r>
      <w:r w:rsidRPr="00A86B6F">
        <w:rPr>
          <w:rFonts w:ascii="Times New Roman" w:hAnsi="Times New Roman" w:cs="Times New Roman"/>
          <w:sz w:val="24"/>
          <w:szCs w:val="24"/>
          <w:lang w:val="pt-PT"/>
        </w:rPr>
        <w:t>ção da aprendizagem será feita com base nas normas estabelecidas pel</w:t>
      </w:r>
      <w:r w:rsidR="008B79B7" w:rsidRPr="00A86B6F">
        <w:rPr>
          <w:rFonts w:ascii="Times New Roman" w:hAnsi="Times New Roman" w:cs="Times New Roman"/>
          <w:sz w:val="24"/>
          <w:szCs w:val="24"/>
          <w:lang w:val="pt-PT"/>
        </w:rPr>
        <w:t xml:space="preserve">a </w:t>
      </w:r>
      <w:r w:rsidR="008B79B7" w:rsidRPr="00A86B6F">
        <w:rPr>
          <w:rFonts w:ascii="Times New Roman" w:hAnsi="Times New Roman" w:cs="Times New Roman"/>
          <w:color w:val="auto"/>
          <w:sz w:val="24"/>
          <w:szCs w:val="24"/>
          <w:lang w:val="pt-PT"/>
        </w:rPr>
        <w:t>resolução 27</w:t>
      </w:r>
      <w:r w:rsidR="00475F00" w:rsidRPr="00A86B6F">
        <w:rPr>
          <w:rFonts w:ascii="Times New Roman" w:hAnsi="Times New Roman" w:cs="Times New Roman"/>
          <w:color w:val="auto"/>
          <w:sz w:val="24"/>
          <w:szCs w:val="24"/>
          <w:lang w:val="pt-PT"/>
        </w:rPr>
        <w:t>/2013 da UNILAB</w:t>
      </w:r>
      <w:r w:rsidR="008B79B7" w:rsidRPr="00A86B6F">
        <w:rPr>
          <w:rFonts w:ascii="Times New Roman" w:hAnsi="Times New Roman" w:cs="Times New Roman"/>
          <w:color w:val="auto"/>
          <w:sz w:val="24"/>
          <w:szCs w:val="24"/>
          <w:lang w:val="pt-PT"/>
        </w:rPr>
        <w:t>,</w:t>
      </w:r>
      <w:r w:rsidRPr="00A86B6F">
        <w:rPr>
          <w:rFonts w:ascii="Times New Roman" w:hAnsi="Times New Roman" w:cs="Times New Roman"/>
          <w:color w:val="auto"/>
          <w:sz w:val="24"/>
          <w:szCs w:val="24"/>
          <w:lang w:val="pt-PT"/>
        </w:rPr>
        <w:t xml:space="preserve"> </w:t>
      </w:r>
      <w:r w:rsidR="00475F00" w:rsidRPr="00A86B6F">
        <w:rPr>
          <w:rFonts w:ascii="Times New Roman" w:hAnsi="Times New Roman" w:cs="Times New Roman"/>
          <w:color w:val="auto"/>
          <w:sz w:val="24"/>
          <w:szCs w:val="24"/>
          <w:lang w:val="pt-PT"/>
        </w:rPr>
        <w:t>sendo</w:t>
      </w:r>
      <w:r w:rsidRPr="00A86B6F">
        <w:rPr>
          <w:rFonts w:ascii="Times New Roman" w:hAnsi="Times New Roman" w:cs="Times New Roman"/>
          <w:sz w:val="24"/>
          <w:szCs w:val="24"/>
          <w:lang w:val="pt-PT"/>
        </w:rPr>
        <w:t xml:space="preserve"> que o professor deve adotar um sistema de avaliação acadêmica de cará</w:t>
      </w:r>
      <w:r w:rsidRPr="00A86B6F">
        <w:rPr>
          <w:rFonts w:ascii="Times New Roman" w:hAnsi="Times New Roman" w:cs="Times New Roman"/>
          <w:sz w:val="24"/>
          <w:szCs w:val="24"/>
          <w:lang w:val="de-DE"/>
        </w:rPr>
        <w:t>ter diagn</w:t>
      </w:r>
      <w:r w:rsidRPr="00A86B6F">
        <w:rPr>
          <w:rFonts w:ascii="Times New Roman" w:hAnsi="Times New Roman" w:cs="Times New Roman"/>
          <w:sz w:val="24"/>
          <w:szCs w:val="24"/>
          <w:lang w:val="pt-PT"/>
        </w:rPr>
        <w:t>óstico baseado nos tipos de avaliação formativa ou contínua e avaliaçã</w:t>
      </w:r>
      <w:r w:rsidRPr="00A86B6F">
        <w:rPr>
          <w:rFonts w:ascii="Times New Roman" w:hAnsi="Times New Roman" w:cs="Times New Roman"/>
          <w:sz w:val="24"/>
          <w:szCs w:val="24"/>
          <w:lang w:val="sv-SE"/>
        </w:rPr>
        <w:t xml:space="preserve">o somativa.  </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Para alcançar aprovação final em cada um d</w:t>
      </w:r>
      <w:r w:rsidR="008B79B7" w:rsidRPr="00A86B6F">
        <w:rPr>
          <w:rFonts w:ascii="Times New Roman" w:hAnsi="Times New Roman" w:cs="Times New Roman"/>
          <w:sz w:val="24"/>
          <w:szCs w:val="24"/>
          <w:lang w:val="pt-PT"/>
        </w:rPr>
        <w:t>os componetes</w:t>
      </w:r>
      <w:r w:rsidRPr="00A86B6F">
        <w:rPr>
          <w:rFonts w:ascii="Times New Roman" w:hAnsi="Times New Roman" w:cs="Times New Roman"/>
          <w:sz w:val="24"/>
          <w:szCs w:val="24"/>
          <w:lang w:val="pt-PT"/>
        </w:rPr>
        <w:t xml:space="preserve"> </w:t>
      </w:r>
      <w:r w:rsidR="008B79B7" w:rsidRPr="00A86B6F">
        <w:rPr>
          <w:rFonts w:ascii="Times New Roman" w:hAnsi="Times New Roman" w:cs="Times New Roman"/>
          <w:sz w:val="24"/>
          <w:szCs w:val="24"/>
          <w:lang w:val="pt-PT"/>
        </w:rPr>
        <w:t xml:space="preserve">curriculares </w:t>
      </w:r>
      <w:r w:rsidRPr="00A86B6F">
        <w:rPr>
          <w:rFonts w:ascii="Times New Roman" w:hAnsi="Times New Roman" w:cs="Times New Roman"/>
          <w:sz w:val="24"/>
          <w:szCs w:val="24"/>
          <w:lang w:val="pt-PT"/>
        </w:rPr>
        <w:t xml:space="preserve">do Curso de Bacharelado em Humanidades, o estudante deverá </w:t>
      </w:r>
      <w:r w:rsidRPr="00A86B6F">
        <w:rPr>
          <w:rFonts w:ascii="Times New Roman" w:hAnsi="Times New Roman" w:cs="Times New Roman"/>
          <w:sz w:val="24"/>
          <w:szCs w:val="24"/>
        </w:rPr>
        <w:t>obter m</w:t>
      </w:r>
      <w:r w:rsidRPr="00A86B6F">
        <w:rPr>
          <w:rFonts w:ascii="Times New Roman" w:hAnsi="Times New Roman" w:cs="Times New Roman"/>
          <w:sz w:val="24"/>
          <w:szCs w:val="24"/>
          <w:lang w:val="pt-PT"/>
        </w:rPr>
        <w:t>édia</w:t>
      </w:r>
      <w:r w:rsidR="008B79B7" w:rsidRPr="00A86B6F">
        <w:rPr>
          <w:rFonts w:ascii="Times New Roman" w:hAnsi="Times New Roman" w:cs="Times New Roman"/>
          <w:sz w:val="24"/>
          <w:szCs w:val="24"/>
          <w:lang w:val="pt-PT"/>
        </w:rPr>
        <w:t xml:space="preserve"> parcial</w:t>
      </w:r>
      <w:r w:rsidRPr="00A86B6F">
        <w:rPr>
          <w:rFonts w:ascii="Times New Roman" w:hAnsi="Times New Roman" w:cs="Times New Roman"/>
          <w:sz w:val="24"/>
          <w:szCs w:val="24"/>
          <w:lang w:val="pt-PT"/>
        </w:rPr>
        <w:t xml:space="preserve"> igual ou superior a 7,0 (sete). Caso o estudante obtenha média</w:t>
      </w:r>
      <w:r w:rsidR="008B79B7" w:rsidRPr="00A86B6F">
        <w:rPr>
          <w:rFonts w:ascii="Times New Roman" w:hAnsi="Times New Roman" w:cs="Times New Roman"/>
          <w:sz w:val="24"/>
          <w:szCs w:val="24"/>
          <w:lang w:val="pt-PT"/>
        </w:rPr>
        <w:t xml:space="preserve"> parcial</w:t>
      </w:r>
      <w:r w:rsidRPr="00A86B6F">
        <w:rPr>
          <w:rFonts w:ascii="Times New Roman" w:hAnsi="Times New Roman" w:cs="Times New Roman"/>
          <w:sz w:val="24"/>
          <w:szCs w:val="24"/>
          <w:lang w:val="pt-PT"/>
        </w:rPr>
        <w:t xml:space="preserve"> inferior a 7,0 (sete) </w:t>
      </w:r>
      <w:r w:rsidR="008B79B7" w:rsidRPr="00A86B6F">
        <w:rPr>
          <w:rFonts w:ascii="Times New Roman" w:hAnsi="Times New Roman" w:cs="Times New Roman"/>
          <w:sz w:val="24"/>
          <w:szCs w:val="24"/>
          <w:lang w:val="pt-PT"/>
        </w:rPr>
        <w:t>mas</w:t>
      </w:r>
      <w:r w:rsidRPr="00A86B6F">
        <w:rPr>
          <w:rFonts w:ascii="Times New Roman" w:hAnsi="Times New Roman" w:cs="Times New Roman"/>
          <w:sz w:val="24"/>
          <w:szCs w:val="24"/>
          <w:lang w:val="pt-PT"/>
        </w:rPr>
        <w:t xml:space="preserve"> igual ou superior a 4,0 (quatro), lhe será facultado a realização de um Exame Final.</w:t>
      </w:r>
      <w:r w:rsidR="008B79B7" w:rsidRPr="00A86B6F">
        <w:rPr>
          <w:rFonts w:ascii="Times New Roman" w:hAnsi="Times New Roman" w:cs="Times New Roman"/>
          <w:sz w:val="24"/>
          <w:szCs w:val="24"/>
          <w:lang w:val="pt-PT"/>
        </w:rPr>
        <w:t xml:space="preserve"> No Exame Final, o estudante, para a aprovação, deverá obter um conceito que, somado à média parcial e dividido por 2, resulte em uma nota igual ou superior a 5,0 (cinco).   </w:t>
      </w:r>
    </w:p>
    <w:p w:rsidR="00346291" w:rsidRPr="00A86B6F" w:rsidRDefault="008B79B7"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Os estudantes também avaliarão, ao fim de cada trimestre, os componentes curriculares por que passaram. Essa avaliação deverá indicar para a direção do Instituto, coordenação, NDE e colegiado do curso o</w:t>
      </w:r>
      <w:r w:rsidR="0051247E" w:rsidRPr="00A86B6F">
        <w:rPr>
          <w:rFonts w:ascii="Times New Roman" w:hAnsi="Times New Roman" w:cs="Times New Roman"/>
          <w:sz w:val="24"/>
          <w:szCs w:val="24"/>
          <w:lang w:val="pt-PT"/>
        </w:rPr>
        <w:t xml:space="preserve"> desempenho</w:t>
      </w:r>
      <w:r w:rsidRPr="00A86B6F">
        <w:rPr>
          <w:rFonts w:ascii="Times New Roman" w:hAnsi="Times New Roman" w:cs="Times New Roman"/>
          <w:sz w:val="24"/>
          <w:szCs w:val="24"/>
          <w:lang w:val="pt-PT"/>
        </w:rPr>
        <w:t xml:space="preserve"> do professor e situação da oferta do componente</w:t>
      </w:r>
      <w:r w:rsidR="0051247E" w:rsidRPr="00A86B6F">
        <w:rPr>
          <w:rFonts w:ascii="Times New Roman" w:hAnsi="Times New Roman" w:cs="Times New Roman"/>
          <w:sz w:val="24"/>
          <w:szCs w:val="24"/>
          <w:lang w:val="pt-PT"/>
        </w:rPr>
        <w:t xml:space="preserve">, </w:t>
      </w:r>
      <w:r w:rsidR="00A70E75" w:rsidRPr="00A86B6F">
        <w:rPr>
          <w:rFonts w:ascii="Times New Roman" w:hAnsi="Times New Roman" w:cs="Times New Roman"/>
          <w:sz w:val="24"/>
          <w:szCs w:val="24"/>
          <w:lang w:val="pt-PT"/>
        </w:rPr>
        <w:t>de modo que estes sejam capazes de</w:t>
      </w:r>
      <w:r w:rsidR="0051247E" w:rsidRPr="00A86B6F">
        <w:rPr>
          <w:rFonts w:ascii="Times New Roman" w:hAnsi="Times New Roman" w:cs="Times New Roman"/>
          <w:sz w:val="24"/>
          <w:szCs w:val="24"/>
          <w:lang w:val="pt-PT"/>
        </w:rPr>
        <w:t xml:space="preserve"> detectar </w:t>
      </w:r>
      <w:r w:rsidR="00A70E75" w:rsidRPr="00A86B6F">
        <w:rPr>
          <w:rFonts w:ascii="Times New Roman" w:hAnsi="Times New Roman" w:cs="Times New Roman"/>
          <w:sz w:val="24"/>
          <w:szCs w:val="24"/>
          <w:lang w:val="pt-PT"/>
        </w:rPr>
        <w:t>problemas a</w:t>
      </w:r>
      <w:r w:rsidR="0051247E" w:rsidRPr="00A86B6F">
        <w:rPr>
          <w:rFonts w:ascii="Times New Roman" w:hAnsi="Times New Roman" w:cs="Times New Roman"/>
          <w:sz w:val="24"/>
          <w:szCs w:val="24"/>
          <w:lang w:val="pt-PT"/>
        </w:rPr>
        <w:t xml:space="preserve"> ser</w:t>
      </w:r>
      <w:r w:rsidR="00A70E75" w:rsidRPr="00A86B6F">
        <w:rPr>
          <w:rFonts w:ascii="Times New Roman" w:hAnsi="Times New Roman" w:cs="Times New Roman"/>
          <w:sz w:val="24"/>
          <w:szCs w:val="24"/>
          <w:lang w:val="pt-PT"/>
        </w:rPr>
        <w:t>em</w:t>
      </w:r>
      <w:r w:rsidR="0051247E" w:rsidRPr="00A86B6F">
        <w:rPr>
          <w:rFonts w:ascii="Times New Roman" w:hAnsi="Times New Roman" w:cs="Times New Roman"/>
          <w:sz w:val="24"/>
          <w:szCs w:val="24"/>
          <w:lang w:val="pt-PT"/>
        </w:rPr>
        <w:t xml:space="preserve"> corrigid</w:t>
      </w:r>
      <w:r w:rsidR="00A70E75" w:rsidRPr="00A86B6F">
        <w:rPr>
          <w:rFonts w:ascii="Times New Roman" w:hAnsi="Times New Roman" w:cs="Times New Roman"/>
          <w:sz w:val="24"/>
          <w:szCs w:val="24"/>
          <w:lang w:val="pt-PT"/>
        </w:rPr>
        <w:t>o</w:t>
      </w:r>
      <w:r w:rsidR="0051247E" w:rsidRPr="00A86B6F">
        <w:rPr>
          <w:rFonts w:ascii="Times New Roman" w:hAnsi="Times New Roman" w:cs="Times New Roman"/>
          <w:sz w:val="24"/>
          <w:szCs w:val="24"/>
          <w:lang w:val="pt-PT"/>
        </w:rPr>
        <w:t xml:space="preserve">s no planejamento da disciplina, contribuindo para a melhoria da qualidade do profissional que se pretende formar.  </w:t>
      </w:r>
    </w:p>
    <w:p w:rsidR="009D24F8" w:rsidRDefault="009D24F8" w:rsidP="00D305BE">
      <w:pPr>
        <w:pStyle w:val="Corpo"/>
        <w:tabs>
          <w:tab w:val="left" w:leader="dot" w:pos="8564"/>
        </w:tabs>
        <w:spacing w:after="60" w:line="240" w:lineRule="auto"/>
        <w:ind w:firstLine="567"/>
        <w:rPr>
          <w:rFonts w:ascii="Times New Roman" w:hAnsi="Times New Roman" w:cs="Times New Roman"/>
          <w:b/>
          <w:iCs/>
          <w:sz w:val="24"/>
          <w:szCs w:val="24"/>
          <w:lang w:val="pt-PT"/>
        </w:rPr>
      </w:pPr>
    </w:p>
    <w:p w:rsidR="00346291" w:rsidRPr="00A86B6F" w:rsidRDefault="00063F19" w:rsidP="00D305BE">
      <w:pPr>
        <w:pStyle w:val="Corpo"/>
        <w:tabs>
          <w:tab w:val="left" w:leader="dot" w:pos="8564"/>
        </w:tabs>
        <w:spacing w:after="60" w:line="240" w:lineRule="auto"/>
        <w:ind w:firstLine="567"/>
        <w:rPr>
          <w:rFonts w:ascii="Times New Roman" w:eastAsia="Arial" w:hAnsi="Times New Roman" w:cs="Times New Roman"/>
          <w:b/>
          <w:iCs/>
          <w:sz w:val="24"/>
          <w:szCs w:val="24"/>
          <w:lang w:val="pt-PT"/>
        </w:rPr>
      </w:pPr>
      <w:r w:rsidRPr="00A86B6F">
        <w:rPr>
          <w:rFonts w:ascii="Times New Roman" w:hAnsi="Times New Roman" w:cs="Times New Roman"/>
          <w:b/>
          <w:iCs/>
          <w:sz w:val="24"/>
          <w:szCs w:val="24"/>
          <w:lang w:val="pt-PT"/>
        </w:rPr>
        <w:t>15</w:t>
      </w:r>
      <w:r w:rsidR="0051247E" w:rsidRPr="00A86B6F">
        <w:rPr>
          <w:rFonts w:ascii="Times New Roman" w:hAnsi="Times New Roman" w:cs="Times New Roman"/>
          <w:b/>
          <w:iCs/>
          <w:sz w:val="24"/>
          <w:szCs w:val="24"/>
          <w:lang w:val="pt-PT"/>
        </w:rPr>
        <w:t>.2. Do Currículo</w:t>
      </w:r>
    </w:p>
    <w:p w:rsidR="00346291" w:rsidRPr="00A86B6F" w:rsidRDefault="0051247E" w:rsidP="00D305BE">
      <w:pPr>
        <w:pStyle w:val="Corpo"/>
        <w:spacing w:after="60" w:line="360" w:lineRule="auto"/>
        <w:ind w:firstLine="567"/>
        <w:rPr>
          <w:rFonts w:ascii="Times New Roman" w:eastAsia="Arial" w:hAnsi="Times New Roman" w:cs="Times New Roman"/>
          <w:sz w:val="24"/>
          <w:szCs w:val="24"/>
        </w:rPr>
      </w:pPr>
      <w:r w:rsidRPr="00A86B6F">
        <w:rPr>
          <w:rFonts w:ascii="Times New Roman" w:hAnsi="Times New Roman" w:cs="Times New Roman"/>
          <w:sz w:val="24"/>
          <w:szCs w:val="24"/>
          <w:lang w:val="pt-PT"/>
        </w:rPr>
        <w:t>O Currículo para o Curso de Bacharelado em Humanidades foi implantado em 2012</w:t>
      </w:r>
      <w:r w:rsidR="00B762E7" w:rsidRPr="00A86B6F">
        <w:rPr>
          <w:rFonts w:ascii="Times New Roman" w:hAnsi="Times New Roman" w:cs="Times New Roman"/>
          <w:sz w:val="24"/>
          <w:szCs w:val="24"/>
          <w:lang w:val="pt-PT"/>
        </w:rPr>
        <w:t xml:space="preserve"> e revisto em 2013 e 2014.</w:t>
      </w:r>
      <w:r w:rsidRPr="00A86B6F">
        <w:rPr>
          <w:rFonts w:ascii="Times New Roman" w:hAnsi="Times New Roman" w:cs="Times New Roman"/>
          <w:sz w:val="24"/>
          <w:szCs w:val="24"/>
          <w:lang w:val="pt-PT"/>
        </w:rPr>
        <w:t xml:space="preserve"> </w:t>
      </w:r>
      <w:r w:rsidR="00B762E7" w:rsidRPr="00A86B6F">
        <w:rPr>
          <w:rFonts w:ascii="Times New Roman" w:hAnsi="Times New Roman" w:cs="Times New Roman"/>
          <w:sz w:val="24"/>
          <w:szCs w:val="24"/>
          <w:lang w:val="pt-PT"/>
        </w:rPr>
        <w:t>Ele está estará sujeito à</w:t>
      </w:r>
      <w:r w:rsidRPr="00A86B6F">
        <w:rPr>
          <w:rFonts w:ascii="Times New Roman" w:hAnsi="Times New Roman" w:cs="Times New Roman"/>
          <w:sz w:val="24"/>
          <w:szCs w:val="24"/>
          <w:lang w:val="pt-PT"/>
        </w:rPr>
        <w:t>:</w:t>
      </w:r>
    </w:p>
    <w:p w:rsidR="00346291" w:rsidRPr="00A86B6F" w:rsidRDefault="0051247E" w:rsidP="00D305BE">
      <w:pPr>
        <w:pStyle w:val="Corpo"/>
        <w:numPr>
          <w:ilvl w:val="0"/>
          <w:numId w:val="33"/>
        </w:numPr>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Acompanhamento </w:t>
      </w:r>
      <w:r w:rsidR="00B762E7" w:rsidRPr="00A86B6F">
        <w:rPr>
          <w:rFonts w:ascii="Times New Roman" w:hAnsi="Times New Roman" w:cs="Times New Roman"/>
          <w:sz w:val="24"/>
          <w:szCs w:val="24"/>
          <w:lang w:val="pt-PT"/>
        </w:rPr>
        <w:t>permanente</w:t>
      </w:r>
      <w:r w:rsidRPr="00A86B6F">
        <w:rPr>
          <w:rFonts w:ascii="Times New Roman" w:hAnsi="Times New Roman" w:cs="Times New Roman"/>
          <w:sz w:val="24"/>
          <w:szCs w:val="24"/>
          <w:lang w:val="pt-PT"/>
        </w:rPr>
        <w:t xml:space="preserve">, </w:t>
      </w:r>
      <w:r w:rsidR="00B762E7" w:rsidRPr="00A86B6F">
        <w:rPr>
          <w:rFonts w:ascii="Times New Roman" w:hAnsi="Times New Roman" w:cs="Times New Roman"/>
          <w:sz w:val="24"/>
          <w:szCs w:val="24"/>
          <w:lang w:val="pt-PT"/>
        </w:rPr>
        <w:t>por parte da</w:t>
      </w:r>
      <w:r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ção de Curso de Bacharelado em Humanidades</w:t>
      </w:r>
      <w:r w:rsidR="00B762E7" w:rsidRPr="00A86B6F">
        <w:rPr>
          <w:rFonts w:ascii="Times New Roman" w:hAnsi="Times New Roman" w:cs="Times New Roman"/>
          <w:sz w:val="24"/>
          <w:szCs w:val="24"/>
          <w:lang w:val="pt-PT"/>
        </w:rPr>
        <w:t xml:space="preserve"> e</w:t>
      </w:r>
      <w:r w:rsidRPr="00A86B6F">
        <w:rPr>
          <w:rFonts w:ascii="Times New Roman" w:hAnsi="Times New Roman" w:cs="Times New Roman"/>
          <w:sz w:val="24"/>
          <w:szCs w:val="24"/>
          <w:lang w:val="pt-PT"/>
        </w:rPr>
        <w:t xml:space="preserve"> </w:t>
      </w:r>
      <w:r w:rsidR="00B762E7" w:rsidRPr="00A86B6F">
        <w:rPr>
          <w:rFonts w:ascii="Times New Roman" w:hAnsi="Times New Roman" w:cs="Times New Roman"/>
          <w:sz w:val="24"/>
          <w:szCs w:val="24"/>
          <w:lang w:val="pt-PT"/>
        </w:rPr>
        <w:t>d</w:t>
      </w:r>
      <w:r w:rsidRPr="00A86B6F">
        <w:rPr>
          <w:rFonts w:ascii="Times New Roman" w:hAnsi="Times New Roman" w:cs="Times New Roman"/>
          <w:sz w:val="24"/>
          <w:szCs w:val="24"/>
          <w:lang w:val="pt-PT"/>
        </w:rPr>
        <w:t>o Colegiado do Curso, com a supervisão do Núcleo Docente Estruturante;</w:t>
      </w:r>
    </w:p>
    <w:p w:rsidR="00346291" w:rsidRPr="00A86B6F" w:rsidRDefault="00B762E7" w:rsidP="00D305BE">
      <w:pPr>
        <w:pStyle w:val="Corpo"/>
        <w:numPr>
          <w:ilvl w:val="0"/>
          <w:numId w:val="33"/>
        </w:numPr>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Debate por parte de</w:t>
      </w:r>
      <w:r w:rsidR="0051247E" w:rsidRPr="00A86B6F">
        <w:rPr>
          <w:rFonts w:ascii="Times New Roman" w:hAnsi="Times New Roman" w:cs="Times New Roman"/>
          <w:sz w:val="24"/>
          <w:szCs w:val="24"/>
          <w:lang w:val="pt-PT"/>
        </w:rPr>
        <w:t xml:space="preserve"> um fórum de discussão do Curso, bem como a realização de encontros com estudantes, professores e egressos para a verificação dos resultados alcançados;</w:t>
      </w:r>
    </w:p>
    <w:p w:rsidR="00346291" w:rsidRPr="009D24F8" w:rsidRDefault="00B63AA5" w:rsidP="00D305BE">
      <w:pPr>
        <w:pStyle w:val="Corpo"/>
        <w:numPr>
          <w:ilvl w:val="0"/>
          <w:numId w:val="33"/>
        </w:numPr>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A uma periódica a</w:t>
      </w:r>
      <w:r w:rsidR="0051247E" w:rsidRPr="00A86B6F">
        <w:rPr>
          <w:rFonts w:ascii="Times New Roman" w:hAnsi="Times New Roman" w:cs="Times New Roman"/>
          <w:sz w:val="24"/>
          <w:szCs w:val="24"/>
          <w:lang w:val="pt-PT"/>
        </w:rPr>
        <w:t>valiaçã</w:t>
      </w:r>
      <w:r w:rsidR="0051247E" w:rsidRPr="00A86B6F">
        <w:rPr>
          <w:rFonts w:ascii="Times New Roman" w:hAnsi="Times New Roman" w:cs="Times New Roman"/>
          <w:sz w:val="24"/>
          <w:szCs w:val="24"/>
        </w:rPr>
        <w:t>o formal para detectar se h</w:t>
      </w:r>
      <w:r w:rsidR="0051247E" w:rsidRPr="00A86B6F">
        <w:rPr>
          <w:rFonts w:ascii="Times New Roman" w:hAnsi="Times New Roman" w:cs="Times New Roman"/>
          <w:sz w:val="24"/>
          <w:szCs w:val="24"/>
          <w:lang w:val="pt-PT"/>
        </w:rPr>
        <w:t>á necessidade de alteraç</w:t>
      </w:r>
      <w:r w:rsidRPr="00A86B6F">
        <w:rPr>
          <w:rFonts w:ascii="Times New Roman" w:hAnsi="Times New Roman" w:cs="Times New Roman"/>
          <w:sz w:val="24"/>
          <w:szCs w:val="24"/>
          <w:lang w:val="pt-PT"/>
        </w:rPr>
        <w:t>ões pontuais.</w:t>
      </w:r>
    </w:p>
    <w:p w:rsidR="009D24F8" w:rsidRDefault="009D24F8" w:rsidP="009D24F8">
      <w:pPr>
        <w:pStyle w:val="Corpo"/>
        <w:spacing w:after="60" w:line="360" w:lineRule="auto"/>
        <w:rPr>
          <w:rFonts w:ascii="Times New Roman" w:eastAsia="Arial" w:hAnsi="Times New Roman" w:cs="Times New Roman"/>
          <w:sz w:val="24"/>
          <w:szCs w:val="24"/>
        </w:rPr>
      </w:pPr>
    </w:p>
    <w:p w:rsidR="00335A4E" w:rsidRDefault="00335A4E" w:rsidP="009D24F8">
      <w:pPr>
        <w:pStyle w:val="Corpo"/>
        <w:spacing w:after="60" w:line="360" w:lineRule="auto"/>
        <w:rPr>
          <w:rFonts w:ascii="Times New Roman" w:eastAsia="Arial" w:hAnsi="Times New Roman" w:cs="Times New Roman"/>
          <w:sz w:val="24"/>
          <w:szCs w:val="24"/>
        </w:rPr>
      </w:pPr>
    </w:p>
    <w:p w:rsidR="00335A4E" w:rsidRPr="00A86B6F" w:rsidRDefault="00335A4E" w:rsidP="009D24F8">
      <w:pPr>
        <w:pStyle w:val="Corpo"/>
        <w:spacing w:after="60" w:line="360" w:lineRule="auto"/>
        <w:rPr>
          <w:rFonts w:ascii="Times New Roman" w:eastAsia="Arial" w:hAnsi="Times New Roman" w:cs="Times New Roman"/>
          <w:sz w:val="24"/>
          <w:szCs w:val="24"/>
        </w:rPr>
      </w:pPr>
    </w:p>
    <w:p w:rsidR="00346291" w:rsidRPr="00A86B6F" w:rsidRDefault="00063F19" w:rsidP="00D305BE">
      <w:pPr>
        <w:pStyle w:val="Corpo"/>
        <w:tabs>
          <w:tab w:val="left" w:leader="dot" w:pos="8564"/>
        </w:tabs>
        <w:spacing w:after="60" w:line="240" w:lineRule="auto"/>
        <w:ind w:firstLine="567"/>
        <w:rPr>
          <w:rFonts w:ascii="Times New Roman" w:eastAsia="Arial" w:hAnsi="Times New Roman" w:cs="Times New Roman"/>
          <w:b/>
          <w:sz w:val="24"/>
          <w:szCs w:val="24"/>
        </w:rPr>
      </w:pPr>
      <w:r w:rsidRPr="00A86B6F">
        <w:rPr>
          <w:rFonts w:ascii="Times New Roman" w:hAnsi="Times New Roman" w:cs="Times New Roman"/>
          <w:b/>
          <w:iCs/>
          <w:sz w:val="24"/>
          <w:szCs w:val="24"/>
          <w:lang w:val="pt-PT"/>
        </w:rPr>
        <w:t>15</w:t>
      </w:r>
      <w:r w:rsidR="0051247E" w:rsidRPr="00A86B6F">
        <w:rPr>
          <w:rFonts w:ascii="Times New Roman" w:hAnsi="Times New Roman" w:cs="Times New Roman"/>
          <w:b/>
          <w:iCs/>
          <w:sz w:val="24"/>
          <w:szCs w:val="24"/>
          <w:lang w:val="pt-PT"/>
        </w:rPr>
        <w:t>.2.1</w:t>
      </w:r>
      <w:r w:rsidR="00D10C6A" w:rsidRPr="00A86B6F">
        <w:rPr>
          <w:rFonts w:ascii="Times New Roman" w:hAnsi="Times New Roman" w:cs="Times New Roman"/>
          <w:b/>
          <w:iCs/>
          <w:sz w:val="24"/>
          <w:szCs w:val="24"/>
          <w:lang w:val="pt-PT"/>
        </w:rPr>
        <w:t>.</w:t>
      </w:r>
      <w:r w:rsidR="0051247E" w:rsidRPr="00A86B6F">
        <w:rPr>
          <w:rFonts w:ascii="Times New Roman" w:hAnsi="Times New Roman" w:cs="Times New Roman"/>
          <w:b/>
          <w:iCs/>
          <w:sz w:val="24"/>
          <w:szCs w:val="24"/>
          <w:lang w:val="pt-PT"/>
        </w:rPr>
        <w:t xml:space="preserve"> Da metodologia de avaliação do currículo</w:t>
      </w:r>
    </w:p>
    <w:p w:rsidR="00346291" w:rsidRPr="00A86B6F" w:rsidRDefault="0051247E" w:rsidP="00D305BE">
      <w:pPr>
        <w:pStyle w:val="Corpo"/>
        <w:tabs>
          <w:tab w:val="left" w:leader="dot" w:pos="8564"/>
        </w:tabs>
        <w:spacing w:after="60"/>
        <w:ind w:firstLine="709"/>
        <w:rPr>
          <w:rFonts w:ascii="Times New Roman" w:eastAsia="Arial" w:hAnsi="Times New Roman" w:cs="Times New Roman"/>
          <w:sz w:val="24"/>
          <w:szCs w:val="24"/>
        </w:rPr>
      </w:pPr>
      <w:r w:rsidRPr="00A86B6F">
        <w:rPr>
          <w:rFonts w:ascii="Times New Roman" w:hAnsi="Times New Roman" w:cs="Times New Roman"/>
          <w:sz w:val="24"/>
          <w:szCs w:val="24"/>
        </w:rPr>
        <w:t>A avalia</w:t>
      </w:r>
      <w:r w:rsidRPr="00A86B6F">
        <w:rPr>
          <w:rFonts w:ascii="Times New Roman" w:hAnsi="Times New Roman" w:cs="Times New Roman"/>
          <w:sz w:val="24"/>
          <w:szCs w:val="24"/>
          <w:lang w:val="pt-PT"/>
        </w:rPr>
        <w:t>ção do currículo do Curso de Bacharelado em Humanidades acontece com base nos seguintes procedimentos:</w:t>
      </w:r>
    </w:p>
    <w:p w:rsidR="00346291" w:rsidRPr="00A86B6F" w:rsidRDefault="00B63AA5" w:rsidP="00D305BE">
      <w:pPr>
        <w:pStyle w:val="Corpo"/>
        <w:numPr>
          <w:ilvl w:val="0"/>
          <w:numId w:val="34"/>
        </w:numPr>
        <w:tabs>
          <w:tab w:val="left" w:leader="dot" w:pos="8564"/>
        </w:tabs>
        <w:spacing w:after="60"/>
        <w:rPr>
          <w:rFonts w:ascii="Times New Roman" w:eastAsia="Arial" w:hAnsi="Times New Roman" w:cs="Times New Roman"/>
          <w:sz w:val="24"/>
          <w:szCs w:val="24"/>
        </w:rPr>
      </w:pPr>
      <w:r w:rsidRPr="00A86B6F">
        <w:rPr>
          <w:rFonts w:ascii="Times New Roman" w:hAnsi="Times New Roman" w:cs="Times New Roman"/>
          <w:sz w:val="24"/>
          <w:szCs w:val="24"/>
        </w:rPr>
        <w:t>R</w:t>
      </w:r>
      <w:r w:rsidR="0051247E" w:rsidRPr="00A86B6F">
        <w:rPr>
          <w:rFonts w:ascii="Times New Roman" w:hAnsi="Times New Roman" w:cs="Times New Roman"/>
          <w:sz w:val="24"/>
          <w:szCs w:val="24"/>
        </w:rPr>
        <w:t>euni</w:t>
      </w:r>
      <w:r w:rsidR="0051247E" w:rsidRPr="00A86B6F">
        <w:rPr>
          <w:rFonts w:ascii="Times New Roman" w:hAnsi="Times New Roman" w:cs="Times New Roman"/>
          <w:sz w:val="24"/>
          <w:szCs w:val="24"/>
          <w:lang w:val="pt-PT"/>
        </w:rPr>
        <w:t>ã</w:t>
      </w:r>
      <w:r w:rsidR="0051247E" w:rsidRPr="00A86B6F">
        <w:rPr>
          <w:rFonts w:ascii="Times New Roman" w:hAnsi="Times New Roman" w:cs="Times New Roman"/>
          <w:sz w:val="24"/>
          <w:szCs w:val="24"/>
          <w:lang w:val="it-IT"/>
        </w:rPr>
        <w:t>o peri</w:t>
      </w:r>
      <w:r w:rsidR="0051247E" w:rsidRPr="00A86B6F">
        <w:rPr>
          <w:rFonts w:ascii="Times New Roman" w:hAnsi="Times New Roman" w:cs="Times New Roman"/>
          <w:sz w:val="24"/>
          <w:szCs w:val="24"/>
          <w:lang w:val="pt-PT"/>
        </w:rPr>
        <w:t>ódica do Núcleo Docente Estruturante com o objetivo de avaliar a dinâmica de integraçã</w:t>
      </w:r>
      <w:r w:rsidR="0051247E" w:rsidRPr="00A86B6F">
        <w:rPr>
          <w:rFonts w:ascii="Times New Roman" w:hAnsi="Times New Roman" w:cs="Times New Roman"/>
          <w:sz w:val="24"/>
          <w:szCs w:val="24"/>
        </w:rPr>
        <w:t>o curricular</w:t>
      </w:r>
      <w:r w:rsidRPr="00A86B6F">
        <w:rPr>
          <w:rFonts w:ascii="Times New Roman" w:hAnsi="Times New Roman" w:cs="Times New Roman"/>
          <w:sz w:val="24"/>
          <w:szCs w:val="24"/>
        </w:rPr>
        <w:t>, a correspondência da prática com o projeto e necessidade de revisão do projeto para o aperfeiçoamento da prática</w:t>
      </w:r>
      <w:r w:rsidR="0051247E" w:rsidRPr="00A86B6F">
        <w:rPr>
          <w:rFonts w:ascii="Times New Roman" w:hAnsi="Times New Roman" w:cs="Times New Roman"/>
          <w:sz w:val="24"/>
          <w:szCs w:val="24"/>
        </w:rPr>
        <w:t>;</w:t>
      </w:r>
    </w:p>
    <w:p w:rsidR="00346291" w:rsidRPr="00A86B6F" w:rsidRDefault="00B63AA5" w:rsidP="00D305BE">
      <w:pPr>
        <w:pStyle w:val="Corpo"/>
        <w:numPr>
          <w:ilvl w:val="0"/>
          <w:numId w:val="34"/>
        </w:numPr>
        <w:tabs>
          <w:tab w:val="left" w:leader="dot" w:pos="8564"/>
        </w:tabs>
        <w:spacing w:after="60"/>
        <w:rPr>
          <w:rFonts w:ascii="Times New Roman" w:eastAsia="Arial" w:hAnsi="Times New Roman" w:cs="Times New Roman"/>
          <w:sz w:val="24"/>
          <w:szCs w:val="24"/>
        </w:rPr>
      </w:pPr>
      <w:r w:rsidRPr="00A86B6F">
        <w:rPr>
          <w:rFonts w:ascii="Times New Roman" w:hAnsi="Times New Roman" w:cs="Times New Roman"/>
          <w:sz w:val="24"/>
          <w:szCs w:val="24"/>
        </w:rPr>
        <w:t>A</w:t>
      </w:r>
      <w:r w:rsidR="0051247E" w:rsidRPr="00A86B6F">
        <w:rPr>
          <w:rFonts w:ascii="Times New Roman" w:hAnsi="Times New Roman" w:cs="Times New Roman"/>
          <w:sz w:val="24"/>
          <w:szCs w:val="24"/>
        </w:rPr>
        <w:t>valia</w:t>
      </w:r>
      <w:r w:rsidR="0051247E" w:rsidRPr="00A86B6F">
        <w:rPr>
          <w:rFonts w:ascii="Times New Roman" w:hAnsi="Times New Roman" w:cs="Times New Roman"/>
          <w:sz w:val="24"/>
          <w:szCs w:val="24"/>
          <w:lang w:val="pt-PT"/>
        </w:rPr>
        <w:t>ção da elaboração e execução dos planos de componentes curriculares de acordo com o que estabelecem as ementas definidas neste projeto pedagó</w:t>
      </w:r>
      <w:r w:rsidR="0051247E" w:rsidRPr="00A86B6F">
        <w:rPr>
          <w:rFonts w:ascii="Times New Roman" w:hAnsi="Times New Roman" w:cs="Times New Roman"/>
          <w:sz w:val="24"/>
          <w:szCs w:val="24"/>
        </w:rPr>
        <w:t>gico;</w:t>
      </w:r>
    </w:p>
    <w:p w:rsidR="00346291" w:rsidRPr="00A86B6F" w:rsidRDefault="00B63AA5" w:rsidP="00D305BE">
      <w:pPr>
        <w:pStyle w:val="Corpo"/>
        <w:numPr>
          <w:ilvl w:val="0"/>
          <w:numId w:val="34"/>
        </w:numPr>
        <w:tabs>
          <w:tab w:val="left" w:leader="dot" w:pos="8564"/>
        </w:tabs>
        <w:spacing w:after="60"/>
        <w:rPr>
          <w:rFonts w:ascii="Times New Roman" w:eastAsia="Arial" w:hAnsi="Times New Roman" w:cs="Times New Roman"/>
          <w:sz w:val="24"/>
          <w:szCs w:val="24"/>
        </w:rPr>
      </w:pPr>
      <w:r w:rsidRPr="00A86B6F">
        <w:rPr>
          <w:rFonts w:ascii="Times New Roman" w:hAnsi="Times New Roman" w:cs="Times New Roman"/>
          <w:sz w:val="24"/>
          <w:szCs w:val="24"/>
        </w:rPr>
        <w:t>A</w:t>
      </w:r>
      <w:r w:rsidR="0051247E" w:rsidRPr="00A86B6F">
        <w:rPr>
          <w:rFonts w:ascii="Times New Roman" w:hAnsi="Times New Roman" w:cs="Times New Roman"/>
          <w:sz w:val="24"/>
          <w:szCs w:val="24"/>
        </w:rPr>
        <w:t>plica</w:t>
      </w:r>
      <w:r w:rsidR="0051247E" w:rsidRPr="00A86B6F">
        <w:rPr>
          <w:rFonts w:ascii="Times New Roman" w:hAnsi="Times New Roman" w:cs="Times New Roman"/>
          <w:sz w:val="24"/>
          <w:szCs w:val="24"/>
          <w:lang w:val="pt-PT"/>
        </w:rPr>
        <w:t>ção, ao final de cada período letivo, de um questioná</w:t>
      </w:r>
      <w:r w:rsidR="0051247E" w:rsidRPr="00A86B6F">
        <w:rPr>
          <w:rFonts w:ascii="Times New Roman" w:hAnsi="Times New Roman" w:cs="Times New Roman"/>
          <w:sz w:val="24"/>
          <w:szCs w:val="24"/>
        </w:rPr>
        <w:t>rio de avalia</w:t>
      </w:r>
      <w:r w:rsidR="0051247E" w:rsidRPr="00A86B6F">
        <w:rPr>
          <w:rFonts w:ascii="Times New Roman" w:hAnsi="Times New Roman" w:cs="Times New Roman"/>
          <w:sz w:val="24"/>
          <w:szCs w:val="24"/>
          <w:lang w:val="pt-PT"/>
        </w:rPr>
        <w:t>ção do desenvolvimento de cada componente curricular ofertado;</w:t>
      </w:r>
    </w:p>
    <w:p w:rsidR="004957CD" w:rsidRPr="00A86B6F" w:rsidRDefault="00B63AA5" w:rsidP="004957CD">
      <w:pPr>
        <w:pStyle w:val="Corpo"/>
        <w:numPr>
          <w:ilvl w:val="0"/>
          <w:numId w:val="34"/>
        </w:numPr>
        <w:tabs>
          <w:tab w:val="left" w:leader="dot" w:pos="8564"/>
        </w:tabs>
        <w:spacing w:after="60"/>
        <w:rPr>
          <w:rFonts w:ascii="Times New Roman" w:eastAsia="Arial" w:hAnsi="Times New Roman" w:cs="Times New Roman"/>
          <w:sz w:val="24"/>
          <w:szCs w:val="24"/>
        </w:rPr>
      </w:pPr>
      <w:r w:rsidRPr="00A86B6F">
        <w:rPr>
          <w:rFonts w:ascii="Times New Roman" w:hAnsi="Times New Roman" w:cs="Times New Roman"/>
          <w:sz w:val="24"/>
          <w:szCs w:val="24"/>
        </w:rPr>
        <w:t>R</w:t>
      </w:r>
      <w:r w:rsidR="0051247E" w:rsidRPr="00A86B6F">
        <w:rPr>
          <w:rFonts w:ascii="Times New Roman" w:hAnsi="Times New Roman" w:cs="Times New Roman"/>
          <w:sz w:val="24"/>
          <w:szCs w:val="24"/>
        </w:rPr>
        <w:t>ealiza</w:t>
      </w:r>
      <w:r w:rsidR="0051247E" w:rsidRPr="00A86B6F">
        <w:rPr>
          <w:rFonts w:ascii="Times New Roman" w:hAnsi="Times New Roman" w:cs="Times New Roman"/>
          <w:sz w:val="24"/>
          <w:szCs w:val="24"/>
          <w:lang w:val="pt-PT"/>
        </w:rPr>
        <w:t xml:space="preserve">ção de pesquisas periódicas para detectar o grau de satisfação dos egressos com a formação recebida e sua relação com o </w:t>
      </w:r>
      <w:r w:rsidRPr="00A86B6F">
        <w:rPr>
          <w:rFonts w:ascii="Times New Roman" w:hAnsi="Times New Roman" w:cs="Times New Roman"/>
          <w:sz w:val="24"/>
          <w:szCs w:val="24"/>
          <w:lang w:val="pt-PT"/>
        </w:rPr>
        <w:t>mundo</w:t>
      </w:r>
      <w:r w:rsidR="0051247E" w:rsidRPr="00A86B6F">
        <w:rPr>
          <w:rFonts w:ascii="Times New Roman" w:hAnsi="Times New Roman" w:cs="Times New Roman"/>
          <w:sz w:val="24"/>
          <w:szCs w:val="24"/>
          <w:lang w:val="pt-PT"/>
        </w:rPr>
        <w:t xml:space="preserve"> d</w:t>
      </w:r>
      <w:r w:rsidRPr="00A86B6F">
        <w:rPr>
          <w:rFonts w:ascii="Times New Roman" w:hAnsi="Times New Roman" w:cs="Times New Roman"/>
          <w:sz w:val="24"/>
          <w:szCs w:val="24"/>
          <w:lang w:val="pt-PT"/>
        </w:rPr>
        <w:t>o</w:t>
      </w:r>
      <w:r w:rsidR="0051247E" w:rsidRPr="00A86B6F">
        <w:rPr>
          <w:rFonts w:ascii="Times New Roman" w:hAnsi="Times New Roman" w:cs="Times New Roman"/>
          <w:sz w:val="24"/>
          <w:szCs w:val="24"/>
          <w:lang w:val="pt-PT"/>
        </w:rPr>
        <w:t xml:space="preserve"> trabalho.</w:t>
      </w:r>
    </w:p>
    <w:p w:rsidR="00335A4E" w:rsidRDefault="00335A4E" w:rsidP="00D305BE">
      <w:pPr>
        <w:pStyle w:val="Corpo"/>
        <w:tabs>
          <w:tab w:val="left" w:leader="dot" w:pos="8564"/>
        </w:tabs>
        <w:spacing w:after="60" w:line="240" w:lineRule="auto"/>
        <w:rPr>
          <w:rFonts w:ascii="Times New Roman" w:hAnsi="Times New Roman" w:cs="Times New Roman"/>
          <w:b/>
          <w:sz w:val="24"/>
          <w:szCs w:val="24"/>
          <w:lang w:val="pt-PT"/>
        </w:rPr>
      </w:pPr>
    </w:p>
    <w:p w:rsidR="00346291" w:rsidRPr="00A86B6F" w:rsidRDefault="00063F19" w:rsidP="00D305BE">
      <w:pPr>
        <w:pStyle w:val="Corpo"/>
        <w:tabs>
          <w:tab w:val="left" w:leader="dot" w:pos="8564"/>
        </w:tabs>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lang w:val="pt-PT"/>
        </w:rPr>
        <w:t>16</w:t>
      </w:r>
      <w:r w:rsidR="00470B48" w:rsidRPr="00A86B6F">
        <w:rPr>
          <w:rFonts w:ascii="Times New Roman" w:hAnsi="Times New Roman" w:cs="Times New Roman"/>
          <w:b/>
          <w:sz w:val="24"/>
          <w:szCs w:val="24"/>
          <w:lang w:val="pt-PT"/>
        </w:rPr>
        <w:t>. INFRAESTRUTURA</w:t>
      </w:r>
    </w:p>
    <w:p w:rsidR="00346291" w:rsidRPr="00A86B6F" w:rsidRDefault="0051247E" w:rsidP="00D305BE">
      <w:pPr>
        <w:pStyle w:val="Corpo"/>
        <w:spacing w:after="60" w:line="360" w:lineRule="auto"/>
        <w:ind w:firstLine="708"/>
        <w:rPr>
          <w:rFonts w:ascii="Times New Roman" w:eastAsia="Arial" w:hAnsi="Times New Roman" w:cs="Times New Roman"/>
          <w:sz w:val="24"/>
          <w:szCs w:val="24"/>
        </w:rPr>
      </w:pPr>
      <w:r w:rsidRPr="00A86B6F">
        <w:rPr>
          <w:rFonts w:ascii="Times New Roman" w:hAnsi="Times New Roman" w:cs="Times New Roman"/>
          <w:sz w:val="24"/>
          <w:szCs w:val="24"/>
        </w:rPr>
        <w:t>H</w:t>
      </w:r>
      <w:r w:rsidRPr="00A86B6F">
        <w:rPr>
          <w:rFonts w:ascii="Times New Roman" w:hAnsi="Times New Roman" w:cs="Times New Roman"/>
          <w:sz w:val="24"/>
          <w:szCs w:val="24"/>
          <w:lang w:val="pt-PT"/>
        </w:rPr>
        <w:t>á a necessidade de criação de mais espaços físicos na UNILAB para o funcionamento das múltiplas atividades a serem desenvolvidas pelo Bacharelado em Humanidades, bem como para abrigar as licenciaturas e bacharelados especí</w:t>
      </w:r>
      <w:r w:rsidRPr="00A86B6F">
        <w:rPr>
          <w:rFonts w:ascii="Times New Roman" w:hAnsi="Times New Roman" w:cs="Times New Roman"/>
          <w:sz w:val="24"/>
          <w:szCs w:val="24"/>
        </w:rPr>
        <w:t xml:space="preserve">ficos </w:t>
      </w:r>
      <w:r w:rsidR="00470B48" w:rsidRPr="00A86B6F">
        <w:rPr>
          <w:rFonts w:ascii="Times New Roman" w:hAnsi="Times New Roman" w:cs="Times New Roman"/>
          <w:sz w:val="24"/>
          <w:szCs w:val="24"/>
        </w:rPr>
        <w:t>a ele</w:t>
      </w:r>
      <w:r w:rsidRPr="00A86B6F">
        <w:rPr>
          <w:rFonts w:ascii="Times New Roman" w:hAnsi="Times New Roman" w:cs="Times New Roman"/>
          <w:sz w:val="24"/>
          <w:szCs w:val="24"/>
        </w:rPr>
        <w:t xml:space="preserve"> </w:t>
      </w:r>
      <w:r w:rsidR="00470B48" w:rsidRPr="00A86B6F">
        <w:rPr>
          <w:rFonts w:ascii="Times New Roman" w:hAnsi="Times New Roman" w:cs="Times New Roman"/>
          <w:sz w:val="24"/>
          <w:szCs w:val="24"/>
        </w:rPr>
        <w:t>vinculados</w:t>
      </w:r>
      <w:r w:rsidRPr="00A86B6F">
        <w:rPr>
          <w:rFonts w:ascii="Times New Roman" w:hAnsi="Times New Roman" w:cs="Times New Roman"/>
          <w:sz w:val="24"/>
          <w:szCs w:val="24"/>
        </w:rPr>
        <w:t>. Esses espa</w:t>
      </w:r>
      <w:r w:rsidRPr="00A86B6F">
        <w:rPr>
          <w:rFonts w:ascii="Times New Roman" w:hAnsi="Times New Roman" w:cs="Times New Roman"/>
          <w:sz w:val="24"/>
          <w:szCs w:val="24"/>
          <w:lang w:val="pt-PT"/>
        </w:rPr>
        <w:t>ç</w:t>
      </w:r>
      <w:r w:rsidRPr="00A86B6F">
        <w:rPr>
          <w:rFonts w:ascii="Times New Roman" w:hAnsi="Times New Roman" w:cs="Times New Roman"/>
          <w:sz w:val="24"/>
          <w:szCs w:val="24"/>
        </w:rPr>
        <w:t>os j</w:t>
      </w:r>
      <w:r w:rsidRPr="00A86B6F">
        <w:rPr>
          <w:rFonts w:ascii="Times New Roman" w:hAnsi="Times New Roman" w:cs="Times New Roman"/>
          <w:sz w:val="24"/>
          <w:szCs w:val="24"/>
          <w:lang w:val="pt-PT"/>
        </w:rPr>
        <w:t xml:space="preserve">á </w:t>
      </w:r>
      <w:r w:rsidRPr="00A86B6F">
        <w:rPr>
          <w:rFonts w:ascii="Times New Roman" w:hAnsi="Times New Roman" w:cs="Times New Roman"/>
          <w:sz w:val="24"/>
          <w:szCs w:val="24"/>
        </w:rPr>
        <w:t>est</w:t>
      </w:r>
      <w:r w:rsidRPr="00A86B6F">
        <w:rPr>
          <w:rFonts w:ascii="Times New Roman" w:hAnsi="Times New Roman" w:cs="Times New Roman"/>
          <w:sz w:val="24"/>
          <w:szCs w:val="24"/>
          <w:lang w:val="pt-PT"/>
        </w:rPr>
        <w:t xml:space="preserve">ão sendo planejados e discutidos com o grupo gestor, levando em conta as possibilidades concretas de conclusão das obras dos </w:t>
      </w:r>
      <w:r w:rsidR="00470B48" w:rsidRPr="00A86B6F">
        <w:rPr>
          <w:rFonts w:ascii="Times New Roman" w:hAnsi="Times New Roman" w:cs="Times New Roman"/>
          <w:i/>
          <w:sz w:val="24"/>
          <w:szCs w:val="24"/>
          <w:lang w:val="pt-PT"/>
        </w:rPr>
        <w:t>C</w:t>
      </w:r>
      <w:r w:rsidRPr="00A86B6F">
        <w:rPr>
          <w:rFonts w:ascii="Times New Roman" w:hAnsi="Times New Roman" w:cs="Times New Roman"/>
          <w:i/>
          <w:sz w:val="24"/>
          <w:szCs w:val="24"/>
          <w:lang w:val="pt-PT"/>
        </w:rPr>
        <w:t xml:space="preserve">ampi </w:t>
      </w:r>
      <w:r w:rsidRPr="00A86B6F">
        <w:rPr>
          <w:rFonts w:ascii="Times New Roman" w:hAnsi="Times New Roman" w:cs="Times New Roman"/>
          <w:sz w:val="24"/>
          <w:szCs w:val="24"/>
          <w:lang w:val="pt-PT"/>
        </w:rPr>
        <w:t xml:space="preserve">definitivos da universidade.  </w:t>
      </w:r>
    </w:p>
    <w:p w:rsidR="00BC475D" w:rsidRPr="00A86B6F" w:rsidRDefault="0051247E" w:rsidP="00D305BE">
      <w:pPr>
        <w:pStyle w:val="Corpo"/>
        <w:spacing w:after="60" w:line="360" w:lineRule="auto"/>
        <w:ind w:firstLine="708"/>
        <w:rPr>
          <w:rFonts w:ascii="Times New Roman" w:hAnsi="Times New Roman" w:cs="Times New Roman"/>
          <w:sz w:val="24"/>
          <w:szCs w:val="24"/>
          <w:lang w:val="pt-PT"/>
        </w:rPr>
      </w:pPr>
      <w:r w:rsidRPr="00A86B6F">
        <w:rPr>
          <w:rFonts w:ascii="Times New Roman" w:hAnsi="Times New Roman" w:cs="Times New Roman"/>
          <w:sz w:val="24"/>
          <w:szCs w:val="24"/>
          <w:lang w:val="de-DE"/>
        </w:rPr>
        <w:t xml:space="preserve">A </w:t>
      </w:r>
      <w:r w:rsidR="00CA0354" w:rsidRPr="00A86B6F">
        <w:rPr>
          <w:rFonts w:ascii="Times New Roman" w:hAnsi="Times New Roman" w:cs="Times New Roman"/>
          <w:sz w:val="24"/>
          <w:szCs w:val="24"/>
          <w:lang w:val="de-DE"/>
        </w:rPr>
        <w:t>carência</w:t>
      </w:r>
      <w:r w:rsidRPr="00A86B6F">
        <w:rPr>
          <w:rFonts w:ascii="Times New Roman" w:hAnsi="Times New Roman" w:cs="Times New Roman"/>
          <w:sz w:val="24"/>
          <w:szCs w:val="24"/>
          <w:lang w:val="pt-PT"/>
        </w:rPr>
        <w:t xml:space="preserve"> inicial do referido ambiente, contudo, não impede de pensar outras maneiras de efetivar nossas ações. Cientes das condições infraestruturais do Campus da Liberdade, com o espaç</w:t>
      </w:r>
      <w:r w:rsidRPr="00A86B6F">
        <w:rPr>
          <w:rFonts w:ascii="Times New Roman" w:hAnsi="Times New Roman" w:cs="Times New Roman"/>
          <w:sz w:val="24"/>
          <w:szCs w:val="24"/>
        </w:rPr>
        <w:t>o f</w:t>
      </w:r>
      <w:r w:rsidRPr="00A86B6F">
        <w:rPr>
          <w:rFonts w:ascii="Times New Roman" w:hAnsi="Times New Roman" w:cs="Times New Roman"/>
          <w:sz w:val="24"/>
          <w:szCs w:val="24"/>
          <w:lang w:val="pt-PT"/>
        </w:rPr>
        <w:t>ísico da UNILAB ainda em fase de construção, o Bacharelado em Humanidades iniciou suas atividades, provisoriamente, em uma sala destinada a sua administração e deslocou as suas aulas para o período noturno no intuito de utilizar o espaço ocioso destinado aos cursos que já funcionam no período diurno. Desde o início do ano de 2013, o curso também ocupa espaço no Bloco Didático do Campus dos Palmares (sala administrativa e salas de aula).</w:t>
      </w:r>
    </w:p>
    <w:p w:rsidR="00BC475D" w:rsidRPr="00A86B6F" w:rsidRDefault="00BC475D" w:rsidP="00D305BE">
      <w:pPr>
        <w:pStyle w:val="Corpo"/>
        <w:spacing w:after="60" w:line="360" w:lineRule="auto"/>
        <w:ind w:firstLine="708"/>
        <w:rPr>
          <w:rFonts w:ascii="Times New Roman" w:hAnsi="Times New Roman" w:cs="Times New Roman"/>
          <w:sz w:val="24"/>
          <w:szCs w:val="24"/>
        </w:rPr>
      </w:pPr>
      <w:r w:rsidRPr="00A86B6F">
        <w:rPr>
          <w:rFonts w:ascii="Times New Roman" w:hAnsi="Times New Roman" w:cs="Times New Roman"/>
          <w:sz w:val="24"/>
          <w:szCs w:val="24"/>
        </w:rPr>
        <w:t>Em cumprimento à Lei nº 10.098, de 19 de dezembro de 2000, e ao Decreto nº 5.296, de 2 de dezembro de 2004, que estabelecem normas gerais para promoção da acessibilidade de pessoas portadoras de deficiência ou com mobilidade reduzida, a Unilab possui instalações acadêmicas com equipamentos que facilitam o acesso e a circulação dos que necessitam de condições especiais para tanto.</w:t>
      </w:r>
    </w:p>
    <w:p w:rsidR="00BC475D" w:rsidRPr="00A86B6F" w:rsidRDefault="00BC475D" w:rsidP="00D305BE">
      <w:pPr>
        <w:pStyle w:val="Corpo"/>
        <w:spacing w:after="60" w:line="360" w:lineRule="auto"/>
        <w:ind w:firstLine="708"/>
        <w:rPr>
          <w:rFonts w:ascii="Times New Roman" w:hAnsi="Times New Roman" w:cs="Times New Roman"/>
          <w:sz w:val="24"/>
          <w:szCs w:val="24"/>
        </w:rPr>
      </w:pPr>
      <w:r w:rsidRPr="00A86B6F">
        <w:rPr>
          <w:rFonts w:ascii="Times New Roman" w:hAnsi="Times New Roman" w:cs="Times New Roman"/>
          <w:sz w:val="24"/>
          <w:szCs w:val="24"/>
        </w:rPr>
        <w:t xml:space="preserve">Os espaços onde funcionam as atividades didático-acadêmicas do Curso de Bacharelado em Humanidades, o Campus da Liberdade e a Unidade Acadêmica dos Palmares, possuem, para os andares térreos, rampas de acesso para uso de cadeirantes e demais pessoas com mobilidade reduzida. Para os andares superiores, há elevadores destinados ao uso prioritário de estudantes e servidores com mobilidade reduzida, em processo de implantação. Há, ainda, em ambos os locais acima discriminados, banheiros adaptados para o uso de pessoas com mobilidade reduzida. </w:t>
      </w:r>
    </w:p>
    <w:p w:rsidR="00BC475D" w:rsidRPr="00A86B6F" w:rsidRDefault="00BC475D" w:rsidP="00D305BE">
      <w:pPr>
        <w:pStyle w:val="Corpo"/>
        <w:spacing w:after="60" w:line="360" w:lineRule="auto"/>
        <w:ind w:firstLine="708"/>
        <w:rPr>
          <w:rFonts w:ascii="Times New Roman" w:hAnsi="Times New Roman" w:cs="Times New Roman"/>
          <w:sz w:val="24"/>
          <w:szCs w:val="24"/>
        </w:rPr>
      </w:pPr>
      <w:r w:rsidRPr="00A86B6F">
        <w:rPr>
          <w:rFonts w:ascii="Times New Roman" w:hAnsi="Times New Roman" w:cs="Times New Roman"/>
          <w:sz w:val="24"/>
          <w:szCs w:val="24"/>
        </w:rPr>
        <w:t>Por fim, importa registrar aqui os esforços que estão sendo empreendidos pela Diretoria de Tecnologia da Informação (DTI) para que o Sistema Integrado de Gestão de Atividades Acadêmicas (SIGAA) seja adaptado ao uso de pessoas com deficiência visual e auditiva.</w:t>
      </w:r>
    </w:p>
    <w:p w:rsidR="00346291" w:rsidRPr="00A86B6F" w:rsidRDefault="0051247E" w:rsidP="00D305BE">
      <w:pPr>
        <w:pStyle w:val="Corpo"/>
        <w:spacing w:after="60" w:line="360" w:lineRule="auto"/>
        <w:ind w:firstLine="708"/>
        <w:rPr>
          <w:rFonts w:ascii="Times New Roman" w:hAnsi="Times New Roman" w:cs="Times New Roman"/>
          <w:sz w:val="24"/>
          <w:szCs w:val="24"/>
        </w:rPr>
      </w:pPr>
      <w:r w:rsidRPr="00A86B6F">
        <w:rPr>
          <w:rFonts w:ascii="Times New Roman" w:hAnsi="Times New Roman" w:cs="Times New Roman"/>
          <w:sz w:val="24"/>
          <w:szCs w:val="24"/>
          <w:lang w:val="pt-PT"/>
        </w:rPr>
        <w:t>Em se tratando de ações que visam apoiar e fortalecer a existência de grupos de estudos no Curso de Bacharelado que desenvolvem pesquisa e extensã</w:t>
      </w:r>
      <w:r w:rsidRPr="00A86B6F">
        <w:rPr>
          <w:rFonts w:ascii="Times New Roman" w:hAnsi="Times New Roman" w:cs="Times New Roman"/>
          <w:sz w:val="24"/>
          <w:szCs w:val="24"/>
        </w:rPr>
        <w:t>o, h</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 xml:space="preserve"> o aux</w:t>
      </w:r>
      <w:r w:rsidRPr="00A86B6F">
        <w:rPr>
          <w:rFonts w:ascii="Times New Roman" w:hAnsi="Times New Roman" w:cs="Times New Roman"/>
          <w:sz w:val="24"/>
          <w:szCs w:val="24"/>
          <w:lang w:val="pt-PT"/>
        </w:rPr>
        <w:t>ílio institucional para tornar viável a criaçã</w:t>
      </w:r>
      <w:r w:rsidRPr="00A86B6F">
        <w:rPr>
          <w:rFonts w:ascii="Times New Roman" w:hAnsi="Times New Roman" w:cs="Times New Roman"/>
          <w:sz w:val="24"/>
          <w:szCs w:val="24"/>
        </w:rPr>
        <w:t>o de espa</w:t>
      </w:r>
      <w:r w:rsidRPr="00A86B6F">
        <w:rPr>
          <w:rFonts w:ascii="Times New Roman" w:hAnsi="Times New Roman" w:cs="Times New Roman"/>
          <w:sz w:val="24"/>
          <w:szCs w:val="24"/>
          <w:lang w:val="pt-PT"/>
        </w:rPr>
        <w:t>ços físicos, bem como a aquisição de equipamentos, necessá</w:t>
      </w:r>
      <w:r w:rsidRPr="00A86B6F">
        <w:rPr>
          <w:rFonts w:ascii="Times New Roman" w:hAnsi="Times New Roman" w:cs="Times New Roman"/>
          <w:sz w:val="24"/>
          <w:szCs w:val="24"/>
        </w:rPr>
        <w:t xml:space="preserve">rios </w:t>
      </w:r>
      <w:r w:rsidRPr="00A86B6F">
        <w:rPr>
          <w:rFonts w:ascii="Times New Roman" w:hAnsi="Times New Roman" w:cs="Times New Roman"/>
          <w:sz w:val="24"/>
          <w:szCs w:val="24"/>
          <w:lang w:val="pt-PT"/>
        </w:rPr>
        <w:t xml:space="preserve">à </w:t>
      </w:r>
      <w:r w:rsidRPr="00A86B6F">
        <w:rPr>
          <w:rFonts w:ascii="Times New Roman" w:hAnsi="Times New Roman" w:cs="Times New Roman"/>
          <w:sz w:val="24"/>
          <w:szCs w:val="24"/>
        </w:rPr>
        <w:t>execu</w:t>
      </w:r>
      <w:r w:rsidRPr="00A86B6F">
        <w:rPr>
          <w:rFonts w:ascii="Times New Roman" w:hAnsi="Times New Roman" w:cs="Times New Roman"/>
          <w:sz w:val="24"/>
          <w:szCs w:val="24"/>
          <w:lang w:val="pt-PT"/>
        </w:rPr>
        <w:t>ção das propostas desses grupos de estudos.  Há ainda, além da busca institucional por editais de financiamento de pesquisas, como, por exemplo, os Editais FINEP, o incentivo aos docentes ligados ao curso para a elaboração de projetos para ó</w:t>
      </w:r>
      <w:r w:rsidRPr="00A86B6F">
        <w:rPr>
          <w:rFonts w:ascii="Times New Roman" w:hAnsi="Times New Roman" w:cs="Times New Roman"/>
          <w:sz w:val="24"/>
          <w:szCs w:val="24"/>
        </w:rPr>
        <w:t>rg</w:t>
      </w:r>
      <w:r w:rsidRPr="00A86B6F">
        <w:rPr>
          <w:rFonts w:ascii="Times New Roman" w:hAnsi="Times New Roman" w:cs="Times New Roman"/>
          <w:sz w:val="24"/>
          <w:szCs w:val="24"/>
          <w:lang w:val="pt-PT"/>
        </w:rPr>
        <w:t>ãos de fomento à pesquisa que prevejam tais apoios em seu delineamento orç</w:t>
      </w:r>
      <w:r w:rsidRPr="00A86B6F">
        <w:rPr>
          <w:rFonts w:ascii="Times New Roman" w:hAnsi="Times New Roman" w:cs="Times New Roman"/>
          <w:sz w:val="24"/>
          <w:szCs w:val="24"/>
        </w:rPr>
        <w:t>ament</w:t>
      </w:r>
      <w:r w:rsidRPr="00A86B6F">
        <w:rPr>
          <w:rFonts w:ascii="Times New Roman" w:hAnsi="Times New Roman" w:cs="Times New Roman"/>
          <w:sz w:val="24"/>
          <w:szCs w:val="24"/>
          <w:lang w:val="pt-PT"/>
        </w:rPr>
        <w:t>á</w:t>
      </w:r>
      <w:r w:rsidR="00AE1774" w:rsidRPr="00A86B6F">
        <w:rPr>
          <w:rFonts w:ascii="Times New Roman" w:hAnsi="Times New Roman" w:cs="Times New Roman"/>
          <w:sz w:val="24"/>
          <w:szCs w:val="24"/>
        </w:rPr>
        <w:t>rio.</w:t>
      </w:r>
    </w:p>
    <w:p w:rsidR="00451A5C" w:rsidRPr="00A86B6F" w:rsidRDefault="00451A5C" w:rsidP="00D305BE">
      <w:pPr>
        <w:pBdr>
          <w:top w:val="none" w:sz="0" w:space="0" w:color="auto"/>
          <w:left w:val="none" w:sz="0" w:space="0" w:color="auto"/>
          <w:bottom w:val="none" w:sz="0" w:space="0" w:color="auto"/>
          <w:right w:val="none" w:sz="0" w:space="0" w:color="auto"/>
          <w:between w:val="none" w:sz="0" w:space="0" w:color="auto"/>
          <w:bar w:val="none" w:sz="0" w:color="auto"/>
        </w:pBdr>
        <w:spacing w:after="60" w:line="360" w:lineRule="auto"/>
        <w:ind w:firstLine="708"/>
        <w:jc w:val="both"/>
        <w:rPr>
          <w:rFonts w:eastAsia="Times New Roman"/>
          <w:bdr w:val="none" w:sz="0" w:space="0" w:color="auto"/>
          <w:lang w:val="pt-BR" w:eastAsia="pt-BR"/>
        </w:rPr>
      </w:pPr>
      <w:r w:rsidRPr="00A86B6F">
        <w:rPr>
          <w:rFonts w:eastAsia="Times New Roman"/>
          <w:bdr w:val="none" w:sz="0" w:space="0" w:color="auto"/>
          <w:lang w:val="pt-BR" w:eastAsia="pt-BR"/>
        </w:rPr>
        <w:t>Para o seu pleno e satisfatório funcionamento, o curso de Bacharelado em Humanidades necessitará de um Coordenador de Curso. A esse coordenador deverá ser concedida a gratificação salarial pertinente ao cargo de coordenador de curso de graduação, segundo as normas da Unilab. O Curso necessitará, ainda, de dois servidores técnicos administrativos para atuar na Secretaria do curso.</w:t>
      </w:r>
    </w:p>
    <w:p w:rsidR="00451A5C" w:rsidRPr="00A86B6F" w:rsidRDefault="00451A5C" w:rsidP="00D305BE">
      <w:pPr>
        <w:pBdr>
          <w:top w:val="none" w:sz="0" w:space="0" w:color="auto"/>
          <w:left w:val="none" w:sz="0" w:space="0" w:color="auto"/>
          <w:bottom w:val="none" w:sz="0" w:space="0" w:color="auto"/>
          <w:right w:val="none" w:sz="0" w:space="0" w:color="auto"/>
          <w:between w:val="none" w:sz="0" w:space="0" w:color="auto"/>
          <w:bar w:val="none" w:sz="0" w:color="auto"/>
        </w:pBdr>
        <w:spacing w:after="60" w:line="360" w:lineRule="auto"/>
        <w:ind w:firstLine="709"/>
        <w:jc w:val="both"/>
        <w:rPr>
          <w:rFonts w:eastAsia="Times New Roman"/>
          <w:bdr w:val="none" w:sz="0" w:space="0" w:color="auto"/>
          <w:lang w:val="pt-BR" w:eastAsia="pt-BR"/>
        </w:rPr>
      </w:pPr>
      <w:r w:rsidRPr="00A86B6F">
        <w:rPr>
          <w:rFonts w:eastAsia="Times New Roman"/>
          <w:bdr w:val="none" w:sz="0" w:space="0" w:color="auto"/>
          <w:lang w:val="pt-BR" w:eastAsia="pt-BR"/>
        </w:rPr>
        <w:t xml:space="preserve">O número de professores vinculados ao curso é atualmente de </w:t>
      </w:r>
      <w:r w:rsidR="0039390A" w:rsidRPr="00A86B6F">
        <w:rPr>
          <w:rFonts w:eastAsia="Times New Roman"/>
          <w:bdr w:val="none" w:sz="0" w:space="0" w:color="auto"/>
          <w:lang w:val="pt-BR" w:eastAsia="pt-BR"/>
        </w:rPr>
        <w:t>64</w:t>
      </w:r>
      <w:r w:rsidRPr="00A86B6F">
        <w:rPr>
          <w:rFonts w:eastAsia="Times New Roman"/>
          <w:bdr w:val="none" w:sz="0" w:space="0" w:color="auto"/>
          <w:lang w:val="pt-BR" w:eastAsia="pt-BR"/>
        </w:rPr>
        <w:t xml:space="preserve"> (</w:t>
      </w:r>
      <w:r w:rsidR="0039390A" w:rsidRPr="00A86B6F">
        <w:rPr>
          <w:rFonts w:eastAsia="Times New Roman"/>
          <w:bdr w:val="none" w:sz="0" w:space="0" w:color="auto"/>
          <w:lang w:val="pt-BR" w:eastAsia="pt-BR"/>
        </w:rPr>
        <w:t>sessenta e quatro</w:t>
      </w:r>
      <w:r w:rsidRPr="00A86B6F">
        <w:rPr>
          <w:rFonts w:eastAsia="Times New Roman"/>
          <w:bdr w:val="none" w:sz="0" w:space="0" w:color="auto"/>
          <w:lang w:val="pt-BR" w:eastAsia="pt-BR"/>
        </w:rPr>
        <w:t>) docentes, a maior parte dos quais ministram também disciplinas nos cursos de segundo ciclo (Bacharelado em Antropologia, Pedagogia, Licenciatura em História e Licenciatura em Sociologia) como forma de incentivar a permanente vinculação e articulação entre os dois ciclos e suas respectivas dimensões da formação universitária, a geral e a específica. Outros docentes também ministram disciplinas no curso de Licenciatura em Letras e no Mestrado Interdisciplinar em Humanidades, ofertados no âmbito do Instituto de Humanidades e Letras, e no Mestrado Acadêmico em Sociobiodiversidade e Tecnologias Sustentáveis. Dessa forma, os professores do curso de Bacharelado em Humanidades também tomarão assento nos colegiados dos cursos de segundo ciclo, de Letras, e do Mestrado Interdisciplinar em Humanidades e do Mestrado Acadêmico em Sociobiodiversidade e Tecnologias Sustentáveis - podendo, alguns deles, participar de seus respectivos Núcleos Docentes Estruturantes, e reforçando os vínculos entre os vários níveis e as diversas áreas da formação universitária.</w:t>
      </w:r>
    </w:p>
    <w:p w:rsidR="00451A5C" w:rsidRPr="00A86B6F" w:rsidRDefault="00451A5C" w:rsidP="00D305BE">
      <w:pPr>
        <w:pBdr>
          <w:top w:val="none" w:sz="0" w:space="0" w:color="auto"/>
          <w:left w:val="none" w:sz="0" w:space="0" w:color="auto"/>
          <w:bottom w:val="none" w:sz="0" w:space="0" w:color="auto"/>
          <w:right w:val="none" w:sz="0" w:space="0" w:color="auto"/>
          <w:between w:val="none" w:sz="0" w:space="0" w:color="auto"/>
          <w:bar w:val="none" w:sz="0" w:color="auto"/>
        </w:pBdr>
        <w:spacing w:after="60" w:line="360" w:lineRule="auto"/>
        <w:ind w:firstLine="709"/>
        <w:jc w:val="both"/>
        <w:rPr>
          <w:rFonts w:eastAsia="Times New Roman"/>
          <w:bdr w:val="none" w:sz="0" w:space="0" w:color="auto"/>
          <w:lang w:val="pt-BR" w:eastAsia="pt-BR"/>
        </w:rPr>
      </w:pPr>
      <w:r w:rsidRPr="00A86B6F">
        <w:rPr>
          <w:rFonts w:eastAsia="Times New Roman"/>
          <w:bdr w:val="none" w:sz="0" w:space="0" w:color="auto"/>
          <w:lang w:val="pt-BR" w:eastAsia="pt-BR"/>
        </w:rPr>
        <w:t>Será observada a oferta, por professor, de duas disciplinas por período letivo, de acordo com a prática no Instituto de Humanidades e Letras e em conformidade com os critérios de qualidade máxima definidos pelo INEP, sendo, preferencialmente, uma no primeiro e outra no segundo ciclo, além do incentivo à participação de todos os professores vinculados ao curso em projetos de pesquisa e extensão. Dessa forma, observa-se uma equivalência de</w:t>
      </w:r>
      <w:r w:rsidR="0039390A" w:rsidRPr="00A86B6F">
        <w:rPr>
          <w:rFonts w:eastAsia="Times New Roman"/>
          <w:bdr w:val="none" w:sz="0" w:space="0" w:color="auto"/>
          <w:lang w:val="pt-BR" w:eastAsia="pt-BR"/>
        </w:rPr>
        <w:t xml:space="preserve"> 64</w:t>
      </w:r>
      <w:r w:rsidRPr="00A86B6F">
        <w:rPr>
          <w:rFonts w:eastAsia="Times New Roman"/>
          <w:bdr w:val="none" w:sz="0" w:space="0" w:color="auto"/>
          <w:lang w:val="pt-BR" w:eastAsia="pt-BR"/>
        </w:rPr>
        <w:t xml:space="preserve"> professores em tempo integral dedicados ao curso</w:t>
      </w:r>
      <w:r w:rsidR="0039390A" w:rsidRPr="00A86B6F">
        <w:rPr>
          <w:rFonts w:eastAsia="Times New Roman"/>
          <w:bdr w:val="none" w:sz="0" w:space="0" w:color="auto"/>
          <w:lang w:val="pt-BR" w:eastAsia="pt-BR"/>
        </w:rPr>
        <w:t xml:space="preserve">, o que significa que a </w:t>
      </w:r>
      <w:r w:rsidRPr="00A86B6F">
        <w:rPr>
          <w:rFonts w:eastAsia="Times New Roman"/>
          <w:bdr w:val="none" w:sz="0" w:space="0" w:color="auto"/>
          <w:lang w:val="pt-BR" w:eastAsia="pt-BR"/>
        </w:rPr>
        <w:t>taxa de vagas anuais por professor</w:t>
      </w:r>
      <w:r w:rsidR="0039390A" w:rsidRPr="00A86B6F">
        <w:rPr>
          <w:rFonts w:eastAsia="Times New Roman"/>
          <w:bdr w:val="none" w:sz="0" w:space="0" w:color="auto"/>
          <w:lang w:val="pt-BR" w:eastAsia="pt-BR"/>
        </w:rPr>
        <w:t xml:space="preserve"> está plenamente adequada</w:t>
      </w:r>
      <w:r w:rsidRPr="00A86B6F">
        <w:rPr>
          <w:rFonts w:eastAsia="Times New Roman"/>
          <w:bdr w:val="none" w:sz="0" w:space="0" w:color="auto"/>
          <w:lang w:val="pt-BR" w:eastAsia="pt-BR"/>
        </w:rPr>
        <w:t xml:space="preserve"> aos critérios de qualidade máxima definidos pelo INEP, de 20:1. Também adequam-se aos critérios de qualidade máxima do INEP a quantidade de alunos por professor nas turmas de disciplinas com componentes teóricos, que variam de 30:1 a 50:1, a depender das especificidades de cada componente curricular.</w:t>
      </w:r>
    </w:p>
    <w:p w:rsidR="00451A5C" w:rsidRPr="00A86B6F" w:rsidRDefault="00451A5C" w:rsidP="00D305BE">
      <w:pPr>
        <w:pStyle w:val="Corpo"/>
        <w:spacing w:after="60" w:line="360" w:lineRule="auto"/>
        <w:ind w:firstLine="708"/>
        <w:rPr>
          <w:rFonts w:ascii="Times New Roman" w:hAnsi="Times New Roman" w:cs="Times New Roman"/>
          <w:sz w:val="24"/>
          <w:szCs w:val="24"/>
        </w:rPr>
      </w:pPr>
    </w:p>
    <w:p w:rsidR="00AE1774" w:rsidRPr="00A86B6F" w:rsidRDefault="0053202E" w:rsidP="004957CD">
      <w:pPr>
        <w:shd w:val="clear" w:color="auto" w:fill="FFFFFF"/>
        <w:spacing w:after="60" w:line="360" w:lineRule="auto"/>
        <w:jc w:val="both"/>
        <w:textAlignment w:val="baseline"/>
        <w:rPr>
          <w:rFonts w:eastAsia="Times New Roman"/>
          <w:b/>
          <w:color w:val="373737"/>
          <w:lang w:val="pt-BR" w:eastAsia="pt-BR"/>
        </w:rPr>
      </w:pPr>
      <w:r w:rsidRPr="00A86B6F">
        <w:rPr>
          <w:b/>
          <w:lang w:val="pt-BR"/>
        </w:rPr>
        <w:t>17</w:t>
      </w:r>
      <w:r w:rsidR="00AE1774" w:rsidRPr="00A86B6F">
        <w:rPr>
          <w:b/>
          <w:lang w:val="pt-BR"/>
        </w:rPr>
        <w:t>. APOIO AOS DISCENTES: O PROGRAMA DE ASSISTÊNCIA AO ESTUDANTE (PAES)</w:t>
      </w:r>
    </w:p>
    <w:p w:rsidR="00AE1774" w:rsidRPr="00A86B6F" w:rsidRDefault="00AE1774" w:rsidP="004957CD">
      <w:pPr>
        <w:shd w:val="clear" w:color="auto" w:fill="FFFFFF"/>
        <w:spacing w:after="60" w:line="360" w:lineRule="auto"/>
        <w:ind w:firstLine="708"/>
        <w:jc w:val="both"/>
        <w:textAlignment w:val="baseline"/>
        <w:rPr>
          <w:rFonts w:eastAsia="Times New Roman"/>
          <w:lang w:val="pt-BR" w:eastAsia="pt-BR"/>
        </w:rPr>
      </w:pPr>
      <w:r w:rsidRPr="00A86B6F">
        <w:rPr>
          <w:rFonts w:eastAsia="Times New Roman"/>
          <w:lang w:val="pt-BR" w:eastAsia="pt-BR"/>
        </w:rPr>
        <w:t xml:space="preserve">Mais de 80% dos estudantes do Bacharelado em Humanidade são assistidos pelo Programa de Assistência ao Estudante (PAES) da UNILAB. O programa é regido pela Resolução nº 07/2012 e nº 10/2012 da UNILAB. </w:t>
      </w:r>
    </w:p>
    <w:p w:rsidR="00AE1774" w:rsidRPr="00A86B6F" w:rsidRDefault="00AE1774" w:rsidP="004957CD">
      <w:pPr>
        <w:shd w:val="clear" w:color="auto" w:fill="FFFFFF"/>
        <w:spacing w:after="60" w:line="360" w:lineRule="auto"/>
        <w:ind w:firstLine="708"/>
        <w:jc w:val="both"/>
        <w:textAlignment w:val="baseline"/>
        <w:rPr>
          <w:rFonts w:eastAsia="Times New Roman"/>
          <w:lang w:val="pt-BR" w:eastAsia="pt-BR"/>
        </w:rPr>
      </w:pPr>
      <w:r w:rsidRPr="00A86B6F">
        <w:rPr>
          <w:rFonts w:eastAsia="Times New Roman"/>
          <w:lang w:val="pt-BR" w:eastAsia="pt-BR"/>
        </w:rPr>
        <w:t>Faz parte da política estudantil da universidade oferecer, dentro das possibilidades do orçamento, apoio institucional para os estudantes matriculados em cursos de graduação presencial, cujas condições socioeconômicas são insuficientes para a permanência e êxito na trajetória acadêmica. Os auxílios provenientes do Programa de Assistência ao Estudante da Unilab são concedidos aos estudantes por meio de editais específicos.</w:t>
      </w:r>
    </w:p>
    <w:p w:rsidR="00AE1774" w:rsidRPr="00A86B6F" w:rsidRDefault="00AE1774" w:rsidP="004957CD">
      <w:pPr>
        <w:shd w:val="clear" w:color="auto" w:fill="FFFFFF"/>
        <w:spacing w:after="60" w:line="360" w:lineRule="auto"/>
        <w:ind w:firstLine="708"/>
        <w:jc w:val="both"/>
        <w:textAlignment w:val="baseline"/>
        <w:rPr>
          <w:rFonts w:eastAsia="Times New Roman"/>
          <w:lang w:val="pt-BR" w:eastAsia="pt-BR"/>
        </w:rPr>
      </w:pPr>
      <w:r w:rsidRPr="00A86B6F">
        <w:rPr>
          <w:rFonts w:eastAsia="Times New Roman"/>
          <w:lang w:val="pt-BR" w:eastAsia="pt-BR"/>
        </w:rPr>
        <w:t>Deve-se salientar que o ato de se candidatar ao edital não garante ao estudante recebimento do benefício, pois o atendimento do pedido, por parte da Pró-Reitoria de Políticas Afirmativas e Estudantis, depende da comprovação de vulnerabilidade socioeconômica e/ou disponibilidade orçamentária, que significa que a UNILAB não garante repasse de auxílios a todos os estudantes. Os valores dos auxílios têm o objetivo de complementar os recursos dos estudantes e assim dar suporte à sua formação.</w:t>
      </w:r>
    </w:p>
    <w:p w:rsidR="00AE1774" w:rsidRPr="00A86B6F" w:rsidRDefault="00AE1774" w:rsidP="00D305BE">
      <w:pPr>
        <w:shd w:val="clear" w:color="auto" w:fill="FFFFFF"/>
        <w:spacing w:after="60" w:line="360" w:lineRule="auto"/>
        <w:ind w:firstLine="708"/>
        <w:jc w:val="both"/>
        <w:textAlignment w:val="baseline"/>
        <w:rPr>
          <w:rFonts w:eastAsia="Times New Roman"/>
          <w:lang w:val="pt-BR" w:eastAsia="pt-BR"/>
        </w:rPr>
      </w:pPr>
      <w:r w:rsidRPr="00A86B6F">
        <w:rPr>
          <w:rFonts w:eastAsia="Times New Roman"/>
          <w:lang w:val="pt-BR" w:eastAsia="pt-BR"/>
        </w:rPr>
        <w:t>O Paes prevê seis modalidades de auxílio. O estudante poderá ter direito a até dois destes auxílios, mediante comprovação de sua necessidade de recebê-los:</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b/>
          <w:bCs/>
          <w:bdr w:val="none" w:sz="0" w:space="0" w:color="auto" w:frame="1"/>
          <w:lang w:val="pt-BR" w:eastAsia="pt-BR"/>
        </w:rPr>
        <w:t>a) Auxílio-moradia:</w:t>
      </w:r>
      <w:r w:rsidRPr="00A86B6F">
        <w:rPr>
          <w:rFonts w:eastAsia="Times New Roman"/>
          <w:lang w:val="pt-BR" w:eastAsia="pt-BR"/>
        </w:rPr>
        <w:t>  visa garantir as condições de residência nos municípios sede dos Campi da Unilab, cujo grupo familiar resida distante da sede do curso presencial onde o estudante se encontra regularmente matriculado (fora da zona urbana dos municípios dos Campi). É avaliado também quando o acesso aos Campi seja dificultado pela ausência de transporte regular, pela distância ou por outros fatores devidamente justificados, com documentação pertinente.</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lang w:val="pt-BR" w:eastAsia="pt-BR"/>
        </w:rPr>
        <w:t>É concedido Auxílio Moradia, no valor de 380,00 (trezentos e oitenta reais), por mês, por até 24 (vinte e quatro) meses, renováveis se comprovado o atendimento dos critérios exigidos, além de depender da disponibilidade de recursos orçamentário, durante o período da formação do estudante.</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b/>
          <w:bCs/>
          <w:bdr w:val="none" w:sz="0" w:space="0" w:color="auto" w:frame="1"/>
          <w:lang w:val="pt-BR" w:eastAsia="pt-BR"/>
        </w:rPr>
        <w:t>b) Auxílio-instalação</w:t>
      </w:r>
      <w:r w:rsidRPr="00A86B6F">
        <w:rPr>
          <w:rFonts w:eastAsia="Times New Roman"/>
          <w:lang w:val="pt-BR" w:eastAsia="pt-BR"/>
        </w:rPr>
        <w:t>: visa apoiar os estudantes beneficiários do Auxílio Moradia a promoverem condições de fixação de residência nos municípios sede dos Campi da UNILAB, no que se refere à aquisição de mobília, eletrodomésticos, utensílios domésticos, entre outros.</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lang w:val="pt-BR" w:eastAsia="pt-BR"/>
        </w:rPr>
        <w:t>O valor correspondente ao auxílio é de, no mínimo, um e, no máximo, dois Auxílios Moradia, conforme análise de critérios e disponibilidade de recursos orçamentários..</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b/>
          <w:bCs/>
          <w:bdr w:val="none" w:sz="0" w:space="0" w:color="auto" w:frame="1"/>
          <w:lang w:val="pt-BR" w:eastAsia="pt-BR"/>
        </w:rPr>
        <w:t>c) Auxílio-transporte:</w:t>
      </w:r>
      <w:r w:rsidRPr="00A86B6F">
        <w:rPr>
          <w:rFonts w:eastAsia="Times New Roman"/>
          <w:lang w:val="pt-BR" w:eastAsia="pt-BR"/>
        </w:rPr>
        <w:t> visa complementar despesas com transporte e apoiar no deslocamento para a Unilab, assegurando-lhes as condições para acesso às atividades universitárias.</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lang w:val="pt-BR" w:eastAsia="pt-BR"/>
        </w:rPr>
        <w:t>O auxílio possui valor máximo de 270,00 (duzentos e setenta reais) por mês, por até 24 (vinte e quatro) meses, renováveis se comprovado o atendimento dos critérios exigidos e dependendo da disponibilidade de recursos orçamentários, durante o período de formação do estudante.</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b/>
          <w:bCs/>
          <w:bdr w:val="none" w:sz="0" w:space="0" w:color="auto" w:frame="1"/>
          <w:lang w:val="pt-BR" w:eastAsia="pt-BR"/>
        </w:rPr>
        <w:t>d) Auxílio-alimentação:</w:t>
      </w:r>
      <w:r w:rsidRPr="00A86B6F">
        <w:rPr>
          <w:rFonts w:eastAsia="Times New Roman"/>
          <w:lang w:val="pt-BR" w:eastAsia="pt-BR"/>
        </w:rPr>
        <w:t> visa complementar despesas com alimentação e apoiar na permanência em tempo integral na universidade.</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lang w:val="pt-BR" w:eastAsia="pt-BR"/>
        </w:rPr>
        <w:t>É concedido o auxílio no valor máximo de 150 (cento e cinquenta reais), por mês, por até 24 (vinte e quatro) meses, renováveis, se comprovado o atendimento dos critérios exigidos e dependendo da disponibilidade de recursos orçamentários, durante a formação do estudante.</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b/>
          <w:bCs/>
          <w:bdr w:val="none" w:sz="0" w:space="0" w:color="auto" w:frame="1"/>
          <w:lang w:val="pt-BR" w:eastAsia="pt-BR"/>
        </w:rPr>
        <w:t>e) Auxílio social:</w:t>
      </w:r>
      <w:r w:rsidRPr="00A86B6F">
        <w:rPr>
          <w:rFonts w:eastAsia="Times New Roman"/>
          <w:lang w:val="pt-BR" w:eastAsia="pt-BR"/>
        </w:rPr>
        <w:t> visar apoiar estudantes em situação de elevado grau de vulnerabilidade socioeconômica na permanência em tempo integral na universidade, em que não se aplique a concessão dos auxílios Moradia e Instalação.</w:t>
      </w:r>
    </w:p>
    <w:p w:rsidR="00AE1774" w:rsidRPr="00A86B6F" w:rsidRDefault="00AE1774" w:rsidP="00D305BE">
      <w:pPr>
        <w:shd w:val="clear" w:color="auto" w:fill="FFFFFF"/>
        <w:spacing w:after="60" w:line="360" w:lineRule="auto"/>
        <w:jc w:val="both"/>
        <w:textAlignment w:val="baseline"/>
        <w:rPr>
          <w:rFonts w:eastAsia="Times New Roman"/>
          <w:lang w:val="pt-BR" w:eastAsia="pt-BR"/>
        </w:rPr>
      </w:pPr>
      <w:r w:rsidRPr="00A86B6F">
        <w:rPr>
          <w:rFonts w:eastAsia="Times New Roman"/>
          <w:lang w:val="pt-BR" w:eastAsia="pt-BR"/>
        </w:rPr>
        <w:t>O auxílio é concedido no valor de 380,00 (trezentos e oitenta reais) por mês, por até 24 (vinte e quatro) meses, renováveis, se comprovado o atendimento dos critérios exigidos e dependendo da disponibilidade de recursos orçamentários, durante a formação do estudante.</w:t>
      </w:r>
    </w:p>
    <w:p w:rsidR="00AE1774" w:rsidRPr="00A86B6F" w:rsidRDefault="00AE1774" w:rsidP="00D305BE">
      <w:pPr>
        <w:pStyle w:val="Corpo"/>
        <w:spacing w:after="60" w:line="360" w:lineRule="auto"/>
        <w:rPr>
          <w:rFonts w:ascii="Times New Roman" w:eastAsia="Arial" w:hAnsi="Times New Roman" w:cs="Times New Roman"/>
          <w:color w:val="auto"/>
          <w:sz w:val="24"/>
          <w:szCs w:val="24"/>
        </w:rPr>
      </w:pPr>
      <w:r w:rsidRPr="00A86B6F">
        <w:rPr>
          <w:rFonts w:ascii="Times New Roman" w:eastAsia="Times New Roman" w:hAnsi="Times New Roman" w:cs="Times New Roman"/>
          <w:b/>
          <w:bCs/>
          <w:color w:val="auto"/>
          <w:sz w:val="24"/>
          <w:szCs w:val="24"/>
          <w:bdr w:val="none" w:sz="0" w:space="0" w:color="auto" w:frame="1"/>
        </w:rPr>
        <w:t>f) Auxílio emergencial:</w:t>
      </w:r>
      <w:r w:rsidRPr="00A86B6F">
        <w:rPr>
          <w:rFonts w:ascii="Times New Roman" w:eastAsia="Times New Roman" w:hAnsi="Times New Roman" w:cs="Times New Roman"/>
          <w:color w:val="auto"/>
          <w:sz w:val="24"/>
          <w:szCs w:val="24"/>
        </w:rPr>
        <w:t> auxílio de natureza eventual e provisória, concedido de forma excepcional, enquanto perdurar a situação geradora do caráter emergencial, aos estudantes cujas condições de extrema vulnerabilidade socioeconômica ponham em risco sua permanência na universidade.</w:t>
      </w:r>
    </w:p>
    <w:p w:rsidR="0039390A" w:rsidRPr="00A86B6F" w:rsidRDefault="0039390A" w:rsidP="00D305BE">
      <w:pPr>
        <w:pStyle w:val="Corpo"/>
        <w:tabs>
          <w:tab w:val="left" w:leader="dot" w:pos="8564"/>
        </w:tabs>
        <w:spacing w:after="60" w:line="240" w:lineRule="auto"/>
        <w:rPr>
          <w:rFonts w:ascii="Times New Roman" w:hAnsi="Times New Roman" w:cs="Times New Roman"/>
          <w:b/>
          <w:lang w:val="pt-PT"/>
        </w:rPr>
      </w:pPr>
    </w:p>
    <w:p w:rsidR="00356846" w:rsidRPr="00A86B6F" w:rsidRDefault="00356846" w:rsidP="00D305BE">
      <w:pPr>
        <w:spacing w:after="60"/>
        <w:rPr>
          <w:rFonts w:eastAsia="Calibri"/>
          <w:b/>
          <w:color w:val="000000"/>
          <w:sz w:val="22"/>
          <w:szCs w:val="22"/>
          <w:u w:color="000000"/>
          <w:lang w:val="pt-PT" w:eastAsia="pt-BR"/>
        </w:rPr>
      </w:pPr>
      <w:r w:rsidRPr="00A86B6F">
        <w:rPr>
          <w:b/>
          <w:lang w:val="pt-PT"/>
        </w:rPr>
        <w:br w:type="page"/>
      </w:r>
    </w:p>
    <w:p w:rsidR="00346291" w:rsidRPr="00A86B6F" w:rsidRDefault="0053202E" w:rsidP="00D305BE">
      <w:pPr>
        <w:pStyle w:val="Corpo"/>
        <w:tabs>
          <w:tab w:val="left" w:leader="dot" w:pos="8564"/>
        </w:tabs>
        <w:spacing w:after="60" w:line="360" w:lineRule="auto"/>
        <w:rPr>
          <w:rFonts w:ascii="Times New Roman" w:eastAsia="Arial" w:hAnsi="Times New Roman" w:cs="Times New Roman"/>
          <w:b/>
          <w:sz w:val="24"/>
          <w:szCs w:val="24"/>
        </w:rPr>
      </w:pPr>
      <w:r w:rsidRPr="00A86B6F">
        <w:rPr>
          <w:rFonts w:ascii="Times New Roman" w:hAnsi="Times New Roman" w:cs="Times New Roman"/>
          <w:b/>
          <w:sz w:val="24"/>
          <w:szCs w:val="24"/>
          <w:lang w:val="pt-PT"/>
        </w:rPr>
        <w:t>18</w:t>
      </w:r>
      <w:r w:rsidR="00475F00" w:rsidRPr="00A86B6F">
        <w:rPr>
          <w:rFonts w:ascii="Times New Roman" w:hAnsi="Times New Roman" w:cs="Times New Roman"/>
          <w:b/>
          <w:sz w:val="24"/>
          <w:szCs w:val="24"/>
          <w:lang w:val="pt-PT"/>
        </w:rPr>
        <w:t>. REGULAMENTO DO TRABALHO DE CONCLUSÃO DOS CURSOS (TCC) DO CURSO DE BACHARELADO EM HUMANIDADES</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w:t>
      </w:r>
      <w:r w:rsidRPr="00A86B6F">
        <w:rPr>
          <w:rFonts w:ascii="Times New Roman" w:eastAsia="Arial" w:hAnsi="Times New Roman" w:cs="Times New Roman"/>
        </w:rPr>
        <w:br/>
      </w:r>
      <w:r w:rsidRPr="00A86B6F">
        <w:rPr>
          <w:rFonts w:ascii="Times New Roman" w:hAnsi="Times New Roman" w:cs="Times New Roman"/>
        </w:rPr>
        <w:t>SEÇÃO I</w:t>
      </w:r>
      <w:r w:rsidRPr="00A86B6F">
        <w:rPr>
          <w:rFonts w:ascii="Times New Roman" w:eastAsia="Arial" w:hAnsi="Times New Roman" w:cs="Times New Roman"/>
        </w:rPr>
        <w:br/>
      </w:r>
      <w:r w:rsidRPr="00A86B6F">
        <w:rPr>
          <w:rFonts w:ascii="Times New Roman" w:hAnsi="Times New Roman" w:cs="Times New Roman"/>
        </w:rPr>
        <w:t>DAS DISPOSIÇÕES PRELIMINARES</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Art. 1º – Este Regulamento tem por finalidade estabelecer normas para o Trabalho de Conclusão do Curso (TCC) do Curso de Bacharelado em Humanidades da Universidade da Integração Internaciona</w:t>
      </w:r>
      <w:r w:rsidR="004957CD" w:rsidRPr="00A86B6F">
        <w:rPr>
          <w:rFonts w:ascii="Times New Roman" w:hAnsi="Times New Roman" w:cs="Times New Roman"/>
        </w:rPr>
        <w:t>l da Lusofonia Afro-Brasileira.</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Parágrafo único - O TCC é requisito indispensável à integralização curricular.</w:t>
      </w:r>
    </w:p>
    <w:p w:rsidR="0039390A" w:rsidRPr="00A86B6F" w:rsidRDefault="0051247E" w:rsidP="00D305BE">
      <w:pPr>
        <w:pStyle w:val="NormalWeb"/>
        <w:shd w:val="clear" w:color="auto" w:fill="FFFFFF"/>
        <w:spacing w:before="0" w:after="60" w:line="360" w:lineRule="auto"/>
        <w:jc w:val="both"/>
        <w:rPr>
          <w:rFonts w:ascii="Times New Roman" w:hAnsi="Times New Roman" w:cs="Times New Roman"/>
        </w:rPr>
      </w:pPr>
      <w:r w:rsidRPr="00A86B6F">
        <w:rPr>
          <w:rFonts w:ascii="Times New Roman" w:hAnsi="Times New Roman" w:cs="Times New Roman"/>
        </w:rPr>
        <w:t>Art. 2º – O TCC, atividade curricular integrante dos currículos do Curso de Bacharelado em Humanidades, é obrigatório. As disciplinas TCC I</w:t>
      </w:r>
      <w:r w:rsidR="00E06B94" w:rsidRPr="00A86B6F">
        <w:rPr>
          <w:rFonts w:ascii="Times New Roman" w:hAnsi="Times New Roman" w:cs="Times New Roman"/>
        </w:rPr>
        <w:t xml:space="preserve"> e </w:t>
      </w:r>
      <w:r w:rsidRPr="00A86B6F">
        <w:rPr>
          <w:rFonts w:ascii="Times New Roman" w:hAnsi="Times New Roman" w:cs="Times New Roman"/>
        </w:rPr>
        <w:t>TCC II têm por objetivo proporcionar ao estudante experiência em pesquisa necessária ao bom desempenho profissional.</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 xml:space="preserve">Art. 3º – O TCC será elaborado individualmente, sobre problemas de natureza social e filosófica nos campos da História, Filosofia, Educação, Sociologia, Artes, Política e Antropologia, levando em consideração as experiências nos Laboratórios de Pesquisa ligados ao Bacharelado em Humanidades, tendo por princípio a sua relevância social e científica. </w:t>
      </w:r>
    </w:p>
    <w:p w:rsidR="00E06B94" w:rsidRPr="00A86B6F" w:rsidRDefault="00E06B94" w:rsidP="00D305BE">
      <w:pPr>
        <w:pStyle w:val="NormalWeb"/>
        <w:shd w:val="clear" w:color="auto" w:fill="FFFFFF"/>
        <w:spacing w:before="0" w:after="60" w:line="360" w:lineRule="auto"/>
        <w:jc w:val="both"/>
        <w:rPr>
          <w:rFonts w:ascii="Times New Roman" w:hAnsi="Times New Roman" w:cs="Times New Roman"/>
        </w:rPr>
      </w:pPr>
      <w:r w:rsidRPr="00A86B6F">
        <w:rPr>
          <w:rFonts w:ascii="Times New Roman" w:hAnsi="Times New Roman" w:cs="Times New Roman"/>
        </w:rPr>
        <w:t xml:space="preserve">Art. 4º </w:t>
      </w:r>
      <w:r w:rsidR="0051247E" w:rsidRPr="00A86B6F">
        <w:rPr>
          <w:rFonts w:ascii="Times New Roman" w:hAnsi="Times New Roman" w:cs="Times New Roman"/>
        </w:rPr>
        <w:t xml:space="preserve">Serão aceitas como modalidades de TCC: </w:t>
      </w:r>
      <w:r w:rsidRPr="00A86B6F">
        <w:rPr>
          <w:rFonts w:ascii="Times New Roman" w:hAnsi="Times New Roman" w:cs="Times New Roman"/>
        </w:rPr>
        <w:t xml:space="preserve">projeto de pesquisa </w:t>
      </w:r>
      <w:r w:rsidR="0051247E" w:rsidRPr="00A86B6F">
        <w:rPr>
          <w:rFonts w:ascii="Times New Roman" w:hAnsi="Times New Roman" w:cs="Times New Roman"/>
        </w:rPr>
        <w:t>ou produções imagéticas (</w:t>
      </w:r>
      <w:r w:rsidR="004957CD" w:rsidRPr="00A86B6F">
        <w:rPr>
          <w:rFonts w:ascii="Times New Roman" w:hAnsi="Times New Roman" w:cs="Times New Roman"/>
        </w:rPr>
        <w:t>áudio-visual</w:t>
      </w:r>
      <w:r w:rsidR="0051247E" w:rsidRPr="00A86B6F">
        <w:rPr>
          <w:rFonts w:ascii="Times New Roman" w:hAnsi="Times New Roman" w:cs="Times New Roman"/>
        </w:rPr>
        <w:t>, fotografia, etc.)</w:t>
      </w:r>
      <w:r w:rsidRPr="00A86B6F">
        <w:rPr>
          <w:rFonts w:ascii="Times New Roman" w:hAnsi="Times New Roman" w:cs="Times New Roman"/>
        </w:rPr>
        <w:t>.</w:t>
      </w:r>
    </w:p>
    <w:p w:rsidR="00E06B94" w:rsidRPr="00A86B6F" w:rsidRDefault="00E06B94" w:rsidP="00D305BE">
      <w:pPr>
        <w:pStyle w:val="NormalWeb"/>
        <w:shd w:val="clear" w:color="auto" w:fill="FFFFFF"/>
        <w:spacing w:before="0" w:after="60" w:line="360" w:lineRule="auto"/>
        <w:jc w:val="both"/>
        <w:rPr>
          <w:rFonts w:ascii="Times New Roman" w:hAnsi="Times New Roman" w:cs="Times New Roman"/>
        </w:rPr>
      </w:pPr>
      <w:r w:rsidRPr="00A86B6F">
        <w:rPr>
          <w:rFonts w:ascii="Times New Roman" w:hAnsi="Times New Roman" w:cs="Times New Roman"/>
        </w:rPr>
        <w:t>§ 1º As produções textuais deverão seguir as normas de escrita acadêmicas estabelecidas pela ABNT.</w:t>
      </w:r>
    </w:p>
    <w:p w:rsidR="00E06B94" w:rsidRPr="00A86B6F" w:rsidRDefault="00E06B94"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 xml:space="preserve">§ 2º As produções imagéticas deverão estar acompanhadas de produção textual que as fundamentem teórico-metodologicamente. </w:t>
      </w:r>
    </w:p>
    <w:p w:rsidR="00356846" w:rsidRPr="00A86B6F" w:rsidRDefault="00E06B94" w:rsidP="00D305BE">
      <w:pPr>
        <w:pStyle w:val="NormalWeb"/>
        <w:shd w:val="clear" w:color="auto" w:fill="FFFFFF"/>
        <w:spacing w:before="0" w:after="60" w:line="360" w:lineRule="auto"/>
        <w:jc w:val="both"/>
        <w:rPr>
          <w:rFonts w:ascii="Times New Roman" w:hAnsi="Times New Roman" w:cs="Times New Roman"/>
          <w:lang w:val="pt-BR"/>
        </w:rPr>
      </w:pPr>
      <w:r w:rsidRPr="00A86B6F">
        <w:rPr>
          <w:rFonts w:ascii="Times New Roman" w:hAnsi="Times New Roman" w:cs="Times New Roman"/>
        </w:rPr>
        <w:t xml:space="preserve">§ 3º </w:t>
      </w:r>
      <w:r w:rsidR="00356846" w:rsidRPr="00A86B6F">
        <w:rPr>
          <w:rFonts w:ascii="Times New Roman" w:hAnsi="Times New Roman" w:cs="Times New Roman"/>
          <w:lang w:val="pt-BR"/>
        </w:rPr>
        <w:t xml:space="preserve">O Projeto de Pesquisa é pensado como um trabalho de conclusão do Curso. Desta </w:t>
      </w:r>
      <w:r w:rsidR="00612CCD">
        <w:rPr>
          <w:rFonts w:ascii="Times New Roman" w:hAnsi="Times New Roman" w:cs="Times New Roman"/>
          <w:lang w:val="pt-BR"/>
        </w:rPr>
        <w:t>forma</w:t>
      </w:r>
      <w:r w:rsidR="00356846" w:rsidRPr="00A86B6F">
        <w:rPr>
          <w:rFonts w:ascii="Times New Roman" w:hAnsi="Times New Roman" w:cs="Times New Roman"/>
          <w:lang w:val="pt-BR"/>
        </w:rPr>
        <w:t>, o mesmo deverá ser desenvolvido a partir de um processo que contemple a relação dialógica docente-discente, tendo em vista o cumprimento das atividades de orientação que estimulem a autonomia e a criatividade do(a) discente  no que diz respeito a sua formação crítico-reflexiva como profissional das Humanidades. A redação final do Projeto de Pesquisa deve conter entre 20 e 35 páginas, não sendo contabilizados os elementos pré/pós-textuais, contemplando o máximo de pontos abaixo, utilizados e formatados a critério do(a) orientador(a), de acordo com as necessidades da pesquisa:</w:t>
      </w:r>
    </w:p>
    <w:p w:rsidR="00356846" w:rsidRPr="00A86B6F" w:rsidRDefault="00356846" w:rsidP="00D305BE">
      <w:pPr>
        <w:spacing w:after="60" w:line="360" w:lineRule="auto"/>
        <w:rPr>
          <w:lang w:val="pt-BR"/>
        </w:rPr>
      </w:pPr>
      <w:r w:rsidRPr="00A86B6F">
        <w:rPr>
          <w:b/>
          <w:lang w:val="pt-BR"/>
        </w:rPr>
        <w:t xml:space="preserve">Apresentação: </w:t>
      </w:r>
      <w:r w:rsidRPr="00A86B6F">
        <w:rPr>
          <w:lang w:val="pt-BR"/>
        </w:rPr>
        <w:t>Neste item podem ser abordados elementos da trajetória inicial de pesquisa; esclarecimento da temática geral ou do contexto em que o objeto está inserido; apresentação do objeto a ser investigado, ou mesmo uma exposição qualitativa das características gerais da proposta.</w:t>
      </w:r>
    </w:p>
    <w:p w:rsidR="00356846" w:rsidRPr="00A86B6F" w:rsidRDefault="00356846" w:rsidP="00D305BE">
      <w:pPr>
        <w:spacing w:after="60" w:line="360" w:lineRule="auto"/>
        <w:jc w:val="both"/>
        <w:rPr>
          <w:lang w:val="pt-BR"/>
        </w:rPr>
      </w:pPr>
      <w:r w:rsidRPr="00A86B6F">
        <w:rPr>
          <w:b/>
          <w:lang w:val="pt-BR"/>
        </w:rPr>
        <w:t xml:space="preserve">Delimitação do Objeto ou do fenômeno a ser investigado: </w:t>
      </w:r>
      <w:r w:rsidRPr="00A86B6F">
        <w:rPr>
          <w:lang w:val="pt-BR"/>
        </w:rPr>
        <w:t>Definir o objeto/fenômeno de pesquisa, incluindo sua explicitação na forma de objetivos geral e específicos; ou sistematizar a construção do objeto/fenômeno.</w:t>
      </w:r>
    </w:p>
    <w:p w:rsidR="00356846" w:rsidRPr="00A86B6F" w:rsidRDefault="00356846" w:rsidP="00D305BE">
      <w:pPr>
        <w:spacing w:after="60" w:line="360" w:lineRule="auto"/>
        <w:rPr>
          <w:lang w:val="pt-BR"/>
        </w:rPr>
      </w:pPr>
      <w:r w:rsidRPr="00A86B6F">
        <w:rPr>
          <w:b/>
          <w:lang w:val="pt-BR"/>
        </w:rPr>
        <w:t xml:space="preserve">Justificativa: </w:t>
      </w:r>
      <w:r w:rsidRPr="00A86B6F">
        <w:rPr>
          <w:lang w:val="pt-BR"/>
        </w:rPr>
        <w:t>Exposição da relevância da pesquisa em desenvolvimento, explicitando motivações, implicações sociais e eventuais contribuições para a construção do conhecimento no campo das Humanidades.</w:t>
      </w:r>
    </w:p>
    <w:p w:rsidR="00356846" w:rsidRPr="00A86B6F" w:rsidRDefault="00356846" w:rsidP="00D305BE">
      <w:pPr>
        <w:spacing w:after="60" w:line="360" w:lineRule="auto"/>
        <w:jc w:val="both"/>
        <w:rPr>
          <w:lang w:val="pt-BR"/>
        </w:rPr>
      </w:pPr>
      <w:r w:rsidRPr="00A86B6F">
        <w:rPr>
          <w:b/>
          <w:lang w:val="pt-BR"/>
        </w:rPr>
        <w:t xml:space="preserve">Problematização/Construção do objeto: </w:t>
      </w:r>
      <w:r w:rsidRPr="00A86B6F">
        <w:rPr>
          <w:lang w:val="pt-BR"/>
        </w:rPr>
        <w:t>Exposição dos argumentos centrais do objeto/fenômeno de pesquisa, apresentando as relações entre o mesmo e alguns debates acadêmicos sobre a temática, bem como explorando as questões a serem abordadas a partir desta. Outra opção é, a partir do tema mais geral de interesse do(a) discente, abordar a bibliografia e identificar inquietações não respondidas, ou passíveis de argumentação mediante a experiência pessoal ou de pesquisa exploratória.</w:t>
      </w:r>
    </w:p>
    <w:p w:rsidR="00356846" w:rsidRPr="00A86B6F" w:rsidRDefault="00356846" w:rsidP="00D305BE">
      <w:pPr>
        <w:spacing w:after="60" w:line="360" w:lineRule="auto"/>
        <w:jc w:val="both"/>
        <w:rPr>
          <w:lang w:val="pt-BR"/>
        </w:rPr>
      </w:pPr>
      <w:r w:rsidRPr="00A86B6F">
        <w:rPr>
          <w:b/>
          <w:lang w:val="pt-BR"/>
        </w:rPr>
        <w:t xml:space="preserve">Revisão bibliográfica: </w:t>
      </w:r>
      <w:r w:rsidRPr="00A86B6F">
        <w:rPr>
          <w:lang w:val="pt-BR"/>
        </w:rPr>
        <w:t>Análise da literatura básica, discutindo as abordagens teóricas que fundamentam o objeto/fenômento de pesquisa, assim como os conceitos e as categorias centrais trabalhados para o desenvolvimento do mesmo. Além disso, também é possível desenvolver uma discussão sobre o referencial teórico mais amplo dando ciência do conhecimento de outras abordagens.</w:t>
      </w:r>
    </w:p>
    <w:p w:rsidR="00356846" w:rsidRPr="00A86B6F" w:rsidRDefault="00356846" w:rsidP="00D305BE">
      <w:pPr>
        <w:spacing w:after="60" w:line="360" w:lineRule="auto"/>
        <w:jc w:val="both"/>
        <w:rPr>
          <w:lang w:val="pt-BR"/>
        </w:rPr>
      </w:pPr>
      <w:r w:rsidRPr="00A86B6F">
        <w:rPr>
          <w:b/>
          <w:lang w:val="pt-BR"/>
        </w:rPr>
        <w:t xml:space="preserve">Reflexões metodológicas/Aspectos Teórico-Metodológicos: </w:t>
      </w:r>
      <w:r w:rsidRPr="00A86B6F">
        <w:rPr>
          <w:lang w:val="pt-BR"/>
        </w:rPr>
        <w:t xml:space="preserve">Apresentar uma reflexão metodológica que articule o nível teórico com os objetivos, buscando estabelecer os meios pelos quais se acredita poder responder às questões da pesquisa. Podem ser incluídos os fundamentos epistemológicos que orientam a seleção, organização, leitura e interpretação dos dados coletados, indicando quais os limites e as possibilidades argumentativas destes. </w:t>
      </w:r>
    </w:p>
    <w:p w:rsidR="00356846" w:rsidRPr="00A86B6F" w:rsidRDefault="00356846" w:rsidP="00D305BE">
      <w:pPr>
        <w:spacing w:after="60" w:line="360" w:lineRule="auto"/>
        <w:jc w:val="both"/>
        <w:rPr>
          <w:lang w:val="pt-BR"/>
        </w:rPr>
      </w:pPr>
      <w:r w:rsidRPr="00A86B6F">
        <w:rPr>
          <w:b/>
          <w:lang w:val="pt-BR"/>
        </w:rPr>
        <w:t xml:space="preserve">Métodos/Desenho dos instrumentos: </w:t>
      </w:r>
      <w:r w:rsidRPr="00A86B6F">
        <w:rPr>
          <w:lang w:val="pt-BR"/>
        </w:rPr>
        <w:t>Exposição das técnicas de coleta e análise de dados (quantitativas, qualitativas, crítico-participativas e audiovisuais), enumerando participantes, instrumentos, procedimentos e aspectos do acervo</w:t>
      </w:r>
      <w:r w:rsidRPr="00A86B6F">
        <w:rPr>
          <w:b/>
          <w:lang w:val="pt-BR"/>
        </w:rPr>
        <w:t>/</w:t>
      </w:r>
      <w:r w:rsidRPr="00A86B6F">
        <w:rPr>
          <w:lang w:val="pt-BR"/>
        </w:rPr>
        <w:t>universo empírico que conferirão materialidade ao objeto.</w:t>
      </w:r>
    </w:p>
    <w:p w:rsidR="00356846" w:rsidRPr="00A86B6F" w:rsidRDefault="00356846" w:rsidP="00D305BE">
      <w:pPr>
        <w:spacing w:after="60" w:line="360" w:lineRule="auto"/>
        <w:jc w:val="both"/>
        <w:rPr>
          <w:lang w:val="pt-BR"/>
        </w:rPr>
      </w:pPr>
      <w:r w:rsidRPr="00A86B6F">
        <w:rPr>
          <w:b/>
          <w:lang w:val="pt-BR"/>
        </w:rPr>
        <w:t xml:space="preserve">Levantamento bibliográfico e outras fonts: </w:t>
      </w:r>
      <w:r w:rsidRPr="00A86B6F">
        <w:rPr>
          <w:lang w:val="pt-BR"/>
        </w:rPr>
        <w:t xml:space="preserve">Uma indicação ampla da bibliografia relevante – da qual certamente a parte lida para elaborar o projeto consta nas referências bibliográficas – para definir bibliograficamente os campos empírico, metodológico e teórico. </w:t>
      </w:r>
    </w:p>
    <w:p w:rsidR="00356846" w:rsidRPr="00A86B6F" w:rsidRDefault="00356846" w:rsidP="00D305BE">
      <w:pPr>
        <w:spacing w:after="60" w:line="360" w:lineRule="auto"/>
        <w:jc w:val="both"/>
        <w:rPr>
          <w:lang w:val="pt-BR"/>
        </w:rPr>
      </w:pPr>
      <w:r w:rsidRPr="00A86B6F">
        <w:rPr>
          <w:b/>
          <w:lang w:val="pt-BR"/>
        </w:rPr>
        <w:t xml:space="preserve">Referências Bibliográficas e outras fontes: </w:t>
      </w:r>
      <w:r w:rsidRPr="00A86B6F">
        <w:rPr>
          <w:lang w:val="pt-BR"/>
        </w:rPr>
        <w:t>Citação das obras e outros documentos utilizados na redação do Projeto de Pesquisa de acordo com as normas da ABNT.</w:t>
      </w:r>
    </w:p>
    <w:p w:rsidR="00346291" w:rsidRPr="00A86B6F" w:rsidRDefault="00E06B94" w:rsidP="00D305BE">
      <w:pPr>
        <w:pStyle w:val="NormalWeb"/>
        <w:shd w:val="clear" w:color="auto" w:fill="FFFFFF"/>
        <w:spacing w:before="0" w:after="60" w:line="360" w:lineRule="auto"/>
        <w:jc w:val="both"/>
        <w:rPr>
          <w:rFonts w:ascii="Times New Roman" w:hAnsi="Times New Roman" w:cs="Times New Roman"/>
        </w:rPr>
      </w:pPr>
      <w:r w:rsidRPr="00A86B6F">
        <w:rPr>
          <w:rFonts w:ascii="Times New Roman" w:hAnsi="Times New Roman" w:cs="Times New Roman"/>
        </w:rPr>
        <w:t>§ 4º O TCC deverá obedecer às normas éticas da pesquisa científica, sendo o estudante e o orientador o responsáve</w:t>
      </w:r>
      <w:r w:rsidR="00356846" w:rsidRPr="00A86B6F">
        <w:rPr>
          <w:rFonts w:ascii="Times New Roman" w:hAnsi="Times New Roman" w:cs="Times New Roman"/>
        </w:rPr>
        <w:t>is</w:t>
      </w:r>
      <w:r w:rsidRPr="00A86B6F">
        <w:rPr>
          <w:rFonts w:ascii="Times New Roman" w:hAnsi="Times New Roman" w:cs="Times New Roman"/>
        </w:rPr>
        <w:t xml:space="preserve"> pelo cumprimento desta norma. Quando necessário, após validação do pré-projeto de pesquisa pelo orientador, o estudante deverá buscar as condições para sua execução, seja pela autorização do comitê de ética, ou por termo de consentimento livre das instituições ou sujeitos envolvidos na pesquisa.</w:t>
      </w:r>
    </w:p>
    <w:p w:rsidR="009D24F8" w:rsidRDefault="0051247E" w:rsidP="00D305BE">
      <w:pPr>
        <w:pStyle w:val="Corpo"/>
        <w:spacing w:after="60" w:line="360" w:lineRule="auto"/>
        <w:rPr>
          <w:rFonts w:ascii="Times New Roman" w:hAnsi="Times New Roman" w:cs="Times New Roman"/>
          <w:sz w:val="24"/>
          <w:szCs w:val="24"/>
          <w:lang w:val="pt-PT"/>
        </w:rPr>
      </w:pPr>
      <w:r w:rsidRPr="00A86B6F">
        <w:rPr>
          <w:rFonts w:ascii="Times New Roman" w:hAnsi="Times New Roman" w:cs="Times New Roman"/>
          <w:sz w:val="24"/>
          <w:szCs w:val="24"/>
        </w:rPr>
        <w:t xml:space="preserve">Art. </w:t>
      </w:r>
      <w:r w:rsidR="00547146" w:rsidRPr="00A86B6F">
        <w:rPr>
          <w:rFonts w:ascii="Times New Roman" w:hAnsi="Times New Roman" w:cs="Times New Roman"/>
          <w:sz w:val="24"/>
          <w:szCs w:val="24"/>
        </w:rPr>
        <w:t>5</w:t>
      </w:r>
      <w:r w:rsidRPr="00A86B6F">
        <w:rPr>
          <w:rFonts w:ascii="Times New Roman" w:hAnsi="Times New Roman" w:cs="Times New Roman"/>
          <w:sz w:val="24"/>
          <w:szCs w:val="24"/>
        </w:rPr>
        <w:t>º – S</w:t>
      </w:r>
      <w:r w:rsidRPr="00A86B6F">
        <w:rPr>
          <w:rFonts w:ascii="Times New Roman" w:hAnsi="Times New Roman" w:cs="Times New Roman"/>
          <w:sz w:val="24"/>
          <w:szCs w:val="24"/>
          <w:lang w:val="pt-PT"/>
        </w:rPr>
        <w:t xml:space="preserve">ó poderá matricular-se na disciplina TCC II o estudante concludente do Curso de Bacharelado em Humanidades. </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Art. </w:t>
      </w:r>
      <w:r w:rsidR="00547146" w:rsidRPr="00A86B6F">
        <w:rPr>
          <w:rFonts w:ascii="Times New Roman" w:hAnsi="Times New Roman" w:cs="Times New Roman"/>
          <w:sz w:val="24"/>
          <w:szCs w:val="24"/>
        </w:rPr>
        <w:t>6</w:t>
      </w:r>
      <w:r w:rsidRPr="00A86B6F">
        <w:rPr>
          <w:rFonts w:ascii="Times New Roman" w:hAnsi="Times New Roman" w:cs="Times New Roman"/>
          <w:sz w:val="24"/>
          <w:szCs w:val="24"/>
          <w:lang w:val="pt-PT"/>
        </w:rPr>
        <w:t>º – Cada orientador deverá ter, em cada perí</w:t>
      </w:r>
      <w:r w:rsidRPr="00A86B6F">
        <w:rPr>
          <w:rFonts w:ascii="Times New Roman" w:hAnsi="Times New Roman" w:cs="Times New Roman"/>
          <w:sz w:val="24"/>
          <w:szCs w:val="24"/>
        </w:rPr>
        <w:t>odo letivo, at</w:t>
      </w:r>
      <w:r w:rsidRPr="00A86B6F">
        <w:rPr>
          <w:rFonts w:ascii="Times New Roman" w:hAnsi="Times New Roman" w:cs="Times New Roman"/>
          <w:sz w:val="24"/>
          <w:szCs w:val="24"/>
          <w:lang w:val="pt-PT"/>
        </w:rPr>
        <w:t xml:space="preserve">é </w:t>
      </w:r>
      <w:r w:rsidR="00356846" w:rsidRPr="00A86B6F">
        <w:rPr>
          <w:rFonts w:ascii="Times New Roman" w:hAnsi="Times New Roman" w:cs="Times New Roman"/>
          <w:sz w:val="24"/>
          <w:szCs w:val="24"/>
          <w:lang w:val="pt-PT"/>
        </w:rPr>
        <w:t>8</w:t>
      </w:r>
      <w:r w:rsidRPr="00A86B6F">
        <w:rPr>
          <w:rFonts w:ascii="Times New Roman" w:hAnsi="Times New Roman" w:cs="Times New Roman"/>
          <w:sz w:val="24"/>
          <w:szCs w:val="24"/>
          <w:lang w:val="pt-PT"/>
        </w:rPr>
        <w:t xml:space="preserve"> (</w:t>
      </w:r>
      <w:r w:rsidR="00356846" w:rsidRPr="00A86B6F">
        <w:rPr>
          <w:rFonts w:ascii="Times New Roman" w:hAnsi="Times New Roman" w:cs="Times New Roman"/>
          <w:sz w:val="24"/>
          <w:szCs w:val="24"/>
          <w:lang w:val="pt-PT"/>
        </w:rPr>
        <w:t>oito</w:t>
      </w:r>
      <w:r w:rsidRPr="00A86B6F">
        <w:rPr>
          <w:rFonts w:ascii="Times New Roman" w:hAnsi="Times New Roman" w:cs="Times New Roman"/>
          <w:sz w:val="24"/>
          <w:szCs w:val="24"/>
          <w:lang w:val="pt-PT"/>
        </w:rPr>
        <w:t>) trabalhos de pesquisa sob sua orientação. Somente em casos especiais, e conforme Projeto Polí</w:t>
      </w:r>
      <w:r w:rsidRPr="00A86B6F">
        <w:rPr>
          <w:rFonts w:ascii="Times New Roman" w:hAnsi="Times New Roman" w:cs="Times New Roman"/>
          <w:sz w:val="24"/>
          <w:szCs w:val="24"/>
          <w:lang w:val="it-IT"/>
        </w:rPr>
        <w:t>tico Pedag</w:t>
      </w:r>
      <w:r w:rsidRPr="00A86B6F">
        <w:rPr>
          <w:rFonts w:ascii="Times New Roman" w:hAnsi="Times New Roman" w:cs="Times New Roman"/>
          <w:sz w:val="24"/>
          <w:szCs w:val="24"/>
          <w:lang w:val="pt-PT"/>
        </w:rPr>
        <w:t xml:space="preserve">ógico do curso, poderá </w:t>
      </w:r>
      <w:r w:rsidRPr="00A86B6F">
        <w:rPr>
          <w:rFonts w:ascii="Times New Roman" w:hAnsi="Times New Roman" w:cs="Times New Roman"/>
          <w:sz w:val="24"/>
          <w:szCs w:val="24"/>
        </w:rPr>
        <w:t>exceder este n</w:t>
      </w:r>
      <w:r w:rsidRPr="00A86B6F">
        <w:rPr>
          <w:rFonts w:ascii="Times New Roman" w:hAnsi="Times New Roman" w:cs="Times New Roman"/>
          <w:sz w:val="24"/>
          <w:szCs w:val="24"/>
          <w:lang w:val="pt-PT"/>
        </w:rPr>
        <w:t>úmero, caso seja imprescindível e não comprome</w:t>
      </w:r>
      <w:r w:rsidR="00356846" w:rsidRPr="00A86B6F">
        <w:rPr>
          <w:rFonts w:ascii="Times New Roman" w:hAnsi="Times New Roman" w:cs="Times New Roman"/>
          <w:sz w:val="24"/>
          <w:szCs w:val="24"/>
          <w:lang w:val="pt-PT"/>
        </w:rPr>
        <w:t xml:space="preserve">ta a qualidade do </w:t>
      </w:r>
      <w:r w:rsidRPr="00A86B6F">
        <w:rPr>
          <w:rFonts w:ascii="Times New Roman" w:hAnsi="Times New Roman" w:cs="Times New Roman"/>
          <w:sz w:val="24"/>
          <w:szCs w:val="24"/>
          <w:lang w:val="pt-PT"/>
        </w:rPr>
        <w:t>trabalho.</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 xml:space="preserve">TÍTULO II </w:t>
      </w:r>
      <w:r w:rsidRPr="00A86B6F">
        <w:rPr>
          <w:rFonts w:ascii="Times New Roman" w:eastAsia="Arial" w:hAnsi="Times New Roman" w:cs="Times New Roman"/>
        </w:rPr>
        <w:br/>
      </w:r>
      <w:r w:rsidRPr="00A86B6F">
        <w:rPr>
          <w:rFonts w:ascii="Times New Roman" w:hAnsi="Times New Roman" w:cs="Times New Roman"/>
        </w:rPr>
        <w:t>SEÇÃO I</w:t>
      </w:r>
      <w:r w:rsidRPr="00A86B6F">
        <w:rPr>
          <w:rFonts w:ascii="Times New Roman" w:eastAsia="Arial" w:hAnsi="Times New Roman" w:cs="Times New Roman"/>
        </w:rPr>
        <w:br/>
      </w:r>
      <w:r w:rsidRPr="00A86B6F">
        <w:rPr>
          <w:rFonts w:ascii="Times New Roman" w:hAnsi="Times New Roman" w:cs="Times New Roman"/>
        </w:rPr>
        <w:t>DA ORGANIZAÇÃO</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 xml:space="preserve">Art. </w:t>
      </w:r>
      <w:r w:rsidR="00547146" w:rsidRPr="00A86B6F">
        <w:rPr>
          <w:rFonts w:ascii="Times New Roman" w:hAnsi="Times New Roman" w:cs="Times New Roman"/>
        </w:rPr>
        <w:t>7</w:t>
      </w:r>
      <w:r w:rsidRPr="00A86B6F">
        <w:rPr>
          <w:rFonts w:ascii="Times New Roman" w:hAnsi="Times New Roman" w:cs="Times New Roman"/>
        </w:rPr>
        <w:t>º – As disciplinas TCC I</w:t>
      </w:r>
      <w:r w:rsidR="00356846" w:rsidRPr="00A86B6F">
        <w:rPr>
          <w:rFonts w:ascii="Times New Roman" w:hAnsi="Times New Roman" w:cs="Times New Roman"/>
        </w:rPr>
        <w:t xml:space="preserve"> e </w:t>
      </w:r>
      <w:r w:rsidRPr="00A86B6F">
        <w:rPr>
          <w:rFonts w:ascii="Times New Roman" w:hAnsi="Times New Roman" w:cs="Times New Roman"/>
        </w:rPr>
        <w:t xml:space="preserve">TCC II compreenderão atividades de Orientação, Acompanhamento e Avaliação do </w:t>
      </w:r>
      <w:r w:rsidR="00DC0BA8" w:rsidRPr="00A86B6F">
        <w:rPr>
          <w:rFonts w:ascii="Times New Roman" w:hAnsi="Times New Roman" w:cs="Times New Roman"/>
        </w:rPr>
        <w:t>Trabalho de Conclusão de Curso.</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II</w:t>
      </w:r>
      <w:r w:rsidRPr="00A86B6F">
        <w:rPr>
          <w:rFonts w:ascii="Times New Roman" w:eastAsia="Arial" w:hAnsi="Times New Roman" w:cs="Times New Roman"/>
        </w:rPr>
        <w:br/>
      </w:r>
      <w:r w:rsidRPr="00A86B6F">
        <w:rPr>
          <w:rFonts w:ascii="Times New Roman" w:hAnsi="Times New Roman" w:cs="Times New Roman"/>
        </w:rPr>
        <w:t>SEÇÃO II</w:t>
      </w:r>
      <w:r w:rsidRPr="00A86B6F">
        <w:rPr>
          <w:rFonts w:ascii="Times New Roman" w:eastAsia="Arial" w:hAnsi="Times New Roman" w:cs="Times New Roman"/>
        </w:rPr>
        <w:br/>
      </w:r>
      <w:r w:rsidRPr="00A86B6F">
        <w:rPr>
          <w:rFonts w:ascii="Times New Roman" w:hAnsi="Times New Roman" w:cs="Times New Roman"/>
        </w:rPr>
        <w:t>DA ESTRUTURA FUNCIONAL DO TCC</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Art. </w:t>
      </w:r>
      <w:r w:rsidR="00547146" w:rsidRPr="00A86B6F">
        <w:rPr>
          <w:rFonts w:ascii="Times New Roman" w:hAnsi="Times New Roman" w:cs="Times New Roman"/>
          <w:sz w:val="24"/>
          <w:szCs w:val="24"/>
        </w:rPr>
        <w:t>8</w:t>
      </w:r>
      <w:r w:rsidRPr="00A86B6F">
        <w:rPr>
          <w:rFonts w:ascii="Times New Roman" w:hAnsi="Times New Roman" w:cs="Times New Roman"/>
          <w:sz w:val="24"/>
          <w:szCs w:val="24"/>
        </w:rPr>
        <w:t xml:space="preserve">º – </w:t>
      </w:r>
      <w:r w:rsidRPr="00A86B6F">
        <w:rPr>
          <w:rFonts w:ascii="Times New Roman" w:hAnsi="Times New Roman" w:cs="Times New Roman"/>
          <w:sz w:val="24"/>
          <w:szCs w:val="24"/>
          <w:lang w:val="pt-PT"/>
        </w:rPr>
        <w:t xml:space="preserve"> A estrutura funcional do TCC compreende:</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Coordenador de curso;</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 Professor-Coordenador da disciplina de TCC;</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III - Professor orientador.</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II</w:t>
      </w:r>
      <w:r w:rsidRPr="00A86B6F">
        <w:rPr>
          <w:rFonts w:ascii="Times New Roman" w:eastAsia="Arial" w:hAnsi="Times New Roman" w:cs="Times New Roman"/>
        </w:rPr>
        <w:br/>
      </w:r>
      <w:r w:rsidRPr="00A86B6F">
        <w:rPr>
          <w:rFonts w:ascii="Times New Roman" w:hAnsi="Times New Roman" w:cs="Times New Roman"/>
        </w:rPr>
        <w:t>SEÇÃO III</w:t>
      </w:r>
      <w:r w:rsidRPr="00A86B6F">
        <w:rPr>
          <w:rFonts w:ascii="Times New Roman" w:eastAsia="Arial" w:hAnsi="Times New Roman" w:cs="Times New Roman"/>
        </w:rPr>
        <w:br/>
      </w:r>
      <w:r w:rsidRPr="00A86B6F">
        <w:rPr>
          <w:rFonts w:ascii="Times New Roman" w:hAnsi="Times New Roman" w:cs="Times New Roman"/>
        </w:rPr>
        <w:t>DAS ATRIBUIÇÕES DA COORDENAÇÃO DO CURSO</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 xml:space="preserve">Art. </w:t>
      </w:r>
      <w:r w:rsidR="00547146" w:rsidRPr="00A86B6F">
        <w:rPr>
          <w:rFonts w:ascii="Times New Roman" w:hAnsi="Times New Roman" w:cs="Times New Roman"/>
        </w:rPr>
        <w:t>9</w:t>
      </w:r>
      <w:r w:rsidRPr="00A86B6F">
        <w:rPr>
          <w:rFonts w:ascii="Times New Roman" w:hAnsi="Times New Roman" w:cs="Times New Roman"/>
        </w:rPr>
        <w:t>º - À Coordenação do Curso de Bacharelado em Humanidades compete:</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Publicar, com antecedê</w:t>
      </w:r>
      <w:r w:rsidRPr="00A86B6F">
        <w:rPr>
          <w:rFonts w:ascii="Times New Roman" w:hAnsi="Times New Roman" w:cs="Times New Roman"/>
          <w:sz w:val="24"/>
          <w:szCs w:val="24"/>
        </w:rPr>
        <w:t>ncia m</w:t>
      </w:r>
      <w:r w:rsidRPr="00A86B6F">
        <w:rPr>
          <w:rFonts w:ascii="Times New Roman" w:hAnsi="Times New Roman" w:cs="Times New Roman"/>
          <w:sz w:val="24"/>
          <w:szCs w:val="24"/>
          <w:lang w:val="pt-PT"/>
        </w:rPr>
        <w:t xml:space="preserve">ínima de 15 (quinze) dias, o local, o horário e a data de defesa dos TCCs; </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II. Providenciar encaminhamento à </w:t>
      </w:r>
      <w:r w:rsidRPr="00A86B6F">
        <w:rPr>
          <w:rFonts w:ascii="Times New Roman" w:hAnsi="Times New Roman" w:cs="Times New Roman"/>
          <w:sz w:val="24"/>
          <w:szCs w:val="24"/>
        </w:rPr>
        <w:t>Biblioteca de c</w:t>
      </w:r>
      <w:r w:rsidRPr="00A86B6F">
        <w:rPr>
          <w:rFonts w:ascii="Times New Roman" w:hAnsi="Times New Roman" w:cs="Times New Roman"/>
          <w:sz w:val="24"/>
          <w:szCs w:val="24"/>
          <w:lang w:val="pt-PT"/>
        </w:rPr>
        <w:t xml:space="preserve">ópia do TCC aprovado, segundo as normas estabelecidas neste documento; </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III. Manter o banco de dados atualizado dos Trabalhos de Conclusão de Curso aprovados, bem como </w:t>
      </w:r>
      <w:r w:rsidRPr="00A86B6F">
        <w:rPr>
          <w:rFonts w:ascii="Times New Roman" w:hAnsi="Times New Roman" w:cs="Times New Roman"/>
          <w:i/>
          <w:iCs/>
          <w:sz w:val="24"/>
          <w:szCs w:val="24"/>
          <w:lang w:val="pt-PT"/>
        </w:rPr>
        <w:t xml:space="preserve">linhas de pesquisa </w:t>
      </w:r>
      <w:r w:rsidRPr="00A86B6F">
        <w:rPr>
          <w:rFonts w:ascii="Times New Roman" w:hAnsi="Times New Roman" w:cs="Times New Roman"/>
          <w:sz w:val="24"/>
          <w:szCs w:val="24"/>
          <w:lang w:val="pt-PT"/>
        </w:rPr>
        <w:t xml:space="preserve">dos professores orientadores; </w:t>
      </w:r>
    </w:p>
    <w:p w:rsidR="00346291" w:rsidRPr="00A86B6F" w:rsidRDefault="0051247E" w:rsidP="00D305BE">
      <w:pPr>
        <w:pStyle w:val="Corpo"/>
        <w:shd w:val="clear" w:color="auto" w:fill="FFFFFF"/>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IV. Colaborar, sempre que necessário, com o Professor Orientador, no que diz respeito aos contatos com instituiçõ</w:t>
      </w:r>
      <w:r w:rsidRPr="00A86B6F">
        <w:rPr>
          <w:rFonts w:ascii="Times New Roman" w:hAnsi="Times New Roman" w:cs="Times New Roman"/>
          <w:sz w:val="24"/>
          <w:szCs w:val="24"/>
        </w:rPr>
        <w:t>es p</w:t>
      </w:r>
      <w:r w:rsidRPr="00A86B6F">
        <w:rPr>
          <w:rFonts w:ascii="Times New Roman" w:hAnsi="Times New Roman" w:cs="Times New Roman"/>
          <w:sz w:val="24"/>
          <w:szCs w:val="24"/>
          <w:lang w:val="pt-PT"/>
        </w:rPr>
        <w:t xml:space="preserve">úblicas, privadas e de terceiro setor a fim de viabilizar o acesso ao material de referência para a pesquisa, durante a elaboração do TCC pelo estudante. </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II</w:t>
      </w:r>
      <w:r w:rsidRPr="00A86B6F">
        <w:rPr>
          <w:rFonts w:ascii="Times New Roman" w:eastAsia="Arial" w:hAnsi="Times New Roman" w:cs="Times New Roman"/>
        </w:rPr>
        <w:br/>
      </w:r>
      <w:r w:rsidRPr="00A86B6F">
        <w:rPr>
          <w:rFonts w:ascii="Times New Roman" w:hAnsi="Times New Roman" w:cs="Times New Roman"/>
        </w:rPr>
        <w:t>SEÇÃO IV</w:t>
      </w:r>
      <w:r w:rsidRPr="00A86B6F">
        <w:rPr>
          <w:rFonts w:ascii="Times New Roman" w:eastAsia="Arial" w:hAnsi="Times New Roman" w:cs="Times New Roman"/>
        </w:rPr>
        <w:br/>
      </w:r>
      <w:r w:rsidRPr="00A86B6F">
        <w:rPr>
          <w:rFonts w:ascii="Times New Roman" w:hAnsi="Times New Roman" w:cs="Times New Roman"/>
        </w:rPr>
        <w:t>DAS ATRIBUIÇÕES DO COORDENADOR DOS COMPONENTES DE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Art. </w:t>
      </w:r>
      <w:r w:rsidR="00547146" w:rsidRPr="00A86B6F">
        <w:rPr>
          <w:rFonts w:ascii="Times New Roman" w:hAnsi="Times New Roman" w:cs="Times New Roman"/>
          <w:sz w:val="24"/>
          <w:szCs w:val="24"/>
        </w:rPr>
        <w:t>10</w:t>
      </w:r>
      <w:r w:rsidRPr="00A86B6F">
        <w:rPr>
          <w:rFonts w:ascii="Times New Roman" w:hAnsi="Times New Roman" w:cs="Times New Roman"/>
          <w:sz w:val="24"/>
          <w:szCs w:val="24"/>
          <w:lang w:val="pt-PT"/>
        </w:rPr>
        <w:t>º –</w:t>
      </w:r>
      <w:r w:rsidRPr="00A86B6F">
        <w:rPr>
          <w:rFonts w:ascii="Times New Roman" w:hAnsi="Times New Roman" w:cs="Times New Roman"/>
          <w:sz w:val="24"/>
          <w:szCs w:val="24"/>
        </w:rPr>
        <w:t xml:space="preserve"> S</w:t>
      </w:r>
      <w:r w:rsidRPr="00A86B6F">
        <w:rPr>
          <w:rFonts w:ascii="Times New Roman" w:hAnsi="Times New Roman" w:cs="Times New Roman"/>
          <w:sz w:val="24"/>
          <w:szCs w:val="24"/>
          <w:lang w:val="pt-PT"/>
        </w:rPr>
        <w:t>ão atribuições do Coordenador dos TCCs: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Coordenar o processo da composição das bancas examinadoras e definir o</w:t>
      </w:r>
      <w:r w:rsidR="00547146" w:rsidRPr="00A86B6F">
        <w:rPr>
          <w:rFonts w:ascii="Times New Roman" w:eastAsia="Arial" w:hAnsi="Times New Roman" w:cs="Times New Roman"/>
          <w:sz w:val="24"/>
          <w:szCs w:val="24"/>
        </w:rPr>
        <w:t xml:space="preserve"> </w:t>
      </w:r>
      <w:r w:rsidRPr="00A86B6F">
        <w:rPr>
          <w:rFonts w:ascii="Times New Roman" w:hAnsi="Times New Roman" w:cs="Times New Roman"/>
          <w:sz w:val="24"/>
          <w:szCs w:val="24"/>
          <w:lang w:val="pt-PT"/>
        </w:rPr>
        <w:t>cronograma de apresentação dos TCCs a cada trimestre;</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 Orientar os estudantes sobre a sistemática normativa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III- Executar e/ou supervisionar as decisões administrativas e medidas necessárias ao efetivo cumprimento deste Regulamento e das deliberações do Colegiado de Curso;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IV- Sugerir </w:t>
      </w:r>
      <w:r w:rsidRPr="00A86B6F">
        <w:rPr>
          <w:rFonts w:ascii="Times New Roman" w:hAnsi="Times New Roman" w:cs="Times New Roman"/>
          <w:sz w:val="24"/>
          <w:szCs w:val="24"/>
          <w:lang w:val="pt-PT"/>
        </w:rPr>
        <w:t xml:space="preserve">à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ção do Curso medidas que visem ao aprimoramento das</w:t>
      </w:r>
      <w:r w:rsidR="0039390A" w:rsidRPr="00A86B6F">
        <w:rPr>
          <w:rFonts w:ascii="Times New Roman" w:eastAsia="Arial" w:hAnsi="Times New Roman" w:cs="Times New Roman"/>
          <w:sz w:val="24"/>
          <w:szCs w:val="24"/>
        </w:rPr>
        <w:t xml:space="preserve"> </w:t>
      </w:r>
      <w:r w:rsidRPr="00A86B6F">
        <w:rPr>
          <w:rFonts w:ascii="Times New Roman" w:hAnsi="Times New Roman" w:cs="Times New Roman"/>
          <w:sz w:val="24"/>
          <w:szCs w:val="24"/>
          <w:lang w:val="pt-PT"/>
        </w:rPr>
        <w:t>atividades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nl-NL"/>
        </w:rPr>
        <w:t>V- Auxiliar a Coordena</w:t>
      </w:r>
      <w:r w:rsidRPr="00A86B6F">
        <w:rPr>
          <w:rFonts w:ascii="Times New Roman" w:hAnsi="Times New Roman" w:cs="Times New Roman"/>
          <w:sz w:val="24"/>
          <w:szCs w:val="24"/>
          <w:lang w:val="pt-PT"/>
        </w:rPr>
        <w:t>ção do Curso nas reuniões com os professores-orientadores com vista à melhoria do processo do TCC.</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II</w:t>
      </w:r>
      <w:r w:rsidRPr="00A86B6F">
        <w:rPr>
          <w:rFonts w:ascii="Times New Roman" w:eastAsia="Arial" w:hAnsi="Times New Roman" w:cs="Times New Roman"/>
        </w:rPr>
        <w:br/>
      </w:r>
      <w:r w:rsidRPr="00A86B6F">
        <w:rPr>
          <w:rFonts w:ascii="Times New Roman" w:hAnsi="Times New Roman" w:cs="Times New Roman"/>
        </w:rPr>
        <w:t>SEÇÃO V</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DAS ATRIBUIÇÕES DO PROFESSOR ORIENTADOR DO TCC</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Art. 1</w:t>
      </w:r>
      <w:r w:rsidR="00547146" w:rsidRPr="00A86B6F">
        <w:rPr>
          <w:rFonts w:ascii="Times New Roman" w:hAnsi="Times New Roman" w:cs="Times New Roman"/>
        </w:rPr>
        <w:t>1</w:t>
      </w:r>
      <w:r w:rsidR="00547146" w:rsidRPr="00A86B6F">
        <w:rPr>
          <w:rFonts w:ascii="Times New Roman" w:hAnsi="Times New Roman" w:cs="Times New Roman"/>
          <w:vertAlign w:val="superscript"/>
        </w:rPr>
        <w:t>º</w:t>
      </w:r>
      <w:r w:rsidRPr="00A86B6F">
        <w:rPr>
          <w:rFonts w:ascii="Times New Roman" w:hAnsi="Times New Roman" w:cs="Times New Roman"/>
        </w:rPr>
        <w:t xml:space="preserve"> – Ao Professor-Orientador compete:</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Frequentar as reuniões pertinentes ao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II- Orientar a elabora</w:t>
      </w:r>
      <w:r w:rsidRPr="00A86B6F">
        <w:rPr>
          <w:rFonts w:ascii="Times New Roman" w:hAnsi="Times New Roman" w:cs="Times New Roman"/>
          <w:sz w:val="24"/>
          <w:szCs w:val="24"/>
          <w:lang w:val="pt-PT"/>
        </w:rPr>
        <w:t>ção do TCC em encontros periódicos, previamente agendados com o orientando;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III- Ler e acompanhar as versões preliminares e sugerir ao estudante refazer ou</w:t>
      </w:r>
      <w:r w:rsidR="0039390A" w:rsidRPr="00A86B6F">
        <w:rPr>
          <w:rFonts w:ascii="Times New Roman" w:eastAsia="Arial" w:hAnsi="Times New Roman" w:cs="Times New Roman"/>
          <w:sz w:val="24"/>
          <w:szCs w:val="24"/>
        </w:rPr>
        <w:t xml:space="preserve"> </w:t>
      </w:r>
      <w:r w:rsidRPr="00A86B6F">
        <w:rPr>
          <w:rFonts w:ascii="Times New Roman" w:hAnsi="Times New Roman" w:cs="Times New Roman"/>
          <w:sz w:val="24"/>
          <w:szCs w:val="24"/>
          <w:lang w:val="pt-PT"/>
        </w:rPr>
        <w:t>completar os itens que se fizerem necessá</w:t>
      </w:r>
      <w:r w:rsidRPr="00A86B6F">
        <w:rPr>
          <w:rFonts w:ascii="Times New Roman" w:hAnsi="Times New Roman" w:cs="Times New Roman"/>
          <w:sz w:val="24"/>
          <w:szCs w:val="24"/>
        </w:rPr>
        <w:t>rios;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IV- Participar de bancas de apresentação de TCC para as quais estiver</w:t>
      </w:r>
      <w:r w:rsidR="0039390A" w:rsidRPr="00A86B6F">
        <w:rPr>
          <w:rFonts w:ascii="Times New Roman" w:eastAsia="Arial" w:hAnsi="Times New Roman" w:cs="Times New Roman"/>
          <w:sz w:val="24"/>
          <w:szCs w:val="24"/>
        </w:rPr>
        <w:t xml:space="preserve"> </w:t>
      </w:r>
      <w:r w:rsidRPr="00A86B6F">
        <w:rPr>
          <w:rFonts w:ascii="Times New Roman" w:hAnsi="Times New Roman" w:cs="Times New Roman"/>
          <w:sz w:val="24"/>
          <w:szCs w:val="24"/>
          <w:lang w:val="pt-PT"/>
        </w:rPr>
        <w:t>designado;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V- Entregar ao Coordenador de TCC apó</w:t>
      </w:r>
      <w:r w:rsidRPr="00A86B6F">
        <w:rPr>
          <w:rFonts w:ascii="Times New Roman" w:hAnsi="Times New Roman" w:cs="Times New Roman"/>
          <w:sz w:val="24"/>
          <w:szCs w:val="24"/>
        </w:rPr>
        <w:t>s a realiza</w:t>
      </w:r>
      <w:r w:rsidRPr="00A86B6F">
        <w:rPr>
          <w:rFonts w:ascii="Times New Roman" w:hAnsi="Times New Roman" w:cs="Times New Roman"/>
          <w:sz w:val="24"/>
          <w:szCs w:val="24"/>
          <w:lang w:val="pt-PT"/>
        </w:rPr>
        <w:t>ção de cada banca</w:t>
      </w:r>
      <w:r w:rsidR="0039390A" w:rsidRPr="00A86B6F">
        <w:rPr>
          <w:rFonts w:ascii="Times New Roman" w:eastAsia="Arial" w:hAnsi="Times New Roman" w:cs="Times New Roman"/>
          <w:sz w:val="24"/>
          <w:szCs w:val="24"/>
        </w:rPr>
        <w:t xml:space="preserve"> </w:t>
      </w:r>
      <w:r w:rsidRPr="00A86B6F">
        <w:rPr>
          <w:rFonts w:ascii="Times New Roman" w:hAnsi="Times New Roman" w:cs="Times New Roman"/>
          <w:sz w:val="24"/>
          <w:szCs w:val="24"/>
          <w:lang w:val="pt-PT"/>
        </w:rPr>
        <w:t>examinadora a Ata assinada pelos membros da banca e o Termo de Responsabilidade, assinado pelo estudante;</w:t>
      </w:r>
    </w:p>
    <w:p w:rsidR="00346291" w:rsidRPr="00A86B6F" w:rsidRDefault="0051247E" w:rsidP="00D305BE">
      <w:pPr>
        <w:pStyle w:val="NormalWeb"/>
        <w:spacing w:before="0" w:after="60" w:line="360" w:lineRule="auto"/>
        <w:jc w:val="both"/>
        <w:rPr>
          <w:rFonts w:ascii="Times New Roman" w:eastAsia="Arial" w:hAnsi="Times New Roman" w:cs="Times New Roman"/>
          <w:strike/>
        </w:rPr>
      </w:pPr>
      <w:r w:rsidRPr="00A86B6F">
        <w:rPr>
          <w:rFonts w:ascii="Times New Roman" w:hAnsi="Times New Roman" w:cs="Times New Roman"/>
        </w:rPr>
        <w:t>VI- Cumprir e fazer cumprir as normas vigentes ao TCC.</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Art. 1</w:t>
      </w:r>
      <w:r w:rsidR="00547146" w:rsidRPr="00A86B6F">
        <w:rPr>
          <w:rFonts w:ascii="Times New Roman" w:hAnsi="Times New Roman" w:cs="Times New Roman"/>
        </w:rPr>
        <w:t>2</w:t>
      </w:r>
      <w:r w:rsidR="00547146" w:rsidRPr="00A86B6F">
        <w:rPr>
          <w:rFonts w:ascii="Times New Roman" w:hAnsi="Times New Roman" w:cs="Times New Roman"/>
          <w:vertAlign w:val="superscript"/>
        </w:rPr>
        <w:t>º</w:t>
      </w:r>
      <w:r w:rsidRPr="00A86B6F">
        <w:rPr>
          <w:rFonts w:ascii="Times New Roman" w:hAnsi="Times New Roman" w:cs="Times New Roman"/>
        </w:rPr>
        <w:t xml:space="preserve"> – Os Professores Orientadores serão, preferencialmente, do quadro docente do Instituto de Humanidades e Letras da UNILAB. É facultado a professores de outros Institutos orientarem TCCs de estudantes do BHU, sendo exigido, contudo, que tenham sido aprovados em concurso da UNILAB para setores de estudo da área das Humanidades ou Letras.  </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II</w:t>
      </w:r>
      <w:r w:rsidRPr="00A86B6F">
        <w:rPr>
          <w:rFonts w:ascii="Times New Roman" w:eastAsia="Arial" w:hAnsi="Times New Roman" w:cs="Times New Roman"/>
        </w:rPr>
        <w:br/>
      </w:r>
      <w:r w:rsidRPr="00A86B6F">
        <w:rPr>
          <w:rFonts w:ascii="Times New Roman" w:hAnsi="Times New Roman" w:cs="Times New Roman"/>
        </w:rPr>
        <w:t>SEÇÃO VI</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DAS ATRIBUIÇÕES DO ESTUDANTE DE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1</w:t>
      </w:r>
      <w:r w:rsidR="00547146" w:rsidRPr="00A86B6F">
        <w:rPr>
          <w:rFonts w:ascii="Times New Roman" w:hAnsi="Times New Roman" w:cs="Times New Roman"/>
          <w:sz w:val="24"/>
          <w:szCs w:val="24"/>
        </w:rPr>
        <w:t>3</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rPr>
        <w:t>S</w:t>
      </w:r>
      <w:r w:rsidRPr="00A86B6F">
        <w:rPr>
          <w:rFonts w:ascii="Times New Roman" w:hAnsi="Times New Roman" w:cs="Times New Roman"/>
          <w:sz w:val="24"/>
          <w:szCs w:val="24"/>
          <w:lang w:val="pt-PT"/>
        </w:rPr>
        <w:t>ão atribuições do estudante em fase de conclusã</w:t>
      </w:r>
      <w:r w:rsidRPr="00A86B6F">
        <w:rPr>
          <w:rFonts w:ascii="Times New Roman" w:hAnsi="Times New Roman" w:cs="Times New Roman"/>
          <w:sz w:val="24"/>
          <w:szCs w:val="24"/>
        </w:rPr>
        <w:t>o de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Frequentar as reuniões convocadas pelo Coordenador de Curso ou pelo seu orientador e/ou co-orientador (se houver) nos horá</w:t>
      </w:r>
      <w:r w:rsidRPr="00A86B6F">
        <w:rPr>
          <w:rFonts w:ascii="Times New Roman" w:hAnsi="Times New Roman" w:cs="Times New Roman"/>
          <w:sz w:val="24"/>
          <w:szCs w:val="24"/>
        </w:rPr>
        <w:t>rios pr</w:t>
      </w:r>
      <w:r w:rsidRPr="00A86B6F">
        <w:rPr>
          <w:rFonts w:ascii="Times New Roman" w:hAnsi="Times New Roman" w:cs="Times New Roman"/>
          <w:sz w:val="24"/>
          <w:szCs w:val="24"/>
          <w:lang w:val="pt-PT"/>
        </w:rPr>
        <w:t>é-estabelecidos;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 Manter contatos, no mínimo mensais, com Professor Orientador para discussão e aprimoramento de sua pesquisa, devendo justificar eventuais faltas;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III- Cumprir os prazos estabelecidos pelo Coordenador de Curso ou Coordenador do TCC, para entrega de projetos, relatórios parciais e a versão final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IV- Elaborar a versão final do TCC de acordo com orientações do Orientador e as normas do regulamento previsto no Projeto Pedagógico do curso;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V- Submeter o TCC à </w:t>
      </w:r>
      <w:r w:rsidRPr="00A86B6F">
        <w:rPr>
          <w:rFonts w:ascii="Times New Roman" w:hAnsi="Times New Roman" w:cs="Times New Roman"/>
          <w:sz w:val="24"/>
          <w:szCs w:val="24"/>
        </w:rPr>
        <w:t>avalia</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o pr</w:t>
      </w:r>
      <w:r w:rsidRPr="00A86B6F">
        <w:rPr>
          <w:rFonts w:ascii="Times New Roman" w:hAnsi="Times New Roman" w:cs="Times New Roman"/>
          <w:sz w:val="24"/>
          <w:szCs w:val="24"/>
          <w:lang w:val="pt-PT"/>
        </w:rPr>
        <w:t>évia do Professor Orientador, no prazo mínimo de 30 (trinta) dias antes do final do período letivo visando obter deste as devidas correções e/ou sugestõ</w:t>
      </w:r>
      <w:r w:rsidRPr="00A86B6F">
        <w:rPr>
          <w:rFonts w:ascii="Times New Roman" w:hAnsi="Times New Roman" w:cs="Times New Roman"/>
          <w:sz w:val="24"/>
          <w:szCs w:val="24"/>
        </w:rPr>
        <w:t>es;</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II</w:t>
      </w:r>
      <w:r w:rsidRPr="00A86B6F">
        <w:rPr>
          <w:rFonts w:ascii="Times New Roman" w:eastAsia="Arial" w:hAnsi="Times New Roman" w:cs="Times New Roman"/>
        </w:rPr>
        <w:br/>
      </w:r>
      <w:r w:rsidRPr="00A86B6F">
        <w:rPr>
          <w:rFonts w:ascii="Times New Roman" w:hAnsi="Times New Roman" w:cs="Times New Roman"/>
        </w:rPr>
        <w:t>SEÇÃO VII</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DA ORIENTAÇÃO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1</w:t>
      </w:r>
      <w:r w:rsidR="00547146" w:rsidRPr="00A86B6F">
        <w:rPr>
          <w:rFonts w:ascii="Times New Roman" w:hAnsi="Times New Roman" w:cs="Times New Roman"/>
          <w:sz w:val="24"/>
          <w:szCs w:val="24"/>
        </w:rPr>
        <w:t>4</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w:t>
      </w:r>
      <w:r w:rsidRPr="00A86B6F">
        <w:rPr>
          <w:rFonts w:ascii="Times New Roman" w:hAnsi="Times New Roman" w:cs="Times New Roman"/>
          <w:sz w:val="24"/>
          <w:szCs w:val="24"/>
        </w:rPr>
        <w:t xml:space="preserve"> Condu</w:t>
      </w:r>
      <w:r w:rsidRPr="00A86B6F">
        <w:rPr>
          <w:rFonts w:ascii="Times New Roman" w:hAnsi="Times New Roman" w:cs="Times New Roman"/>
          <w:sz w:val="24"/>
          <w:szCs w:val="24"/>
          <w:lang w:val="pt-PT"/>
        </w:rPr>
        <w:t>ção da orientação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1</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É facultada a colaboração de professor co-orientador do TCC, interno ou externo ao Curso de Humanidades, desde que indicado pelo orientador d</w:t>
      </w:r>
      <w:r w:rsidR="00356846" w:rsidRPr="00A86B6F">
        <w:rPr>
          <w:rFonts w:ascii="Times New Roman" w:hAnsi="Times New Roman" w:cs="Times New Roman"/>
          <w:sz w:val="24"/>
          <w:szCs w:val="24"/>
          <w:lang w:val="pt-PT"/>
        </w:rPr>
        <w:t>o TCC</w:t>
      </w:r>
      <w:r w:rsidRPr="00A86B6F">
        <w:rPr>
          <w:rFonts w:ascii="Times New Roman" w:hAnsi="Times New Roman" w:cs="Times New Roman"/>
          <w:sz w:val="24"/>
          <w:szCs w:val="24"/>
          <w:lang w:val="pt-PT"/>
        </w:rPr>
        <w:t>, membro do corpo docente do Curso;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2</w:t>
      </w:r>
      <w:r w:rsidRPr="00A86B6F">
        <w:rPr>
          <w:rFonts w:ascii="Times New Roman" w:hAnsi="Times New Roman" w:cs="Times New Roman"/>
          <w:sz w:val="24"/>
          <w:szCs w:val="24"/>
          <w:lang w:val="pt-PT"/>
        </w:rPr>
        <w:t xml:space="preserve">º. Cabe ao Professor Orientador de TCC acompanhar os procedimentos da pesquisa até </w:t>
      </w:r>
      <w:r w:rsidRPr="00A86B6F">
        <w:rPr>
          <w:rFonts w:ascii="Times New Roman" w:hAnsi="Times New Roman" w:cs="Times New Roman"/>
          <w:sz w:val="24"/>
          <w:szCs w:val="24"/>
        </w:rPr>
        <w:t>a reda</w:t>
      </w:r>
      <w:r w:rsidRPr="00A86B6F">
        <w:rPr>
          <w:rFonts w:ascii="Times New Roman" w:hAnsi="Times New Roman" w:cs="Times New Roman"/>
          <w:sz w:val="24"/>
          <w:szCs w:val="24"/>
          <w:lang w:val="pt-PT"/>
        </w:rPr>
        <w:t>ção final d</w:t>
      </w:r>
      <w:r w:rsidR="00356846" w:rsidRPr="00A86B6F">
        <w:rPr>
          <w:rFonts w:ascii="Times New Roman" w:hAnsi="Times New Roman" w:cs="Times New Roman"/>
          <w:sz w:val="24"/>
          <w:szCs w:val="24"/>
          <w:lang w:val="pt-PT"/>
        </w:rPr>
        <w:t>o trabalho</w:t>
      </w:r>
      <w:r w:rsidRPr="00A86B6F">
        <w:rPr>
          <w:rFonts w:ascii="Times New Roman" w:hAnsi="Times New Roman" w:cs="Times New Roman"/>
          <w:sz w:val="24"/>
          <w:szCs w:val="24"/>
          <w:lang w:val="pt-PT"/>
        </w:rPr>
        <w:t xml:space="preserve"> e garantir o cará</w:t>
      </w:r>
      <w:r w:rsidRPr="00A86B6F">
        <w:rPr>
          <w:rFonts w:ascii="Times New Roman" w:hAnsi="Times New Roman" w:cs="Times New Roman"/>
          <w:sz w:val="24"/>
          <w:szCs w:val="24"/>
        </w:rPr>
        <w:t>ter p</w:t>
      </w:r>
      <w:r w:rsidRPr="00A86B6F">
        <w:rPr>
          <w:rFonts w:ascii="Times New Roman" w:hAnsi="Times New Roman" w:cs="Times New Roman"/>
          <w:sz w:val="24"/>
          <w:szCs w:val="24"/>
          <w:lang w:val="pt-PT"/>
        </w:rPr>
        <w:t>úblico da defesa do trabalho, sempre averiguando a obediê</w:t>
      </w:r>
      <w:r w:rsidRPr="00A86B6F">
        <w:rPr>
          <w:rFonts w:ascii="Times New Roman" w:hAnsi="Times New Roman" w:cs="Times New Roman"/>
          <w:sz w:val="24"/>
          <w:szCs w:val="24"/>
        </w:rPr>
        <w:t xml:space="preserve">ncia </w:t>
      </w:r>
      <w:r w:rsidRPr="00A86B6F">
        <w:rPr>
          <w:rFonts w:ascii="Times New Roman" w:hAnsi="Times New Roman" w:cs="Times New Roman"/>
          <w:sz w:val="24"/>
          <w:szCs w:val="24"/>
          <w:lang w:val="pt-PT"/>
        </w:rPr>
        <w:t>à</w:t>
      </w:r>
      <w:r w:rsidRPr="00A86B6F">
        <w:rPr>
          <w:rFonts w:ascii="Times New Roman" w:hAnsi="Times New Roman" w:cs="Times New Roman"/>
          <w:sz w:val="24"/>
          <w:szCs w:val="24"/>
        </w:rPr>
        <w:t xml:space="preserve">s regras </w:t>
      </w:r>
      <w:r w:rsidRPr="00A86B6F">
        <w:rPr>
          <w:rFonts w:ascii="Times New Roman" w:hAnsi="Times New Roman" w:cs="Times New Roman"/>
          <w:sz w:val="24"/>
          <w:szCs w:val="24"/>
          <w:lang w:val="pt-PT"/>
        </w:rPr>
        <w:t>éticas da pesquisa e o esmero com as normas da língua portuguesa.</w:t>
      </w:r>
    </w:p>
    <w:p w:rsidR="00346291" w:rsidRPr="00A86B6F" w:rsidRDefault="0051247E" w:rsidP="00D305BE">
      <w:pPr>
        <w:pStyle w:val="NormalWeb"/>
        <w:spacing w:before="0" w:after="60" w:line="360" w:lineRule="auto"/>
        <w:jc w:val="both"/>
        <w:rPr>
          <w:rFonts w:ascii="Times New Roman" w:eastAsia="Arial" w:hAnsi="Times New Roman" w:cs="Times New Roman"/>
        </w:rPr>
      </w:pPr>
      <w:r w:rsidRPr="00A86B6F">
        <w:rPr>
          <w:rFonts w:ascii="Times New Roman" w:hAnsi="Times New Roman" w:cs="Times New Roman"/>
        </w:rPr>
        <w:t>Art. 1</w:t>
      </w:r>
      <w:r w:rsidR="00547146" w:rsidRPr="00A86B6F">
        <w:rPr>
          <w:rFonts w:ascii="Times New Roman" w:hAnsi="Times New Roman" w:cs="Times New Roman"/>
        </w:rPr>
        <w:t>5</w:t>
      </w:r>
      <w:r w:rsidRPr="00A86B6F">
        <w:rPr>
          <w:rFonts w:ascii="Times New Roman" w:hAnsi="Times New Roman" w:cs="Times New Roman"/>
        </w:rPr>
        <w:t>º – O estudante de Bacharelado terá um orientador, escolhido entre os docentes do Instituto de Humanidades e Letras, que constará de uma relação organizada anualmente pela Coordenação de Curso, sendo ouvidas as preferências do estudante.</w:t>
      </w:r>
    </w:p>
    <w:p w:rsidR="00346291" w:rsidRPr="00A86B6F" w:rsidRDefault="0051247E" w:rsidP="00D305BE">
      <w:pPr>
        <w:pStyle w:val="NormalWeb"/>
        <w:spacing w:before="0" w:after="60" w:line="360" w:lineRule="auto"/>
        <w:jc w:val="both"/>
        <w:rPr>
          <w:rFonts w:ascii="Times New Roman" w:eastAsia="Arial" w:hAnsi="Times New Roman" w:cs="Times New Roman"/>
        </w:rPr>
      </w:pPr>
      <w:r w:rsidRPr="00A86B6F">
        <w:rPr>
          <w:rFonts w:ascii="Times New Roman" w:hAnsi="Times New Roman" w:cs="Times New Roman"/>
        </w:rPr>
        <w:t>§1º – O orientador indicado deverá manifestar previamente a sua concordância.</w:t>
      </w:r>
    </w:p>
    <w:p w:rsidR="00346291" w:rsidRPr="00A86B6F" w:rsidRDefault="0051247E" w:rsidP="00D305BE">
      <w:pPr>
        <w:pStyle w:val="NormalWeb"/>
        <w:spacing w:before="0" w:after="60" w:line="360" w:lineRule="auto"/>
        <w:jc w:val="both"/>
        <w:rPr>
          <w:rFonts w:ascii="Times New Roman" w:eastAsia="Arial" w:hAnsi="Times New Roman" w:cs="Times New Roman"/>
        </w:rPr>
      </w:pPr>
      <w:r w:rsidRPr="00A86B6F">
        <w:rPr>
          <w:rFonts w:ascii="Times New Roman" w:hAnsi="Times New Roman" w:cs="Times New Roman"/>
        </w:rPr>
        <w:t>§2º – De acordo com a natureza do trabalho, poderá ser designado um co-orientador para o mesmo estudante. O prazo máximo para designação e registro de co-orientação será de 3 (três) meses contados a partir do ingresso do estudante na disciplina TCC 2.</w:t>
      </w:r>
    </w:p>
    <w:p w:rsidR="00346291" w:rsidRPr="00A86B6F" w:rsidRDefault="0051247E" w:rsidP="00D305BE">
      <w:pPr>
        <w:pStyle w:val="NormalWeb"/>
        <w:spacing w:before="0" w:after="60" w:line="360" w:lineRule="auto"/>
        <w:jc w:val="both"/>
        <w:rPr>
          <w:rFonts w:ascii="Times New Roman" w:eastAsia="Arial" w:hAnsi="Times New Roman" w:cs="Times New Roman"/>
        </w:rPr>
      </w:pPr>
      <w:r w:rsidRPr="00A86B6F">
        <w:rPr>
          <w:rFonts w:ascii="Times New Roman" w:hAnsi="Times New Roman" w:cs="Times New Roman"/>
        </w:rPr>
        <w:t xml:space="preserve">§3º – O co-orientador é definido como sendo aquele docente ou pesquisador, com título de mestre ou doutor ou equivalente, chamado a contribuir com competência complementar àquela do orientador, considerada necessária à realização do projeto acadêmico do estudante. </w:t>
      </w:r>
    </w:p>
    <w:p w:rsidR="00346291" w:rsidRPr="00A86B6F" w:rsidRDefault="0051247E" w:rsidP="00D305BE">
      <w:pPr>
        <w:pStyle w:val="NormalWeb"/>
        <w:spacing w:before="0" w:after="60" w:line="360" w:lineRule="auto"/>
        <w:jc w:val="both"/>
        <w:rPr>
          <w:rFonts w:ascii="Times New Roman" w:eastAsia="Arial" w:hAnsi="Times New Roman" w:cs="Times New Roman"/>
        </w:rPr>
      </w:pPr>
      <w:r w:rsidRPr="00A86B6F">
        <w:rPr>
          <w:rFonts w:ascii="Times New Roman" w:hAnsi="Times New Roman" w:cs="Times New Roman"/>
        </w:rPr>
        <w:t>§4º – O professor orientador ou co-orientador poderá declinar da orientação de um estudante em prazo limite de 30 dias antes da defesa, o que deverá ser feito através de justificativa escrita ao Coordenador do Curso.</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III</w:t>
      </w:r>
      <w:r w:rsidRPr="00A86B6F">
        <w:rPr>
          <w:rFonts w:ascii="Times New Roman" w:eastAsia="Arial" w:hAnsi="Times New Roman" w:cs="Times New Roman"/>
        </w:rPr>
        <w:br/>
      </w:r>
      <w:r w:rsidRPr="00A86B6F">
        <w:rPr>
          <w:rFonts w:ascii="Times New Roman" w:hAnsi="Times New Roman" w:cs="Times New Roman"/>
        </w:rPr>
        <w:t>SEÇÃO I</w:t>
      </w:r>
      <w:r w:rsidRPr="00A86B6F">
        <w:rPr>
          <w:rFonts w:ascii="Times New Roman" w:eastAsia="Arial" w:hAnsi="Times New Roman" w:cs="Times New Roman"/>
        </w:rPr>
        <w:br/>
      </w:r>
      <w:r w:rsidRPr="00A86B6F">
        <w:rPr>
          <w:rFonts w:ascii="Times New Roman" w:hAnsi="Times New Roman" w:cs="Times New Roman"/>
        </w:rPr>
        <w:t>DA AVALIAÇÃO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1</w:t>
      </w:r>
      <w:r w:rsidR="00547146" w:rsidRPr="00A86B6F">
        <w:rPr>
          <w:rFonts w:ascii="Times New Roman" w:hAnsi="Times New Roman" w:cs="Times New Roman"/>
          <w:sz w:val="24"/>
          <w:szCs w:val="24"/>
        </w:rPr>
        <w:t>6</w:t>
      </w:r>
      <w:r w:rsidRPr="00A86B6F">
        <w:rPr>
          <w:rFonts w:ascii="Times New Roman" w:hAnsi="Times New Roman" w:cs="Times New Roman"/>
          <w:sz w:val="24"/>
          <w:szCs w:val="24"/>
          <w:lang w:val="pt-PT"/>
        </w:rPr>
        <w:t>º - Da defesa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1</w:t>
      </w:r>
      <w:r w:rsidRPr="00A86B6F">
        <w:rPr>
          <w:rFonts w:ascii="Times New Roman" w:hAnsi="Times New Roman" w:cs="Times New Roman"/>
          <w:sz w:val="24"/>
          <w:szCs w:val="24"/>
          <w:lang w:val="pt-PT"/>
        </w:rPr>
        <w:t xml:space="preserve">º. A defesa do TCC, que será </w:t>
      </w:r>
      <w:r w:rsidRPr="00A86B6F">
        <w:rPr>
          <w:rFonts w:ascii="Times New Roman" w:hAnsi="Times New Roman" w:cs="Times New Roman"/>
          <w:sz w:val="24"/>
          <w:szCs w:val="24"/>
        </w:rPr>
        <w:t>p</w:t>
      </w:r>
      <w:r w:rsidRPr="00A86B6F">
        <w:rPr>
          <w:rFonts w:ascii="Times New Roman" w:hAnsi="Times New Roman" w:cs="Times New Roman"/>
          <w:sz w:val="24"/>
          <w:szCs w:val="24"/>
          <w:lang w:val="pt-PT"/>
        </w:rPr>
        <w:t>ú</w:t>
      </w:r>
      <w:r w:rsidRPr="00A86B6F">
        <w:rPr>
          <w:rFonts w:ascii="Times New Roman" w:hAnsi="Times New Roman" w:cs="Times New Roman"/>
          <w:sz w:val="24"/>
          <w:szCs w:val="24"/>
        </w:rPr>
        <w:t>blica, dever</w:t>
      </w:r>
      <w:r w:rsidRPr="00A86B6F">
        <w:rPr>
          <w:rFonts w:ascii="Times New Roman" w:hAnsi="Times New Roman" w:cs="Times New Roman"/>
          <w:sz w:val="24"/>
          <w:szCs w:val="24"/>
          <w:lang w:val="pt-PT"/>
        </w:rPr>
        <w:t xml:space="preserve">á ocorrer até </w:t>
      </w:r>
      <w:r w:rsidRPr="00A86B6F">
        <w:rPr>
          <w:rFonts w:ascii="Times New Roman" w:hAnsi="Times New Roman" w:cs="Times New Roman"/>
          <w:sz w:val="24"/>
          <w:szCs w:val="24"/>
        </w:rPr>
        <w:t xml:space="preserve">o </w:t>
      </w:r>
      <w:r w:rsidRPr="00A86B6F">
        <w:rPr>
          <w:rFonts w:ascii="Times New Roman" w:hAnsi="Times New Roman" w:cs="Times New Roman"/>
          <w:sz w:val="24"/>
          <w:szCs w:val="24"/>
          <w:lang w:val="pt-PT"/>
        </w:rPr>
        <w:t>último dia do período letivo em que se matriculou o estudante, conforme calendário da UNILAB;</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2</w:t>
      </w:r>
      <w:r w:rsidRPr="00A86B6F">
        <w:rPr>
          <w:rFonts w:ascii="Times New Roman" w:hAnsi="Times New Roman" w:cs="Times New Roman"/>
          <w:sz w:val="24"/>
          <w:szCs w:val="24"/>
          <w:lang w:val="pt-PT"/>
        </w:rPr>
        <w:t xml:space="preserve">º. O estudante deverá </w:t>
      </w:r>
      <w:r w:rsidRPr="00A86B6F">
        <w:rPr>
          <w:rFonts w:ascii="Times New Roman" w:hAnsi="Times New Roman" w:cs="Times New Roman"/>
          <w:sz w:val="24"/>
          <w:szCs w:val="24"/>
        </w:rPr>
        <w:t xml:space="preserve">entregar </w:t>
      </w:r>
      <w:r w:rsidRPr="00A86B6F">
        <w:rPr>
          <w:rFonts w:ascii="Times New Roman" w:hAnsi="Times New Roman" w:cs="Times New Roman"/>
          <w:sz w:val="24"/>
          <w:szCs w:val="24"/>
          <w:lang w:val="pt-PT"/>
        </w:rPr>
        <w:t xml:space="preserve">à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 xml:space="preserve">ção do Curso, no prazo mínimo de 15 (quinze) dias anteriores à data prevista para a defesa, carta do professor orientador asseverando que o trabalho será </w:t>
      </w:r>
      <w:r w:rsidRPr="00A86B6F">
        <w:rPr>
          <w:rFonts w:ascii="Times New Roman" w:hAnsi="Times New Roman" w:cs="Times New Roman"/>
          <w:sz w:val="24"/>
          <w:szCs w:val="24"/>
        </w:rPr>
        <w:t xml:space="preserve">submetido </w:t>
      </w:r>
      <w:r w:rsidRPr="00A86B6F">
        <w:rPr>
          <w:rFonts w:ascii="Times New Roman" w:hAnsi="Times New Roman" w:cs="Times New Roman"/>
          <w:sz w:val="24"/>
          <w:szCs w:val="24"/>
          <w:lang w:val="pt-PT"/>
        </w:rPr>
        <w:t xml:space="preserve">à banca examinadora, com indicação de data e horário da defesa e dos nomes dos membros que comporão a comissão examinadora; </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3</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Caber</w:t>
      </w:r>
      <w:r w:rsidRPr="00A86B6F">
        <w:rPr>
          <w:rFonts w:ascii="Times New Roman" w:hAnsi="Times New Roman" w:cs="Times New Roman"/>
          <w:sz w:val="24"/>
          <w:szCs w:val="24"/>
          <w:lang w:val="pt-PT"/>
        </w:rPr>
        <w:t>á ao estudante a distribuição da cópia final do trabalho à banca examinadora;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4.</w:t>
      </w:r>
      <w:r w:rsidRPr="00A86B6F">
        <w:rPr>
          <w:rFonts w:ascii="Times New Roman" w:hAnsi="Times New Roman" w:cs="Times New Roman"/>
          <w:sz w:val="24"/>
          <w:szCs w:val="24"/>
          <w:lang w:val="pt-PT"/>
        </w:rPr>
        <w:t xml:space="preserve">º </w:t>
      </w:r>
      <w:r w:rsidRPr="00A86B6F">
        <w:rPr>
          <w:rFonts w:ascii="Times New Roman" w:hAnsi="Times New Roman" w:cs="Times New Roman"/>
          <w:sz w:val="24"/>
          <w:szCs w:val="24"/>
        </w:rPr>
        <w:t>Caber</w:t>
      </w:r>
      <w:r w:rsidRPr="00A86B6F">
        <w:rPr>
          <w:rFonts w:ascii="Times New Roman" w:hAnsi="Times New Roman" w:cs="Times New Roman"/>
          <w:sz w:val="24"/>
          <w:szCs w:val="24"/>
          <w:lang w:val="pt-PT"/>
        </w:rPr>
        <w:t xml:space="preserve">á à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ção providenciar o local para a defesa, em conformidade com a data e o horário estipulados pelo orientador;</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5</w:t>
      </w:r>
      <w:r w:rsidRPr="00A86B6F">
        <w:rPr>
          <w:rFonts w:ascii="Times New Roman" w:hAnsi="Times New Roman" w:cs="Times New Roman"/>
          <w:sz w:val="24"/>
          <w:szCs w:val="24"/>
          <w:lang w:val="pt-PT"/>
        </w:rPr>
        <w:t xml:space="preserve">º. Na defesa do trabalho, o estudante terá um tempo máximo de 20 (vinte) minutos para apresentar seu trabalho, ao que se seguirá </w:t>
      </w:r>
      <w:r w:rsidRPr="00A86B6F">
        <w:rPr>
          <w:rFonts w:ascii="Times New Roman" w:hAnsi="Times New Roman" w:cs="Times New Roman"/>
          <w:sz w:val="24"/>
          <w:szCs w:val="24"/>
        </w:rPr>
        <w:t>arg</w:t>
      </w:r>
      <w:r w:rsidRPr="00A86B6F">
        <w:rPr>
          <w:rFonts w:ascii="Times New Roman" w:hAnsi="Times New Roman" w:cs="Times New Roman"/>
          <w:sz w:val="24"/>
          <w:szCs w:val="24"/>
          <w:lang w:val="pt-PT"/>
        </w:rPr>
        <w:t>ü</w:t>
      </w:r>
      <w:r w:rsidRPr="00A86B6F">
        <w:rPr>
          <w:rFonts w:ascii="Times New Roman" w:hAnsi="Times New Roman" w:cs="Times New Roman"/>
          <w:sz w:val="24"/>
          <w:szCs w:val="24"/>
        </w:rPr>
        <w:t>i</w:t>
      </w:r>
      <w:r w:rsidRPr="00A86B6F">
        <w:rPr>
          <w:rFonts w:ascii="Times New Roman" w:hAnsi="Times New Roman" w:cs="Times New Roman"/>
          <w:sz w:val="24"/>
          <w:szCs w:val="24"/>
          <w:lang w:val="pt-PT"/>
        </w:rPr>
        <w:t>ção pela banca examinadora, que definirá de comum acordo os procedimentos adotados.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1</w:t>
      </w:r>
      <w:r w:rsidR="00547146" w:rsidRPr="00A86B6F">
        <w:rPr>
          <w:rFonts w:ascii="Times New Roman" w:hAnsi="Times New Roman" w:cs="Times New Roman"/>
          <w:sz w:val="24"/>
          <w:szCs w:val="24"/>
        </w:rPr>
        <w:t>7</w:t>
      </w:r>
      <w:r w:rsidRPr="00A86B6F">
        <w:rPr>
          <w:rFonts w:ascii="Times New Roman" w:hAnsi="Times New Roman" w:cs="Times New Roman"/>
          <w:sz w:val="24"/>
          <w:szCs w:val="24"/>
          <w:lang w:val="pt-PT"/>
        </w:rPr>
        <w:t>º - Da banca examinadora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1</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A banca ser</w:t>
      </w:r>
      <w:r w:rsidRPr="00A86B6F">
        <w:rPr>
          <w:rFonts w:ascii="Times New Roman" w:hAnsi="Times New Roman" w:cs="Times New Roman"/>
          <w:sz w:val="24"/>
          <w:szCs w:val="24"/>
          <w:lang w:val="pt-PT"/>
        </w:rPr>
        <w:t>á composta dos seguintes membros: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professor-orientador (presidente);</w:t>
      </w:r>
      <w:r w:rsidR="0039390A" w:rsidRPr="00A86B6F">
        <w:rPr>
          <w:rFonts w:ascii="Times New Roman" w:eastAsia="Arial" w:hAnsi="Times New Roman" w:cs="Times New Roman"/>
          <w:sz w:val="24"/>
          <w:szCs w:val="24"/>
        </w:rPr>
        <w:t xml:space="preserve"> </w:t>
      </w:r>
      <w:r w:rsidRPr="00A86B6F">
        <w:rPr>
          <w:rFonts w:ascii="Times New Roman" w:hAnsi="Times New Roman" w:cs="Times New Roman"/>
          <w:sz w:val="24"/>
          <w:szCs w:val="24"/>
          <w:lang w:val="pt-PT"/>
        </w:rPr>
        <w:t>dois professores examinadores, um deles, obrigatoriamente, membro do corpo docente do IHL, podendo o segundo examinador ser um membro externo ao Instituto ou o co-orientador, quando houver;</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II- a composi</w:t>
      </w:r>
      <w:r w:rsidRPr="00A86B6F">
        <w:rPr>
          <w:rFonts w:ascii="Times New Roman" w:hAnsi="Times New Roman" w:cs="Times New Roman"/>
          <w:sz w:val="24"/>
          <w:szCs w:val="24"/>
          <w:lang w:val="pt-PT"/>
        </w:rPr>
        <w:t>ção da banca examinadora indicará pelo menos um professor suplente, pertencente ao corpo docente do Instituto de Humanidades e Letras;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2</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Caber</w:t>
      </w:r>
      <w:r w:rsidRPr="00A86B6F">
        <w:rPr>
          <w:rFonts w:ascii="Times New Roman" w:hAnsi="Times New Roman" w:cs="Times New Roman"/>
          <w:sz w:val="24"/>
          <w:szCs w:val="24"/>
          <w:lang w:val="pt-PT"/>
        </w:rPr>
        <w:t>á ao orientador formalizar o convite aos membros da banca examinadora;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3</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É da responsabilidade da Comissã</w:t>
      </w:r>
      <w:r w:rsidRPr="00A86B6F">
        <w:rPr>
          <w:rFonts w:ascii="Times New Roman" w:hAnsi="Times New Roman" w:cs="Times New Roman"/>
          <w:sz w:val="24"/>
          <w:szCs w:val="24"/>
        </w:rPr>
        <w:t>o Examinadora averiguar a obedi</w:t>
      </w:r>
      <w:r w:rsidRPr="00A86B6F">
        <w:rPr>
          <w:rFonts w:ascii="Times New Roman" w:hAnsi="Times New Roman" w:cs="Times New Roman"/>
          <w:sz w:val="24"/>
          <w:szCs w:val="24"/>
          <w:lang w:val="pt-PT"/>
        </w:rPr>
        <w:t>ê</w:t>
      </w:r>
      <w:r w:rsidRPr="00A86B6F">
        <w:rPr>
          <w:rFonts w:ascii="Times New Roman" w:hAnsi="Times New Roman" w:cs="Times New Roman"/>
          <w:sz w:val="24"/>
          <w:szCs w:val="24"/>
        </w:rPr>
        <w:t xml:space="preserve">ncia </w:t>
      </w:r>
      <w:r w:rsidRPr="00A86B6F">
        <w:rPr>
          <w:rFonts w:ascii="Times New Roman" w:hAnsi="Times New Roman" w:cs="Times New Roman"/>
          <w:sz w:val="24"/>
          <w:szCs w:val="24"/>
          <w:lang w:val="pt-PT"/>
        </w:rPr>
        <w:t>à</w:t>
      </w:r>
      <w:r w:rsidRPr="00A86B6F">
        <w:rPr>
          <w:rFonts w:ascii="Times New Roman" w:hAnsi="Times New Roman" w:cs="Times New Roman"/>
          <w:sz w:val="24"/>
          <w:szCs w:val="24"/>
        </w:rPr>
        <w:t xml:space="preserve">s regras </w:t>
      </w:r>
      <w:r w:rsidRPr="00A86B6F">
        <w:rPr>
          <w:rFonts w:ascii="Times New Roman" w:hAnsi="Times New Roman" w:cs="Times New Roman"/>
          <w:sz w:val="24"/>
          <w:szCs w:val="24"/>
          <w:lang w:val="pt-PT"/>
        </w:rPr>
        <w:t xml:space="preserve">éticas da pesquisa, cabendo comunicar por escrito à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ção qualquer deslize verificado;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1</w:t>
      </w:r>
      <w:r w:rsidR="00547146" w:rsidRPr="00A86B6F">
        <w:rPr>
          <w:rFonts w:ascii="Times New Roman" w:hAnsi="Times New Roman" w:cs="Times New Roman"/>
          <w:sz w:val="24"/>
          <w:szCs w:val="24"/>
        </w:rPr>
        <w:t>8</w:t>
      </w:r>
      <w:r w:rsidRPr="00A86B6F">
        <w:rPr>
          <w:rFonts w:ascii="Times New Roman" w:hAnsi="Times New Roman" w:cs="Times New Roman"/>
          <w:sz w:val="24"/>
          <w:szCs w:val="24"/>
          <w:lang w:val="pt-PT"/>
        </w:rPr>
        <w:t>º - Membros da banca examinadora devem atribuir nota de avaliação, de zero a dez, ao Trabalho de Conclusão de Curso, levando-se em consideraçã</w:t>
      </w:r>
      <w:r w:rsidRPr="00A86B6F">
        <w:rPr>
          <w:rFonts w:ascii="Times New Roman" w:hAnsi="Times New Roman" w:cs="Times New Roman"/>
          <w:sz w:val="24"/>
          <w:szCs w:val="24"/>
        </w:rPr>
        <w:t>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Os aspectos relativos ao conteúdo, considerando a profundidade da pesquisa;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 Seu aspecto redacional, considerando a linguagem, coerência e coesã</w:t>
      </w:r>
      <w:r w:rsidRPr="00A86B6F">
        <w:rPr>
          <w:rFonts w:ascii="Times New Roman" w:hAnsi="Times New Roman" w:cs="Times New Roman"/>
          <w:sz w:val="24"/>
          <w:szCs w:val="24"/>
        </w:rPr>
        <w:t>o textual;</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III- A capacidade de análise e sí</w:t>
      </w:r>
      <w:r w:rsidRPr="00A86B6F">
        <w:rPr>
          <w:rFonts w:ascii="Times New Roman" w:hAnsi="Times New Roman" w:cs="Times New Roman"/>
          <w:sz w:val="24"/>
          <w:szCs w:val="24"/>
        </w:rPr>
        <w:t>ntese;</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IV- A relev</w:t>
      </w:r>
      <w:r w:rsidRPr="00A86B6F">
        <w:rPr>
          <w:rFonts w:ascii="Times New Roman" w:hAnsi="Times New Roman" w:cs="Times New Roman"/>
          <w:sz w:val="24"/>
          <w:szCs w:val="24"/>
          <w:lang w:val="pt-PT"/>
        </w:rPr>
        <w:t>ância significativa e científica do tema;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VI- A apresentação do estudante, nos aspectos de clareza, fluência e coerência com o trabalho escrito.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1</w:t>
      </w:r>
      <w:r w:rsidRPr="00A86B6F">
        <w:rPr>
          <w:rFonts w:ascii="Times New Roman" w:hAnsi="Times New Roman" w:cs="Times New Roman"/>
          <w:sz w:val="24"/>
          <w:szCs w:val="24"/>
          <w:lang w:val="pt-PT"/>
        </w:rPr>
        <w:t>º - Se no dia da apresentação do TCC, a Banca Examinadora considerar que o trabalho necessita de melhorias, poderá sugerir que o estudante o reapresente no prazo de 15 dias.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1</w:t>
      </w:r>
      <w:r w:rsidR="00547146" w:rsidRPr="00A86B6F">
        <w:rPr>
          <w:rFonts w:ascii="Times New Roman" w:hAnsi="Times New Roman" w:cs="Times New Roman"/>
          <w:sz w:val="24"/>
          <w:szCs w:val="24"/>
        </w:rPr>
        <w:t>9</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rPr>
        <w:t>At</w:t>
      </w:r>
      <w:r w:rsidRPr="00A86B6F">
        <w:rPr>
          <w:rFonts w:ascii="Times New Roman" w:hAnsi="Times New Roman" w:cs="Times New Roman"/>
          <w:sz w:val="24"/>
          <w:szCs w:val="24"/>
          <w:lang w:val="pt-PT"/>
        </w:rPr>
        <w:t xml:space="preserve">é 15 dias após a apresentação, o estudante deverá realizar as correções sugeridas pela Banca examinadora e entregar à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ção do Curso, via CD, uma cópia em formato digital, acompanhada de formulá</w:t>
      </w:r>
      <w:r w:rsidRPr="00A86B6F">
        <w:rPr>
          <w:rFonts w:ascii="Times New Roman" w:hAnsi="Times New Roman" w:cs="Times New Roman"/>
          <w:sz w:val="24"/>
          <w:szCs w:val="24"/>
        </w:rPr>
        <w:t>rio de dep</w:t>
      </w:r>
      <w:r w:rsidRPr="00A86B6F">
        <w:rPr>
          <w:rFonts w:ascii="Times New Roman" w:hAnsi="Times New Roman" w:cs="Times New Roman"/>
          <w:sz w:val="24"/>
          <w:szCs w:val="24"/>
          <w:lang w:val="pt-PT"/>
        </w:rPr>
        <w:t>ósito assinado pelo orientador. Esse depó</w:t>
      </w:r>
      <w:r w:rsidRPr="00A86B6F">
        <w:rPr>
          <w:rFonts w:ascii="Times New Roman" w:hAnsi="Times New Roman" w:cs="Times New Roman"/>
          <w:sz w:val="24"/>
          <w:szCs w:val="24"/>
          <w:lang w:val="it-IT"/>
        </w:rPr>
        <w:t xml:space="preserve">sito </w:t>
      </w:r>
      <w:r w:rsidRPr="00A86B6F">
        <w:rPr>
          <w:rFonts w:ascii="Times New Roman" w:hAnsi="Times New Roman" w:cs="Times New Roman"/>
          <w:sz w:val="24"/>
          <w:szCs w:val="24"/>
          <w:lang w:val="pt-PT"/>
        </w:rPr>
        <w:t>é uma exigência para a diplomação do estudante.</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Art. </w:t>
      </w:r>
      <w:r w:rsidR="00547146" w:rsidRPr="00A86B6F">
        <w:rPr>
          <w:rFonts w:ascii="Times New Roman" w:hAnsi="Times New Roman" w:cs="Times New Roman"/>
          <w:sz w:val="24"/>
          <w:szCs w:val="24"/>
        </w:rPr>
        <w:t>20</w:t>
      </w:r>
      <w:r w:rsidRPr="00A86B6F">
        <w:rPr>
          <w:rFonts w:ascii="Times New Roman" w:hAnsi="Times New Roman" w:cs="Times New Roman"/>
          <w:sz w:val="24"/>
          <w:szCs w:val="24"/>
          <w:lang w:val="pt-PT"/>
        </w:rPr>
        <w:t>º - O estudante que não entregar o TCC ao Professor-orientador no prazo por ele estabelecido, ou não comparecer para sua defesa oral na data marcada, está reprovado no componente TCC II.</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Art. </w:t>
      </w:r>
      <w:r w:rsidR="00547146" w:rsidRPr="00A86B6F">
        <w:rPr>
          <w:rFonts w:ascii="Times New Roman" w:hAnsi="Times New Roman" w:cs="Times New Roman"/>
          <w:sz w:val="24"/>
          <w:szCs w:val="24"/>
        </w:rPr>
        <w:t>21</w:t>
      </w:r>
      <w:r w:rsidRPr="00A86B6F">
        <w:rPr>
          <w:rFonts w:ascii="Times New Roman" w:hAnsi="Times New Roman" w:cs="Times New Roman"/>
          <w:sz w:val="24"/>
          <w:szCs w:val="24"/>
          <w:lang w:val="pt-PT"/>
        </w:rPr>
        <w:t>º</w:t>
      </w:r>
      <w:r w:rsidRPr="00A86B6F">
        <w:rPr>
          <w:rFonts w:ascii="Times New Roman" w:hAnsi="Times New Roman" w:cs="Times New Roman"/>
          <w:sz w:val="24"/>
          <w:szCs w:val="24"/>
          <w:lang w:val="sv-SE"/>
        </w:rPr>
        <w:t>- Da avalia</w:t>
      </w:r>
      <w:r w:rsidRPr="00A86B6F">
        <w:rPr>
          <w:rFonts w:ascii="Times New Roman" w:hAnsi="Times New Roman" w:cs="Times New Roman"/>
          <w:sz w:val="24"/>
          <w:szCs w:val="24"/>
          <w:lang w:val="pt-PT"/>
        </w:rPr>
        <w:t>ção e atribuiçã</w:t>
      </w:r>
      <w:r w:rsidRPr="00A86B6F">
        <w:rPr>
          <w:rFonts w:ascii="Times New Roman" w:hAnsi="Times New Roman" w:cs="Times New Roman"/>
          <w:sz w:val="24"/>
          <w:szCs w:val="24"/>
        </w:rPr>
        <w:t>o de notas</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1</w:t>
      </w:r>
      <w:r w:rsidRPr="00A86B6F">
        <w:rPr>
          <w:rFonts w:ascii="Times New Roman" w:hAnsi="Times New Roman" w:cs="Times New Roman"/>
          <w:sz w:val="24"/>
          <w:szCs w:val="24"/>
          <w:lang w:val="pt-PT"/>
        </w:rPr>
        <w:t>º. Para efeitos de avaliação e atribuição de nota, a banca examinadora deverá levar em consideração, quando da apreciação do trabalho, a qualidade acadêmica, o domínio apropriado da língua portuguesa, a inserção do trabalho em tema ou linha de pesquisa das Humanidades e a correta adequaçã</w:t>
      </w:r>
      <w:r w:rsidRPr="00A86B6F">
        <w:rPr>
          <w:rFonts w:ascii="Times New Roman" w:hAnsi="Times New Roman" w:cs="Times New Roman"/>
          <w:sz w:val="24"/>
          <w:szCs w:val="24"/>
        </w:rPr>
        <w:t>o entre referencial te</w:t>
      </w:r>
      <w:r w:rsidRPr="00A86B6F">
        <w:rPr>
          <w:rFonts w:ascii="Times New Roman" w:hAnsi="Times New Roman" w:cs="Times New Roman"/>
          <w:sz w:val="24"/>
          <w:szCs w:val="24"/>
          <w:lang w:val="pt-PT"/>
        </w:rPr>
        <w:t>ó</w:t>
      </w:r>
      <w:r w:rsidRPr="00A86B6F">
        <w:rPr>
          <w:rFonts w:ascii="Times New Roman" w:hAnsi="Times New Roman" w:cs="Times New Roman"/>
          <w:sz w:val="24"/>
          <w:szCs w:val="24"/>
        </w:rPr>
        <w:t>rico-metodol</w:t>
      </w:r>
      <w:r w:rsidRPr="00A86B6F">
        <w:rPr>
          <w:rFonts w:ascii="Times New Roman" w:hAnsi="Times New Roman" w:cs="Times New Roman"/>
          <w:sz w:val="24"/>
          <w:szCs w:val="24"/>
          <w:lang w:val="pt-PT"/>
        </w:rPr>
        <w:t>ógico e a pesquisa empreendida pelo estudante;</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2</w:t>
      </w:r>
      <w:r w:rsidRPr="00A86B6F">
        <w:rPr>
          <w:rFonts w:ascii="Times New Roman" w:hAnsi="Times New Roman" w:cs="Times New Roman"/>
          <w:sz w:val="24"/>
          <w:szCs w:val="24"/>
          <w:lang w:val="pt-PT"/>
        </w:rPr>
        <w:t>º. Cada membro da banca deverá atribuir nota individual e nominal, que constará da ata da defesa e da folha de rosto d</w:t>
      </w:r>
      <w:r w:rsidR="00356846" w:rsidRPr="00A86B6F">
        <w:rPr>
          <w:rFonts w:ascii="Times New Roman" w:hAnsi="Times New Roman" w:cs="Times New Roman"/>
          <w:sz w:val="24"/>
          <w:szCs w:val="24"/>
          <w:lang w:val="pt-PT"/>
        </w:rPr>
        <w:t xml:space="preserve">o </w:t>
      </w:r>
      <w:r w:rsidR="00B70F9F" w:rsidRPr="00A86B6F">
        <w:rPr>
          <w:rFonts w:ascii="Times New Roman" w:hAnsi="Times New Roman" w:cs="Times New Roman"/>
          <w:sz w:val="24"/>
          <w:szCs w:val="24"/>
          <w:lang w:val="pt-PT"/>
        </w:rPr>
        <w:t>trabalho</w:t>
      </w:r>
      <w:r w:rsidRPr="00A86B6F">
        <w:rPr>
          <w:rFonts w:ascii="Times New Roman" w:hAnsi="Times New Roman" w:cs="Times New Roman"/>
          <w:sz w:val="24"/>
          <w:szCs w:val="24"/>
          <w:lang w:val="pt-PT"/>
        </w:rPr>
        <w:t>;</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3</w:t>
      </w:r>
      <w:r w:rsidRPr="00A86B6F">
        <w:rPr>
          <w:rFonts w:ascii="Times New Roman" w:hAnsi="Times New Roman" w:cs="Times New Roman"/>
          <w:sz w:val="24"/>
          <w:szCs w:val="24"/>
          <w:lang w:val="pt-PT"/>
        </w:rPr>
        <w:t>º. A nota do TCC será resultado da mé</w:t>
      </w:r>
      <w:r w:rsidRPr="00A86B6F">
        <w:rPr>
          <w:rFonts w:ascii="Times New Roman" w:hAnsi="Times New Roman" w:cs="Times New Roman"/>
          <w:sz w:val="24"/>
          <w:szCs w:val="24"/>
        </w:rPr>
        <w:t>dia aritm</w:t>
      </w:r>
      <w:r w:rsidRPr="00A86B6F">
        <w:rPr>
          <w:rFonts w:ascii="Times New Roman" w:hAnsi="Times New Roman" w:cs="Times New Roman"/>
          <w:sz w:val="24"/>
          <w:szCs w:val="24"/>
          <w:lang w:val="pt-PT"/>
        </w:rPr>
        <w:t>ética das notas atribuídas pelos membros da banca, variando de 0 (zero) a 10,0 (dez), sendo o 10,0 (dez) reservado aos trabalhos de excelê</w:t>
      </w:r>
      <w:r w:rsidRPr="00A86B6F">
        <w:rPr>
          <w:rFonts w:ascii="Times New Roman" w:hAnsi="Times New Roman" w:cs="Times New Roman"/>
          <w:sz w:val="24"/>
          <w:szCs w:val="24"/>
        </w:rPr>
        <w:t>ncia;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4</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Ser</w:t>
      </w:r>
      <w:r w:rsidRPr="00A86B6F">
        <w:rPr>
          <w:rFonts w:ascii="Times New Roman" w:hAnsi="Times New Roman" w:cs="Times New Roman"/>
          <w:sz w:val="24"/>
          <w:szCs w:val="24"/>
          <w:lang w:val="pt-PT"/>
        </w:rPr>
        <w:t xml:space="preserve">á considerado aprovado e apto à </w:t>
      </w:r>
      <w:r w:rsidRPr="00A86B6F">
        <w:rPr>
          <w:rFonts w:ascii="Times New Roman" w:hAnsi="Times New Roman" w:cs="Times New Roman"/>
          <w:sz w:val="24"/>
          <w:szCs w:val="24"/>
          <w:lang w:val="it-IT"/>
        </w:rPr>
        <w:t>cola</w:t>
      </w:r>
      <w:r w:rsidRPr="00A86B6F">
        <w:rPr>
          <w:rFonts w:ascii="Times New Roman" w:hAnsi="Times New Roman" w:cs="Times New Roman"/>
          <w:sz w:val="24"/>
          <w:szCs w:val="24"/>
          <w:lang w:val="pt-PT"/>
        </w:rPr>
        <w:t>ção de grau o estudante que obtiver média igual ou superior a 7,0 (sete);</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5</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Ser</w:t>
      </w:r>
      <w:r w:rsidRPr="00A86B6F">
        <w:rPr>
          <w:rFonts w:ascii="Times New Roman" w:hAnsi="Times New Roman" w:cs="Times New Roman"/>
          <w:sz w:val="24"/>
          <w:szCs w:val="24"/>
          <w:lang w:val="pt-PT"/>
        </w:rPr>
        <w:t>á considerado reprovado na disciplina de TCC o estudante que obtiver média in</w:t>
      </w:r>
      <w:r w:rsidR="00356846" w:rsidRPr="00A86B6F">
        <w:rPr>
          <w:rFonts w:ascii="Times New Roman" w:hAnsi="Times New Roman" w:cs="Times New Roman"/>
          <w:sz w:val="24"/>
          <w:szCs w:val="24"/>
          <w:lang w:val="pt-PT"/>
        </w:rPr>
        <w:t xml:space="preserve">ferior a 7,0 (sete) na defesa do </w:t>
      </w:r>
      <w:r w:rsidR="00B70F9F" w:rsidRPr="00A86B6F">
        <w:rPr>
          <w:rFonts w:ascii="Times New Roman" w:hAnsi="Times New Roman" w:cs="Times New Roman"/>
          <w:sz w:val="24"/>
          <w:szCs w:val="24"/>
          <w:lang w:val="pt-PT"/>
        </w:rPr>
        <w:t>trabalho</w:t>
      </w:r>
      <w:r w:rsidRPr="00A86B6F">
        <w:rPr>
          <w:rFonts w:ascii="Times New Roman" w:hAnsi="Times New Roman" w:cs="Times New Roman"/>
          <w:sz w:val="24"/>
          <w:szCs w:val="24"/>
          <w:lang w:val="pt-PT"/>
        </w:rPr>
        <w:t>;</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6</w:t>
      </w:r>
      <w:r w:rsidRPr="00A86B6F">
        <w:rPr>
          <w:rFonts w:ascii="Times New Roman" w:hAnsi="Times New Roman" w:cs="Times New Roman"/>
          <w:sz w:val="24"/>
          <w:szCs w:val="24"/>
          <w:lang w:val="pt-PT"/>
        </w:rPr>
        <w:t>º. Toda e qualquer verificação comprovada de plágio implica em reprovaçã</w:t>
      </w:r>
      <w:r w:rsidRPr="00A86B6F">
        <w:rPr>
          <w:rFonts w:ascii="Times New Roman" w:hAnsi="Times New Roman" w:cs="Times New Roman"/>
          <w:sz w:val="24"/>
          <w:szCs w:val="24"/>
        </w:rPr>
        <w:t>o autom</w:t>
      </w:r>
      <w:r w:rsidRPr="00A86B6F">
        <w:rPr>
          <w:rFonts w:ascii="Times New Roman" w:hAnsi="Times New Roman" w:cs="Times New Roman"/>
          <w:sz w:val="24"/>
          <w:szCs w:val="24"/>
          <w:lang w:val="pt-PT"/>
        </w:rPr>
        <w:t xml:space="preserve">ática do estudante, cabendo ao presidente da comissão examinadora do trabalho, quando verificado o delito, apresentar relatório circunstanciado, assinado por todos os membros da banca, à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 xml:space="preserve">ção do Curso que tomará </w:t>
      </w:r>
      <w:r w:rsidRPr="00A86B6F">
        <w:rPr>
          <w:rFonts w:ascii="Times New Roman" w:hAnsi="Times New Roman" w:cs="Times New Roman"/>
          <w:sz w:val="24"/>
          <w:szCs w:val="24"/>
        </w:rPr>
        <w:t>as provid</w:t>
      </w:r>
      <w:r w:rsidRPr="00A86B6F">
        <w:rPr>
          <w:rFonts w:ascii="Times New Roman" w:hAnsi="Times New Roman" w:cs="Times New Roman"/>
          <w:sz w:val="24"/>
          <w:szCs w:val="24"/>
          <w:lang w:val="pt-PT"/>
        </w:rPr>
        <w:t>ê</w:t>
      </w:r>
      <w:r w:rsidRPr="00A86B6F">
        <w:rPr>
          <w:rFonts w:ascii="Times New Roman" w:hAnsi="Times New Roman" w:cs="Times New Roman"/>
          <w:sz w:val="24"/>
          <w:szCs w:val="24"/>
        </w:rPr>
        <w:t>ncias cab</w:t>
      </w:r>
      <w:r w:rsidRPr="00A86B6F">
        <w:rPr>
          <w:rFonts w:ascii="Times New Roman" w:hAnsi="Times New Roman" w:cs="Times New Roman"/>
          <w:sz w:val="24"/>
          <w:szCs w:val="24"/>
          <w:lang w:val="pt-PT"/>
        </w:rPr>
        <w:t>íveis conforme legislaçã</w:t>
      </w:r>
      <w:r w:rsidRPr="00A86B6F">
        <w:rPr>
          <w:rFonts w:ascii="Times New Roman" w:hAnsi="Times New Roman" w:cs="Times New Roman"/>
          <w:sz w:val="24"/>
          <w:szCs w:val="24"/>
          <w:lang w:val="da-DK"/>
        </w:rPr>
        <w:t>o vigente;</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7</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xml:space="preserve">. </w:t>
      </w:r>
      <w:r w:rsidRPr="00A86B6F">
        <w:rPr>
          <w:rFonts w:ascii="Times New Roman" w:hAnsi="Times New Roman" w:cs="Times New Roman"/>
          <w:sz w:val="24"/>
          <w:szCs w:val="24"/>
          <w:lang w:val="pt-PT"/>
        </w:rPr>
        <w:t>É responsabilidade do professor orientador (presidente da comissão examinadora) preencher a ata da defesa e entregá</w:t>
      </w:r>
      <w:r w:rsidRPr="00A86B6F">
        <w:rPr>
          <w:rFonts w:ascii="Times New Roman" w:hAnsi="Times New Roman" w:cs="Times New Roman"/>
          <w:sz w:val="24"/>
          <w:szCs w:val="24"/>
        </w:rPr>
        <w:t xml:space="preserve">-la </w:t>
      </w:r>
      <w:r w:rsidRPr="00A86B6F">
        <w:rPr>
          <w:rFonts w:ascii="Times New Roman" w:hAnsi="Times New Roman" w:cs="Times New Roman"/>
          <w:sz w:val="24"/>
          <w:szCs w:val="24"/>
          <w:lang w:val="pt-PT"/>
        </w:rPr>
        <w:t xml:space="preserve">à </w:t>
      </w:r>
      <w:r w:rsidRPr="00A86B6F">
        <w:rPr>
          <w:rFonts w:ascii="Times New Roman" w:hAnsi="Times New Roman" w:cs="Times New Roman"/>
          <w:sz w:val="24"/>
          <w:szCs w:val="24"/>
          <w:lang w:val="nl-NL"/>
        </w:rPr>
        <w:t>Coordena</w:t>
      </w:r>
      <w:r w:rsidRPr="00A86B6F">
        <w:rPr>
          <w:rFonts w:ascii="Times New Roman" w:hAnsi="Times New Roman" w:cs="Times New Roman"/>
          <w:sz w:val="24"/>
          <w:szCs w:val="24"/>
          <w:lang w:val="pt-PT"/>
        </w:rPr>
        <w:t>ção do Curso, indicando a nota atribuída individualmente pelos membros da Banca, a média final do estudante e fazendo constar a assinatura dos professores membros da c</w:t>
      </w:r>
      <w:r w:rsidR="00356846" w:rsidRPr="00A86B6F">
        <w:rPr>
          <w:rFonts w:ascii="Times New Roman" w:hAnsi="Times New Roman" w:cs="Times New Roman"/>
          <w:sz w:val="24"/>
          <w:szCs w:val="24"/>
          <w:lang w:val="pt-PT"/>
        </w:rPr>
        <w:t xml:space="preserve">omissão e do estudante autor do </w:t>
      </w:r>
      <w:r w:rsidR="00B70F9F" w:rsidRPr="00A86B6F">
        <w:rPr>
          <w:rFonts w:ascii="Times New Roman" w:hAnsi="Times New Roman" w:cs="Times New Roman"/>
          <w:sz w:val="24"/>
          <w:szCs w:val="24"/>
          <w:lang w:val="pt-PT"/>
        </w:rPr>
        <w:t>trabalho</w:t>
      </w:r>
      <w:r w:rsidRPr="00A86B6F">
        <w:rPr>
          <w:rFonts w:ascii="Times New Roman" w:hAnsi="Times New Roman" w:cs="Times New Roman"/>
          <w:sz w:val="24"/>
          <w:szCs w:val="24"/>
          <w:lang w:val="pt-PT"/>
        </w:rPr>
        <w:t>.</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IV</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SEÇÃO I</w:t>
      </w:r>
      <w:r w:rsidRPr="00A86B6F">
        <w:rPr>
          <w:rFonts w:ascii="Times New Roman" w:eastAsia="Arial" w:hAnsi="Times New Roman" w:cs="Times New Roman"/>
        </w:rPr>
        <w:br/>
      </w:r>
      <w:r w:rsidRPr="00A86B6F">
        <w:rPr>
          <w:rFonts w:ascii="Times New Roman" w:hAnsi="Times New Roman" w:cs="Times New Roman"/>
        </w:rPr>
        <w:t>DO DEPÓSITO DO TCC</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2</w:t>
      </w:r>
      <w:r w:rsidR="00547146" w:rsidRPr="00A86B6F">
        <w:rPr>
          <w:rFonts w:ascii="Times New Roman" w:hAnsi="Times New Roman" w:cs="Times New Roman"/>
          <w:sz w:val="24"/>
          <w:szCs w:val="24"/>
        </w:rPr>
        <w:t>2</w:t>
      </w:r>
      <w:r w:rsidRPr="00A86B6F">
        <w:rPr>
          <w:rFonts w:ascii="Times New Roman" w:hAnsi="Times New Roman" w:cs="Times New Roman"/>
          <w:sz w:val="24"/>
          <w:szCs w:val="24"/>
          <w:lang w:val="pt-PT"/>
        </w:rPr>
        <w:t>º</w:t>
      </w:r>
      <w:r w:rsidR="00547146"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pt-PT"/>
        </w:rPr>
        <w:t>–</w:t>
      </w:r>
      <w:r w:rsidRPr="00A86B6F">
        <w:rPr>
          <w:rFonts w:ascii="Times New Roman" w:hAnsi="Times New Roman" w:cs="Times New Roman"/>
          <w:sz w:val="24"/>
          <w:szCs w:val="24"/>
        </w:rPr>
        <w:t xml:space="preserve"> S</w:t>
      </w:r>
      <w:r w:rsidRPr="00A86B6F">
        <w:rPr>
          <w:rFonts w:ascii="Times New Roman" w:hAnsi="Times New Roman" w:cs="Times New Roman"/>
          <w:sz w:val="24"/>
          <w:szCs w:val="24"/>
          <w:lang w:val="pt-PT"/>
        </w:rPr>
        <w:t>ão normas para o depósito do TCC</w:t>
      </w:r>
      <w:r w:rsidR="00547146" w:rsidRPr="00A86B6F">
        <w:rPr>
          <w:rFonts w:ascii="Times New Roman" w:hAnsi="Times New Roman" w:cs="Times New Roman"/>
          <w:sz w:val="24"/>
          <w:szCs w:val="24"/>
          <w:lang w:val="pt-PT"/>
        </w:rPr>
        <w:t>:</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1</w:t>
      </w:r>
      <w:r w:rsidRPr="00A86B6F">
        <w:rPr>
          <w:rFonts w:ascii="Times New Roman" w:hAnsi="Times New Roman" w:cs="Times New Roman"/>
          <w:sz w:val="24"/>
          <w:szCs w:val="24"/>
          <w:lang w:val="pt-PT"/>
        </w:rPr>
        <w:t>º. Defendid</w:t>
      </w:r>
      <w:r w:rsidR="00356846" w:rsidRPr="00A86B6F">
        <w:rPr>
          <w:rFonts w:ascii="Times New Roman" w:hAnsi="Times New Roman" w:cs="Times New Roman"/>
          <w:sz w:val="24"/>
          <w:szCs w:val="24"/>
          <w:lang w:val="pt-PT"/>
        </w:rPr>
        <w:t>o</w:t>
      </w:r>
      <w:r w:rsidRPr="00A86B6F">
        <w:rPr>
          <w:rFonts w:ascii="Times New Roman" w:hAnsi="Times New Roman" w:cs="Times New Roman"/>
          <w:sz w:val="24"/>
          <w:szCs w:val="24"/>
          <w:lang w:val="pt-PT"/>
        </w:rPr>
        <w:t xml:space="preserve"> e aprovad</w:t>
      </w:r>
      <w:r w:rsidR="00356846" w:rsidRPr="00A86B6F">
        <w:rPr>
          <w:rFonts w:ascii="Times New Roman" w:hAnsi="Times New Roman" w:cs="Times New Roman"/>
          <w:sz w:val="24"/>
          <w:szCs w:val="24"/>
          <w:lang w:val="pt-PT"/>
        </w:rPr>
        <w:t xml:space="preserve">o o </w:t>
      </w:r>
      <w:r w:rsidR="00DC0BA8" w:rsidRPr="00A86B6F">
        <w:rPr>
          <w:rFonts w:ascii="Times New Roman" w:hAnsi="Times New Roman" w:cs="Times New Roman"/>
          <w:sz w:val="24"/>
          <w:szCs w:val="24"/>
          <w:lang w:val="pt-PT"/>
        </w:rPr>
        <w:t>trabalho</w:t>
      </w:r>
      <w:r w:rsidRPr="00A86B6F">
        <w:rPr>
          <w:rFonts w:ascii="Times New Roman" w:hAnsi="Times New Roman" w:cs="Times New Roman"/>
          <w:sz w:val="24"/>
          <w:szCs w:val="24"/>
          <w:lang w:val="pt-PT"/>
        </w:rPr>
        <w:t xml:space="preserve">, o estudante deverá depositar uma cópia em formato digital do TCC na Coordenação do Curso. </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I. O depó</w:t>
      </w:r>
      <w:r w:rsidRPr="00A86B6F">
        <w:rPr>
          <w:rFonts w:ascii="Times New Roman" w:hAnsi="Times New Roman" w:cs="Times New Roman"/>
          <w:sz w:val="24"/>
          <w:szCs w:val="24"/>
          <w:lang w:val="it-IT"/>
        </w:rPr>
        <w:t>sito dever</w:t>
      </w:r>
      <w:r w:rsidRPr="00A86B6F">
        <w:rPr>
          <w:rFonts w:ascii="Times New Roman" w:hAnsi="Times New Roman" w:cs="Times New Roman"/>
          <w:sz w:val="24"/>
          <w:szCs w:val="24"/>
          <w:lang w:val="pt-PT"/>
        </w:rPr>
        <w:t xml:space="preserve">á ocorrer até </w:t>
      </w:r>
      <w:r w:rsidRPr="00A86B6F">
        <w:rPr>
          <w:rFonts w:ascii="Times New Roman" w:hAnsi="Times New Roman" w:cs="Times New Roman"/>
          <w:sz w:val="24"/>
          <w:szCs w:val="24"/>
        </w:rPr>
        <w:t xml:space="preserve">o </w:t>
      </w:r>
      <w:r w:rsidRPr="00A86B6F">
        <w:rPr>
          <w:rFonts w:ascii="Times New Roman" w:hAnsi="Times New Roman" w:cs="Times New Roman"/>
          <w:sz w:val="24"/>
          <w:szCs w:val="24"/>
          <w:lang w:val="pt-PT"/>
        </w:rPr>
        <w:t>último dia previsto no calendário da UNILAB para a realização das avaliações finais do trimestre letivo em pauta;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II. A c</w:t>
      </w:r>
      <w:r w:rsidRPr="00A86B6F">
        <w:rPr>
          <w:rFonts w:ascii="Times New Roman" w:hAnsi="Times New Roman" w:cs="Times New Roman"/>
          <w:sz w:val="24"/>
          <w:szCs w:val="24"/>
          <w:lang w:val="pt-PT"/>
        </w:rPr>
        <w:t>ópia digital deve vir acompanhada por formulá</w:t>
      </w:r>
      <w:r w:rsidRPr="00A86B6F">
        <w:rPr>
          <w:rFonts w:ascii="Times New Roman" w:hAnsi="Times New Roman" w:cs="Times New Roman"/>
          <w:sz w:val="24"/>
          <w:szCs w:val="24"/>
        </w:rPr>
        <w:t>rio de dep</w:t>
      </w:r>
      <w:r w:rsidRPr="00A86B6F">
        <w:rPr>
          <w:rFonts w:ascii="Times New Roman" w:hAnsi="Times New Roman" w:cs="Times New Roman"/>
          <w:sz w:val="24"/>
          <w:szCs w:val="24"/>
          <w:lang w:val="pt-PT"/>
        </w:rPr>
        <w:t>ósito assinado pelo orientador;</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w:t>
      </w:r>
      <w:r w:rsidRPr="00A86B6F">
        <w:rPr>
          <w:rFonts w:ascii="Times New Roman" w:hAnsi="Times New Roman" w:cs="Times New Roman"/>
          <w:sz w:val="24"/>
          <w:szCs w:val="24"/>
        </w:rPr>
        <w:t>2</w:t>
      </w:r>
      <w:r w:rsidRPr="00A86B6F">
        <w:rPr>
          <w:rFonts w:ascii="Times New Roman" w:hAnsi="Times New Roman" w:cs="Times New Roman"/>
          <w:sz w:val="24"/>
          <w:szCs w:val="24"/>
          <w:lang w:val="pt-PT"/>
        </w:rPr>
        <w:t>º</w:t>
      </w:r>
      <w:r w:rsidRPr="00A86B6F">
        <w:rPr>
          <w:rFonts w:ascii="Times New Roman" w:hAnsi="Times New Roman" w:cs="Times New Roman"/>
          <w:sz w:val="24"/>
          <w:szCs w:val="24"/>
        </w:rPr>
        <w:t>. N</w:t>
      </w:r>
      <w:r w:rsidRPr="00A86B6F">
        <w:rPr>
          <w:rFonts w:ascii="Times New Roman" w:hAnsi="Times New Roman" w:cs="Times New Roman"/>
          <w:sz w:val="24"/>
          <w:szCs w:val="24"/>
          <w:lang w:val="pt-PT"/>
        </w:rPr>
        <w:t>ão se aceitará, em nenhuma hipótese, o depósito do TCC sem a documentação referida, bem como o depósito prévio da ata de defesa.</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2</w:t>
      </w:r>
      <w:r w:rsidR="00547146" w:rsidRPr="00A86B6F">
        <w:rPr>
          <w:rFonts w:ascii="Times New Roman" w:hAnsi="Times New Roman" w:cs="Times New Roman"/>
          <w:sz w:val="24"/>
          <w:szCs w:val="24"/>
        </w:rPr>
        <w:t>3</w:t>
      </w:r>
      <w:r w:rsidRPr="00A86B6F">
        <w:rPr>
          <w:rFonts w:ascii="Times New Roman" w:hAnsi="Times New Roman" w:cs="Times New Roman"/>
          <w:sz w:val="24"/>
          <w:szCs w:val="24"/>
          <w:lang w:val="pt-PT"/>
        </w:rPr>
        <w:t xml:space="preserve">º - Qualquer documento relacionado à </w:t>
      </w:r>
      <w:r w:rsidRPr="00A86B6F">
        <w:rPr>
          <w:rFonts w:ascii="Times New Roman" w:hAnsi="Times New Roman" w:cs="Times New Roman"/>
          <w:sz w:val="24"/>
          <w:szCs w:val="24"/>
        </w:rPr>
        <w:t>conclus</w:t>
      </w:r>
      <w:r w:rsidRPr="00A86B6F">
        <w:rPr>
          <w:rFonts w:ascii="Times New Roman" w:hAnsi="Times New Roman" w:cs="Times New Roman"/>
          <w:sz w:val="24"/>
          <w:szCs w:val="24"/>
          <w:lang w:val="pt-PT"/>
        </w:rPr>
        <w:t>ão do Curso e à aprovação do TCC só poderá ser expedido pela Coordenação do Curso de Bacharelado em Humanidades, incluída a ata da defesa (preenchida pelo orientador) e a declaraçã</w:t>
      </w:r>
      <w:r w:rsidRPr="00A86B6F">
        <w:rPr>
          <w:rFonts w:ascii="Times New Roman" w:hAnsi="Times New Roman" w:cs="Times New Roman"/>
          <w:sz w:val="24"/>
          <w:szCs w:val="24"/>
        </w:rPr>
        <w:t>o de participa</w:t>
      </w:r>
      <w:r w:rsidRPr="00A86B6F">
        <w:rPr>
          <w:rFonts w:ascii="Times New Roman" w:hAnsi="Times New Roman" w:cs="Times New Roman"/>
          <w:sz w:val="24"/>
          <w:szCs w:val="24"/>
          <w:lang w:val="pt-PT"/>
        </w:rPr>
        <w:t>ção dos professores membros da Banca examinadora, com carimbo e assinatura do Coordenador do Curso.</w:t>
      </w:r>
    </w:p>
    <w:p w:rsidR="00346291" w:rsidRPr="00A86B6F" w:rsidRDefault="0051247E" w:rsidP="00D305BE">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Art. 2</w:t>
      </w:r>
      <w:r w:rsidR="00547146" w:rsidRPr="00A86B6F">
        <w:rPr>
          <w:rFonts w:ascii="Times New Roman" w:hAnsi="Times New Roman" w:cs="Times New Roman"/>
          <w:sz w:val="24"/>
          <w:szCs w:val="24"/>
        </w:rPr>
        <w:t>4</w:t>
      </w:r>
      <w:r w:rsidRPr="00A86B6F">
        <w:rPr>
          <w:rFonts w:ascii="Times New Roman" w:hAnsi="Times New Roman" w:cs="Times New Roman"/>
          <w:sz w:val="24"/>
          <w:szCs w:val="24"/>
          <w:lang w:val="pt-PT"/>
        </w:rPr>
        <w:t>º - Em nenhuma hipó</w:t>
      </w:r>
      <w:r w:rsidRPr="00A86B6F">
        <w:rPr>
          <w:rFonts w:ascii="Times New Roman" w:hAnsi="Times New Roman" w:cs="Times New Roman"/>
          <w:sz w:val="24"/>
          <w:szCs w:val="24"/>
        </w:rPr>
        <w:t>tese ser</w:t>
      </w:r>
      <w:r w:rsidRPr="00A86B6F">
        <w:rPr>
          <w:rFonts w:ascii="Times New Roman" w:hAnsi="Times New Roman" w:cs="Times New Roman"/>
          <w:sz w:val="24"/>
          <w:szCs w:val="24"/>
          <w:lang w:val="pt-PT"/>
        </w:rPr>
        <w:t xml:space="preserve">á autorizado o ‘aproveitamento’ </w:t>
      </w:r>
      <w:r w:rsidRPr="00A86B6F">
        <w:rPr>
          <w:rFonts w:ascii="Times New Roman" w:hAnsi="Times New Roman" w:cs="Times New Roman"/>
          <w:sz w:val="24"/>
          <w:szCs w:val="24"/>
        </w:rPr>
        <w:t>de cr</w:t>
      </w:r>
      <w:r w:rsidRPr="00A86B6F">
        <w:rPr>
          <w:rFonts w:ascii="Times New Roman" w:hAnsi="Times New Roman" w:cs="Times New Roman"/>
          <w:sz w:val="24"/>
          <w:szCs w:val="24"/>
          <w:lang w:val="pt-PT"/>
        </w:rPr>
        <w:t>éditos tendo em vista a dispensa da disciplina “</w:t>
      </w:r>
      <w:r w:rsidRPr="00A86B6F">
        <w:rPr>
          <w:rFonts w:ascii="Times New Roman" w:hAnsi="Times New Roman" w:cs="Times New Roman"/>
          <w:sz w:val="24"/>
          <w:szCs w:val="24"/>
        </w:rPr>
        <w:t>TCC</w:t>
      </w:r>
      <w:r w:rsidRPr="00A86B6F">
        <w:rPr>
          <w:rFonts w:ascii="Times New Roman" w:hAnsi="Times New Roman" w:cs="Times New Roman"/>
          <w:sz w:val="24"/>
          <w:szCs w:val="24"/>
          <w:lang w:val="pt-PT"/>
        </w:rPr>
        <w:t>”</w:t>
      </w:r>
      <w:r w:rsidRPr="00A86B6F">
        <w:rPr>
          <w:rFonts w:ascii="Times New Roman" w:hAnsi="Times New Roman" w:cs="Times New Roman"/>
          <w:sz w:val="24"/>
          <w:szCs w:val="24"/>
        </w:rPr>
        <w:t>.</w:t>
      </w:r>
    </w:p>
    <w:p w:rsidR="00346291" w:rsidRPr="00A86B6F" w:rsidRDefault="0051247E" w:rsidP="00D305BE">
      <w:pPr>
        <w:pStyle w:val="NormalWeb"/>
        <w:shd w:val="clear" w:color="auto" w:fill="FFFFFF"/>
        <w:spacing w:before="0" w:after="60" w:line="360" w:lineRule="auto"/>
        <w:jc w:val="center"/>
        <w:rPr>
          <w:rFonts w:ascii="Times New Roman" w:eastAsia="Arial" w:hAnsi="Times New Roman" w:cs="Times New Roman"/>
        </w:rPr>
      </w:pPr>
      <w:r w:rsidRPr="00A86B6F">
        <w:rPr>
          <w:rFonts w:ascii="Times New Roman" w:hAnsi="Times New Roman" w:cs="Times New Roman"/>
        </w:rPr>
        <w:t>TÍTULO V</w:t>
      </w:r>
      <w:r w:rsidRPr="00A86B6F">
        <w:rPr>
          <w:rFonts w:ascii="Times New Roman" w:eastAsia="Arial" w:hAnsi="Times New Roman" w:cs="Times New Roman"/>
        </w:rPr>
        <w:br/>
      </w:r>
      <w:r w:rsidRPr="00A86B6F">
        <w:rPr>
          <w:rFonts w:ascii="Times New Roman" w:hAnsi="Times New Roman" w:cs="Times New Roman"/>
        </w:rPr>
        <w:t>SEÇÃO I</w:t>
      </w:r>
      <w:r w:rsidRPr="00A86B6F">
        <w:rPr>
          <w:rFonts w:ascii="Times New Roman" w:eastAsia="Arial" w:hAnsi="Times New Roman" w:cs="Times New Roman"/>
        </w:rPr>
        <w:br/>
      </w:r>
      <w:r w:rsidRPr="00A86B6F">
        <w:rPr>
          <w:rFonts w:ascii="Times New Roman" w:hAnsi="Times New Roman" w:cs="Times New Roman"/>
        </w:rPr>
        <w:t>DAS DISPOSIÇÕES GERAIS E TRANSITÓRIAS</w:t>
      </w:r>
    </w:p>
    <w:p w:rsidR="00346291" w:rsidRPr="00A86B6F" w:rsidRDefault="00346291" w:rsidP="00D305BE">
      <w:pPr>
        <w:pStyle w:val="NormalWeb"/>
        <w:shd w:val="clear" w:color="auto" w:fill="FFFFFF"/>
        <w:spacing w:before="0" w:after="60" w:line="360" w:lineRule="auto"/>
        <w:jc w:val="both"/>
        <w:rPr>
          <w:rFonts w:ascii="Times New Roman" w:eastAsia="Arial" w:hAnsi="Times New Roman" w:cs="Times New Roman"/>
        </w:rPr>
      </w:pP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Art. 2</w:t>
      </w:r>
      <w:r w:rsidR="00547146" w:rsidRPr="00A86B6F">
        <w:rPr>
          <w:rFonts w:ascii="Times New Roman" w:hAnsi="Times New Roman" w:cs="Times New Roman"/>
        </w:rPr>
        <w:t>5</w:t>
      </w:r>
      <w:r w:rsidR="00547146" w:rsidRPr="00A86B6F">
        <w:rPr>
          <w:rFonts w:ascii="Times New Roman" w:hAnsi="Times New Roman" w:cs="Times New Roman"/>
          <w:vertAlign w:val="superscript"/>
        </w:rPr>
        <w:t>º</w:t>
      </w:r>
      <w:r w:rsidRPr="00A86B6F">
        <w:rPr>
          <w:rFonts w:ascii="Times New Roman" w:hAnsi="Times New Roman" w:cs="Times New Roman"/>
        </w:rPr>
        <w:t xml:space="preserve"> – Os casos omissos serão resolvidos pelo Colegiado dos Cursos de Graduação em História, ouvidos o Professor Coordenador da disciplina TCC II, o Professor Orientador e o Orientando.</w:t>
      </w:r>
    </w:p>
    <w:p w:rsidR="00346291" w:rsidRPr="00A86B6F" w:rsidRDefault="0051247E" w:rsidP="00D305BE">
      <w:pPr>
        <w:pStyle w:val="NormalWeb"/>
        <w:shd w:val="clear" w:color="auto" w:fill="FFFFFF"/>
        <w:spacing w:before="0" w:after="60" w:line="360" w:lineRule="auto"/>
        <w:jc w:val="both"/>
        <w:rPr>
          <w:rFonts w:ascii="Times New Roman" w:eastAsia="Arial" w:hAnsi="Times New Roman" w:cs="Times New Roman"/>
        </w:rPr>
      </w:pPr>
      <w:r w:rsidRPr="00A86B6F">
        <w:rPr>
          <w:rFonts w:ascii="Times New Roman" w:hAnsi="Times New Roman" w:cs="Times New Roman"/>
        </w:rPr>
        <w:t>Art. 2</w:t>
      </w:r>
      <w:r w:rsidR="00547146" w:rsidRPr="00A86B6F">
        <w:rPr>
          <w:rFonts w:ascii="Times New Roman" w:hAnsi="Times New Roman" w:cs="Times New Roman"/>
        </w:rPr>
        <w:t>5</w:t>
      </w:r>
      <w:r w:rsidR="00547146" w:rsidRPr="00A86B6F">
        <w:rPr>
          <w:rFonts w:ascii="Times New Roman" w:hAnsi="Times New Roman" w:cs="Times New Roman"/>
          <w:vertAlign w:val="superscript"/>
        </w:rPr>
        <w:t>º</w:t>
      </w:r>
      <w:r w:rsidRPr="00A86B6F">
        <w:rPr>
          <w:rFonts w:ascii="Times New Roman" w:hAnsi="Times New Roman" w:cs="Times New Roman"/>
        </w:rPr>
        <w:t xml:space="preserve"> – Este Regulamento entra em vigor na data de sua publicação, revogadas as disposições em contrário.</w:t>
      </w:r>
    </w:p>
    <w:p w:rsidR="007C732F" w:rsidRPr="00A86B6F" w:rsidRDefault="007C732F" w:rsidP="00D305BE">
      <w:pPr>
        <w:pStyle w:val="Corpo"/>
        <w:spacing w:after="60" w:line="240" w:lineRule="auto"/>
        <w:rPr>
          <w:rFonts w:ascii="Times New Roman" w:hAnsi="Times New Roman" w:cs="Times New Roman"/>
          <w:sz w:val="24"/>
          <w:szCs w:val="24"/>
        </w:rPr>
      </w:pPr>
    </w:p>
    <w:p w:rsidR="0039390A" w:rsidRPr="00A86B6F" w:rsidRDefault="0039390A" w:rsidP="00D305BE">
      <w:pPr>
        <w:pStyle w:val="Corpo"/>
        <w:spacing w:after="60" w:line="240" w:lineRule="auto"/>
        <w:rPr>
          <w:rFonts w:ascii="Times New Roman" w:hAnsi="Times New Roman" w:cs="Times New Roman"/>
          <w:sz w:val="24"/>
          <w:szCs w:val="24"/>
        </w:rPr>
      </w:pPr>
    </w:p>
    <w:p w:rsidR="00356846" w:rsidRPr="00A86B6F" w:rsidRDefault="00356846" w:rsidP="00D305BE">
      <w:pPr>
        <w:spacing w:after="60"/>
        <w:rPr>
          <w:rFonts w:eastAsia="Calibri"/>
          <w:b/>
          <w:color w:val="000000"/>
          <w:u w:color="000000"/>
          <w:lang w:val="pt-BR" w:eastAsia="pt-BR"/>
        </w:rPr>
      </w:pPr>
      <w:r w:rsidRPr="00A86B6F">
        <w:rPr>
          <w:b/>
          <w:lang w:val="pt-BR"/>
        </w:rPr>
        <w:br w:type="page"/>
      </w:r>
    </w:p>
    <w:p w:rsidR="00346291" w:rsidRPr="00A86B6F" w:rsidRDefault="0053202E"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19</w:t>
      </w:r>
      <w:r w:rsidR="0051247E" w:rsidRPr="00A86B6F">
        <w:rPr>
          <w:rFonts w:ascii="Times New Roman" w:hAnsi="Times New Roman" w:cs="Times New Roman"/>
          <w:b/>
          <w:sz w:val="24"/>
          <w:szCs w:val="24"/>
        </w:rPr>
        <w:t>. EMENT</w:t>
      </w:r>
      <w:r w:rsidR="0051247E" w:rsidRPr="00A86B6F">
        <w:rPr>
          <w:rFonts w:ascii="Times New Roman" w:hAnsi="Times New Roman" w:cs="Times New Roman"/>
          <w:b/>
          <w:sz w:val="24"/>
          <w:szCs w:val="24"/>
          <w:lang w:val="pt-PT"/>
        </w:rPr>
        <w:t>Á</w:t>
      </w:r>
      <w:r w:rsidR="0051247E" w:rsidRPr="00A86B6F">
        <w:rPr>
          <w:rFonts w:ascii="Times New Roman" w:hAnsi="Times New Roman" w:cs="Times New Roman"/>
          <w:b/>
          <w:sz w:val="24"/>
          <w:szCs w:val="24"/>
        </w:rPr>
        <w:t>RIOS, REFER</w:t>
      </w:r>
      <w:r w:rsidR="0051247E" w:rsidRPr="00A86B6F">
        <w:rPr>
          <w:rFonts w:ascii="Times New Roman" w:hAnsi="Times New Roman" w:cs="Times New Roman"/>
          <w:b/>
          <w:sz w:val="24"/>
          <w:szCs w:val="24"/>
          <w:lang w:val="pt-PT"/>
        </w:rPr>
        <w:t>Ê</w:t>
      </w:r>
      <w:r w:rsidR="0051247E" w:rsidRPr="00A86B6F">
        <w:rPr>
          <w:rFonts w:ascii="Times New Roman" w:hAnsi="Times New Roman" w:cs="Times New Roman"/>
          <w:b/>
          <w:sz w:val="24"/>
          <w:szCs w:val="24"/>
        </w:rPr>
        <w:t>NCIAS E CARGA HOR</w:t>
      </w:r>
      <w:r w:rsidR="0051247E" w:rsidRPr="00A86B6F">
        <w:rPr>
          <w:rFonts w:ascii="Times New Roman" w:hAnsi="Times New Roman" w:cs="Times New Roman"/>
          <w:b/>
          <w:sz w:val="24"/>
          <w:szCs w:val="24"/>
          <w:lang w:val="pt-PT"/>
        </w:rPr>
        <w:t>Á</w:t>
      </w:r>
      <w:r w:rsidR="0051247E" w:rsidRPr="00A86B6F">
        <w:rPr>
          <w:rFonts w:ascii="Times New Roman" w:hAnsi="Times New Roman" w:cs="Times New Roman"/>
          <w:b/>
          <w:sz w:val="24"/>
          <w:szCs w:val="24"/>
        </w:rPr>
        <w:t>RIA DAS DISCIPLINAS</w:t>
      </w:r>
    </w:p>
    <w:p w:rsidR="00346291" w:rsidRPr="00A86B6F" w:rsidRDefault="00346291" w:rsidP="00D305BE">
      <w:pPr>
        <w:pStyle w:val="Corpo"/>
        <w:spacing w:after="60" w:line="240" w:lineRule="auto"/>
        <w:rPr>
          <w:rFonts w:ascii="Times New Roman" w:eastAsia="Arial" w:hAnsi="Times New Roman" w:cs="Times New Roman"/>
          <w:sz w:val="24"/>
          <w:szCs w:val="24"/>
        </w:rPr>
      </w:pPr>
    </w:p>
    <w:p w:rsidR="00346291" w:rsidRPr="00A86B6F" w:rsidRDefault="0051247E" w:rsidP="00D305BE">
      <w:pPr>
        <w:pStyle w:val="NormalWeb"/>
        <w:spacing w:before="0" w:after="60"/>
        <w:jc w:val="both"/>
        <w:rPr>
          <w:rFonts w:ascii="Times New Roman" w:eastAsia="Arial" w:hAnsi="Times New Roman" w:cs="Times New Roman"/>
          <w:b/>
        </w:rPr>
      </w:pPr>
      <w:r w:rsidRPr="00A86B6F">
        <w:rPr>
          <w:rFonts w:ascii="Times New Roman" w:hAnsi="Times New Roman" w:cs="Times New Roman"/>
          <w:b/>
        </w:rPr>
        <w:t>1</w:t>
      </w:r>
      <w:r w:rsidR="0053202E" w:rsidRPr="00A86B6F">
        <w:rPr>
          <w:rFonts w:ascii="Times New Roman" w:hAnsi="Times New Roman" w:cs="Times New Roman"/>
          <w:b/>
        </w:rPr>
        <w:t>9</w:t>
      </w:r>
      <w:r w:rsidRPr="00A86B6F">
        <w:rPr>
          <w:rFonts w:ascii="Times New Roman" w:hAnsi="Times New Roman" w:cs="Times New Roman"/>
          <w:b/>
        </w:rPr>
        <w:t>.</w:t>
      </w:r>
      <w:r w:rsidR="007E0F73" w:rsidRPr="00A86B6F">
        <w:rPr>
          <w:rFonts w:ascii="Times New Roman" w:hAnsi="Times New Roman" w:cs="Times New Roman"/>
          <w:b/>
        </w:rPr>
        <w:t>1</w:t>
      </w:r>
      <w:r w:rsidRPr="00A86B6F">
        <w:rPr>
          <w:rFonts w:ascii="Times New Roman" w:hAnsi="Times New Roman" w:cs="Times New Roman"/>
          <w:b/>
        </w:rPr>
        <w:t xml:space="preserve"> NÚCLEO OBRIGATÓRIO COMUM DA UNILAB</w:t>
      </w:r>
    </w:p>
    <w:p w:rsidR="00346291" w:rsidRPr="00A86B6F" w:rsidRDefault="00346291" w:rsidP="00D305BE">
      <w:pPr>
        <w:pStyle w:val="NormalWeb"/>
        <w:spacing w:before="0" w:after="60"/>
        <w:jc w:val="both"/>
        <w:rPr>
          <w:rFonts w:ascii="Times New Roman" w:eastAsia="Arial" w:hAnsi="Times New Roman" w:cs="Times New Roman"/>
        </w:rPr>
      </w:pPr>
    </w:p>
    <w:p w:rsidR="00547146" w:rsidRPr="00A86B6F" w:rsidRDefault="00335A4E" w:rsidP="00D305BE">
      <w:pPr>
        <w:pStyle w:val="Cabealho"/>
        <w:spacing w:after="6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L</w:t>
      </w:r>
      <w:r w:rsidRPr="00A86B6F">
        <w:rPr>
          <w:rFonts w:ascii="Times New Roman" w:hAnsi="Times New Roman" w:cs="Times New Roman"/>
          <w:b/>
          <w:sz w:val="24"/>
          <w:szCs w:val="24"/>
          <w:lang w:val="pt-BR"/>
        </w:rPr>
        <w:t xml:space="preserve">eitura e </w:t>
      </w:r>
      <w:r>
        <w:rPr>
          <w:rFonts w:ascii="Times New Roman" w:hAnsi="Times New Roman" w:cs="Times New Roman"/>
          <w:b/>
          <w:sz w:val="24"/>
          <w:szCs w:val="24"/>
          <w:lang w:val="pt-BR"/>
        </w:rPr>
        <w:t>P</w:t>
      </w:r>
      <w:r w:rsidRPr="00A86B6F">
        <w:rPr>
          <w:rFonts w:ascii="Times New Roman" w:hAnsi="Times New Roman" w:cs="Times New Roman"/>
          <w:b/>
          <w:sz w:val="24"/>
          <w:szCs w:val="24"/>
          <w:lang w:val="pt-BR"/>
        </w:rPr>
        <w:t xml:space="preserve">rodução de </w:t>
      </w:r>
      <w:r>
        <w:rPr>
          <w:rFonts w:ascii="Times New Roman" w:hAnsi="Times New Roman" w:cs="Times New Roman"/>
          <w:b/>
          <w:sz w:val="24"/>
          <w:szCs w:val="24"/>
          <w:lang w:val="pt-BR"/>
        </w:rPr>
        <w:t>T</w:t>
      </w:r>
      <w:r w:rsidRPr="00A86B6F">
        <w:rPr>
          <w:rFonts w:ascii="Times New Roman" w:hAnsi="Times New Roman" w:cs="Times New Roman"/>
          <w:b/>
          <w:sz w:val="24"/>
          <w:szCs w:val="24"/>
          <w:lang w:val="pt-BR"/>
        </w:rPr>
        <w:t xml:space="preserve">exto </w:t>
      </w:r>
      <w:r>
        <w:rPr>
          <w:rFonts w:ascii="Times New Roman" w:hAnsi="Times New Roman" w:cs="Times New Roman"/>
          <w:b/>
          <w:sz w:val="24"/>
          <w:szCs w:val="24"/>
          <w:lang w:val="pt-BR"/>
        </w:rPr>
        <w:t>I</w:t>
      </w:r>
      <w:r w:rsidR="009C0B56" w:rsidRPr="00A86B6F">
        <w:rPr>
          <w:rFonts w:ascii="Times New Roman" w:hAnsi="Times New Roman" w:cs="Times New Roman"/>
          <w:b/>
          <w:sz w:val="24"/>
          <w:szCs w:val="24"/>
          <w:lang w:val="pt-BR"/>
        </w:rPr>
        <w:t xml:space="preserve"> </w:t>
      </w:r>
      <w:r w:rsidR="00547146" w:rsidRPr="00A86B6F">
        <w:rPr>
          <w:rFonts w:ascii="Times New Roman" w:hAnsi="Times New Roman" w:cs="Times New Roman"/>
          <w:b/>
          <w:sz w:val="24"/>
          <w:szCs w:val="24"/>
          <w:lang w:val="pt-BR"/>
        </w:rPr>
        <w:t xml:space="preserve">(60h) </w:t>
      </w:r>
    </w:p>
    <w:p w:rsidR="00547146" w:rsidRPr="00A86B6F" w:rsidRDefault="00547146" w:rsidP="00D305BE">
      <w:pPr>
        <w:pStyle w:val="Cabealho"/>
        <w:spacing w:after="60" w:line="240" w:lineRule="auto"/>
        <w:rPr>
          <w:rFonts w:ascii="Times New Roman" w:hAnsi="Times New Roman" w:cs="Times New Roman"/>
          <w:sz w:val="24"/>
          <w:szCs w:val="24"/>
          <w:lang w:val="pt-BR"/>
        </w:rPr>
      </w:pPr>
      <w:r w:rsidRPr="00A86B6F">
        <w:rPr>
          <w:rFonts w:ascii="Times New Roman" w:hAnsi="Times New Roman" w:cs="Times New Roman"/>
          <w:b/>
          <w:sz w:val="24"/>
          <w:szCs w:val="24"/>
          <w:lang w:val="pt-BR"/>
        </w:rPr>
        <w:t>Ementa:</w:t>
      </w:r>
      <w:r w:rsidRPr="00A86B6F">
        <w:rPr>
          <w:rFonts w:ascii="Times New Roman" w:hAnsi="Times New Roman" w:cs="Times New Roman"/>
          <w:sz w:val="24"/>
          <w:szCs w:val="24"/>
          <w:lang w:val="pt-BR"/>
        </w:rPr>
        <w:t xml:space="preserve"> Reflexões sobre as noções de língua, variação linguística e preconceito linguístico. A universidade como esfera da atividade humana. Leitura na esfera acadêmica: estratégias de leitura. Gêneros acadêmicos (leitura e escrita na perspectiva da metodologia científica e da análise de gêneros): esquema, fichamento, resenha, resumo (síntese por extenso), memorial e seminário. Normas da ABNT.</w:t>
      </w:r>
    </w:p>
    <w:p w:rsidR="00547146" w:rsidRPr="00A86B6F" w:rsidRDefault="00547146" w:rsidP="00D305BE">
      <w:pPr>
        <w:pStyle w:val="Cabealho"/>
        <w:spacing w:after="60" w:line="240" w:lineRule="auto"/>
        <w:rPr>
          <w:rFonts w:ascii="Times New Roman" w:hAnsi="Times New Roman" w:cs="Times New Roman"/>
          <w:sz w:val="24"/>
          <w:szCs w:val="24"/>
          <w:u w:val="single"/>
          <w:lang w:val="pt-BR"/>
        </w:rPr>
      </w:pPr>
      <w:r w:rsidRPr="00A86B6F">
        <w:rPr>
          <w:rFonts w:ascii="Times New Roman" w:hAnsi="Times New Roman" w:cs="Times New Roman"/>
          <w:sz w:val="24"/>
          <w:szCs w:val="24"/>
          <w:u w:val="single"/>
          <w:lang w:val="pt-BR"/>
        </w:rPr>
        <w:t>Bibliografia Básica:</w:t>
      </w:r>
    </w:p>
    <w:p w:rsidR="00547146" w:rsidRPr="00A86B6F" w:rsidRDefault="00547146" w:rsidP="00D305BE">
      <w:pPr>
        <w:pStyle w:val="Cabealho"/>
        <w:spacing w:after="60" w:line="240" w:lineRule="auto"/>
        <w:rPr>
          <w:rFonts w:ascii="Times New Roman" w:hAnsi="Times New Roman" w:cs="Times New Roman"/>
          <w:sz w:val="24"/>
          <w:szCs w:val="24"/>
          <w:lang w:val="pt-BR"/>
        </w:rPr>
      </w:pPr>
      <w:r w:rsidRPr="00A86B6F">
        <w:rPr>
          <w:rFonts w:ascii="Times New Roman" w:hAnsi="Times New Roman" w:cs="Times New Roman"/>
          <w:sz w:val="24"/>
          <w:szCs w:val="24"/>
        </w:rPr>
        <w:t xml:space="preserve">ANTUNES, I. </w:t>
      </w:r>
      <w:r w:rsidRPr="00A86B6F">
        <w:rPr>
          <w:rFonts w:ascii="Times New Roman" w:hAnsi="Times New Roman" w:cs="Times New Roman"/>
          <w:b/>
          <w:sz w:val="24"/>
          <w:szCs w:val="24"/>
        </w:rPr>
        <w:t>Lutar com palavras</w:t>
      </w:r>
      <w:r w:rsidRPr="00A86B6F">
        <w:rPr>
          <w:rFonts w:ascii="Times New Roman" w:hAnsi="Times New Roman" w:cs="Times New Roman"/>
          <w:sz w:val="24"/>
          <w:szCs w:val="24"/>
        </w:rPr>
        <w:t>: coesão e coerência. 5. ed. São Paulo: Parábola, 2005</w:t>
      </w:r>
      <w:r w:rsidRPr="00A86B6F">
        <w:rPr>
          <w:rFonts w:ascii="Times New Roman" w:hAnsi="Times New Roman" w:cs="Times New Roman"/>
          <w:sz w:val="24"/>
          <w:szCs w:val="24"/>
          <w:lang w:val="pt-BR"/>
        </w:rPr>
        <w:t>.</w:t>
      </w:r>
    </w:p>
    <w:p w:rsidR="00547146" w:rsidRPr="00A86B6F" w:rsidRDefault="00547146" w:rsidP="00D305BE">
      <w:pPr>
        <w:pStyle w:val="Cabealho"/>
        <w:spacing w:after="60" w:line="240" w:lineRule="auto"/>
        <w:rPr>
          <w:rFonts w:ascii="Times New Roman" w:hAnsi="Times New Roman" w:cs="Times New Roman"/>
          <w:sz w:val="24"/>
          <w:szCs w:val="24"/>
          <w:lang w:val="pt-BR"/>
        </w:rPr>
      </w:pPr>
      <w:r w:rsidRPr="00A86B6F">
        <w:rPr>
          <w:rFonts w:ascii="Times New Roman" w:hAnsi="Times New Roman" w:cs="Times New Roman"/>
          <w:sz w:val="24"/>
          <w:szCs w:val="24"/>
        </w:rPr>
        <w:t xml:space="preserve">DISCINI, N. </w:t>
      </w:r>
      <w:r w:rsidRPr="00A86B6F">
        <w:rPr>
          <w:rFonts w:ascii="Times New Roman" w:hAnsi="Times New Roman" w:cs="Times New Roman"/>
          <w:b/>
          <w:sz w:val="24"/>
          <w:szCs w:val="24"/>
        </w:rPr>
        <w:t>Comunicação nos textos</w:t>
      </w:r>
      <w:r w:rsidRPr="00A86B6F">
        <w:rPr>
          <w:rFonts w:ascii="Times New Roman" w:hAnsi="Times New Roman" w:cs="Times New Roman"/>
          <w:sz w:val="24"/>
          <w:szCs w:val="24"/>
        </w:rPr>
        <w:t>: leitura, produção e exercícios. São Paulo: Contexto, 2005.</w:t>
      </w:r>
    </w:p>
    <w:p w:rsidR="00547146" w:rsidRPr="00A86B6F" w:rsidRDefault="00547146" w:rsidP="00D305BE">
      <w:pPr>
        <w:pStyle w:val="Cabealho"/>
        <w:spacing w:after="60" w:line="240" w:lineRule="auto"/>
        <w:rPr>
          <w:rFonts w:ascii="Times New Roman" w:hAnsi="Times New Roman" w:cs="Times New Roman"/>
          <w:b/>
          <w:sz w:val="24"/>
          <w:szCs w:val="24"/>
          <w:lang w:val="pt-BR"/>
        </w:rPr>
      </w:pPr>
      <w:r w:rsidRPr="00A86B6F">
        <w:rPr>
          <w:rFonts w:ascii="Times New Roman" w:hAnsi="Times New Roman" w:cs="Times New Roman"/>
          <w:sz w:val="24"/>
          <w:szCs w:val="24"/>
        </w:rPr>
        <w:t xml:space="preserve">FIORIN, J. L.; SAVIOLI, F. P. </w:t>
      </w:r>
      <w:r w:rsidRPr="00A86B6F">
        <w:rPr>
          <w:rFonts w:ascii="Times New Roman" w:hAnsi="Times New Roman" w:cs="Times New Roman"/>
          <w:b/>
          <w:sz w:val="24"/>
          <w:szCs w:val="24"/>
        </w:rPr>
        <w:t>Para entender o texto</w:t>
      </w:r>
      <w:r w:rsidRPr="00A86B6F">
        <w:rPr>
          <w:rFonts w:ascii="Times New Roman" w:hAnsi="Times New Roman" w:cs="Times New Roman"/>
          <w:sz w:val="24"/>
          <w:szCs w:val="24"/>
        </w:rPr>
        <w:t>: leitura e redação. 17. ed. São Paulo: Ática, 2007.</w:t>
      </w:r>
    </w:p>
    <w:p w:rsidR="00547146" w:rsidRPr="00A86B6F" w:rsidRDefault="00547146" w:rsidP="00D305BE">
      <w:pPr>
        <w:pStyle w:val="Cabealh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FONTANA, N. M.; PAVIANI, N. M. S.; PRESSANTO, I. M. P. </w:t>
      </w:r>
      <w:r w:rsidRPr="00A86B6F">
        <w:rPr>
          <w:rFonts w:ascii="Times New Roman" w:hAnsi="Times New Roman" w:cs="Times New Roman"/>
          <w:b/>
          <w:sz w:val="24"/>
          <w:szCs w:val="24"/>
        </w:rPr>
        <w:t>Práticas de linguagem</w:t>
      </w:r>
      <w:r w:rsidRPr="00A86B6F">
        <w:rPr>
          <w:rFonts w:ascii="Times New Roman" w:hAnsi="Times New Roman" w:cs="Times New Roman"/>
          <w:sz w:val="24"/>
          <w:szCs w:val="24"/>
        </w:rPr>
        <w:t>: gêneros discursivos e interação. Caxias do Sul, R.S: Educs, 2009</w:t>
      </w:r>
    </w:p>
    <w:p w:rsidR="00547146" w:rsidRPr="00A86B6F" w:rsidRDefault="00547146" w:rsidP="00D305BE">
      <w:pPr>
        <w:pStyle w:val="Cabealho"/>
        <w:spacing w:after="60" w:line="240" w:lineRule="auto"/>
        <w:rPr>
          <w:rFonts w:ascii="Times New Roman" w:hAnsi="Times New Roman" w:cs="Times New Roman"/>
          <w:sz w:val="24"/>
          <w:szCs w:val="24"/>
          <w:u w:val="single"/>
          <w:lang w:val="pt-BR"/>
        </w:rPr>
      </w:pPr>
      <w:r w:rsidRPr="00A86B6F">
        <w:rPr>
          <w:rFonts w:ascii="Times New Roman" w:hAnsi="Times New Roman" w:cs="Times New Roman"/>
          <w:sz w:val="24"/>
          <w:szCs w:val="24"/>
          <w:u w:val="single"/>
          <w:lang w:val="pt-BR"/>
        </w:rPr>
        <w:t>Bibliografia Complementar:</w:t>
      </w:r>
    </w:p>
    <w:p w:rsidR="00547146" w:rsidRPr="00A86B6F" w:rsidRDefault="00547146" w:rsidP="00D305BE">
      <w:pPr>
        <w:pStyle w:val="Cabealh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MACHADO, A. R. (Org.). </w:t>
      </w:r>
      <w:r w:rsidRPr="00A86B6F">
        <w:rPr>
          <w:rFonts w:ascii="Times New Roman" w:hAnsi="Times New Roman" w:cs="Times New Roman"/>
          <w:b/>
          <w:sz w:val="24"/>
          <w:szCs w:val="24"/>
        </w:rPr>
        <w:t>Resumo</w:t>
      </w:r>
      <w:r w:rsidRPr="00A86B6F">
        <w:rPr>
          <w:rFonts w:ascii="Times New Roman" w:hAnsi="Times New Roman" w:cs="Times New Roman"/>
          <w:sz w:val="24"/>
          <w:szCs w:val="24"/>
        </w:rPr>
        <w:t>. São Paulo: Parábola, 2004.</w:t>
      </w:r>
    </w:p>
    <w:p w:rsidR="00547146" w:rsidRPr="00A86B6F" w:rsidRDefault="00547146" w:rsidP="00D305BE">
      <w:pPr>
        <w:pStyle w:val="Cabealh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_______. </w:t>
      </w:r>
      <w:r w:rsidRPr="00A86B6F">
        <w:rPr>
          <w:rFonts w:ascii="Times New Roman" w:hAnsi="Times New Roman" w:cs="Times New Roman"/>
          <w:b/>
          <w:sz w:val="24"/>
          <w:szCs w:val="24"/>
        </w:rPr>
        <w:t>Resenha</w:t>
      </w:r>
      <w:r w:rsidRPr="00A86B6F">
        <w:rPr>
          <w:rFonts w:ascii="Times New Roman" w:hAnsi="Times New Roman" w:cs="Times New Roman"/>
          <w:sz w:val="24"/>
          <w:szCs w:val="24"/>
        </w:rPr>
        <w:t>. São Paulo: Parábola, 2004</w:t>
      </w:r>
    </w:p>
    <w:p w:rsidR="00547146" w:rsidRPr="00A86B6F" w:rsidRDefault="00547146" w:rsidP="00D305BE">
      <w:pPr>
        <w:pStyle w:val="Cabealh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_______. </w:t>
      </w:r>
      <w:r w:rsidRPr="00A86B6F">
        <w:rPr>
          <w:rFonts w:ascii="Times New Roman" w:hAnsi="Times New Roman" w:cs="Times New Roman"/>
          <w:b/>
          <w:sz w:val="24"/>
          <w:szCs w:val="24"/>
        </w:rPr>
        <w:t>Trabalhos de pesquisa</w:t>
      </w:r>
      <w:r w:rsidRPr="00A86B6F">
        <w:rPr>
          <w:rFonts w:ascii="Times New Roman" w:hAnsi="Times New Roman" w:cs="Times New Roman"/>
          <w:sz w:val="24"/>
          <w:szCs w:val="24"/>
        </w:rPr>
        <w:t>: diários de leitura para a revisão bibliográfica. São Paulo: Parábola, 2007</w:t>
      </w:r>
    </w:p>
    <w:p w:rsidR="00547146" w:rsidRPr="00A86B6F" w:rsidRDefault="00547146" w:rsidP="00D305BE">
      <w:pPr>
        <w:pStyle w:val="Cabealh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MOTTA-ROTH, D.; HENDGES, G. H. </w:t>
      </w:r>
      <w:r w:rsidRPr="00A86B6F">
        <w:rPr>
          <w:rFonts w:ascii="Times New Roman" w:hAnsi="Times New Roman" w:cs="Times New Roman"/>
          <w:b/>
          <w:sz w:val="24"/>
          <w:szCs w:val="24"/>
        </w:rPr>
        <w:t>Produção textual na universidade</w:t>
      </w:r>
      <w:r w:rsidRPr="00A86B6F">
        <w:rPr>
          <w:rFonts w:ascii="Times New Roman" w:hAnsi="Times New Roman" w:cs="Times New Roman"/>
          <w:sz w:val="24"/>
          <w:szCs w:val="24"/>
        </w:rPr>
        <w:t>. São Paulo: Parábola, 2010</w:t>
      </w:r>
    </w:p>
    <w:p w:rsidR="00547146" w:rsidRPr="00A86B6F" w:rsidRDefault="00547146" w:rsidP="00D305BE">
      <w:pPr>
        <w:pStyle w:val="Cabealho"/>
        <w:spacing w:after="60" w:line="240" w:lineRule="auto"/>
        <w:rPr>
          <w:rFonts w:ascii="Times New Roman" w:hAnsi="Times New Roman" w:cs="Times New Roman"/>
          <w:sz w:val="24"/>
          <w:szCs w:val="24"/>
        </w:rPr>
      </w:pPr>
    </w:p>
    <w:p w:rsidR="00547146" w:rsidRPr="00A86B6F" w:rsidRDefault="00335A4E" w:rsidP="00D305BE">
      <w:pPr>
        <w:pStyle w:val="Cabealho"/>
        <w:spacing w:after="60" w:line="240" w:lineRule="auto"/>
        <w:rPr>
          <w:rFonts w:ascii="Times New Roman" w:hAnsi="Times New Roman" w:cs="Times New Roman"/>
          <w:sz w:val="24"/>
          <w:szCs w:val="24"/>
          <w:lang w:val="pt-BR"/>
        </w:rPr>
      </w:pPr>
      <w:r w:rsidRPr="00A86B6F">
        <w:rPr>
          <w:rFonts w:ascii="Times New Roman" w:hAnsi="Times New Roman" w:cs="Times New Roman"/>
          <w:b/>
          <w:sz w:val="24"/>
          <w:szCs w:val="24"/>
        </w:rPr>
        <w:t xml:space="preserve">Leitura </w:t>
      </w:r>
      <w:r>
        <w:rPr>
          <w:rFonts w:ascii="Times New Roman" w:hAnsi="Times New Roman" w:cs="Times New Roman"/>
          <w:b/>
          <w:sz w:val="24"/>
          <w:szCs w:val="24"/>
        </w:rPr>
        <w:t>e</w:t>
      </w:r>
      <w:r w:rsidR="009C0B56" w:rsidRPr="00A86B6F">
        <w:rPr>
          <w:rFonts w:ascii="Times New Roman" w:hAnsi="Times New Roman" w:cs="Times New Roman"/>
          <w:b/>
          <w:sz w:val="24"/>
          <w:szCs w:val="24"/>
        </w:rPr>
        <w:t xml:space="preserve"> </w:t>
      </w:r>
      <w:r w:rsidRPr="00A86B6F">
        <w:rPr>
          <w:rFonts w:ascii="Times New Roman" w:hAnsi="Times New Roman" w:cs="Times New Roman"/>
          <w:b/>
          <w:sz w:val="24"/>
          <w:szCs w:val="24"/>
        </w:rPr>
        <w:t xml:space="preserve">Produção de </w:t>
      </w:r>
      <w:r>
        <w:rPr>
          <w:rFonts w:ascii="Times New Roman" w:hAnsi="Times New Roman" w:cs="Times New Roman"/>
          <w:b/>
          <w:sz w:val="24"/>
          <w:szCs w:val="24"/>
        </w:rPr>
        <w:t>Texto</w:t>
      </w:r>
      <w:r w:rsidRPr="00A86B6F">
        <w:rPr>
          <w:rFonts w:ascii="Times New Roman" w:hAnsi="Times New Roman" w:cs="Times New Roman"/>
          <w:b/>
          <w:sz w:val="24"/>
          <w:szCs w:val="24"/>
        </w:rPr>
        <w:t xml:space="preserve"> </w:t>
      </w:r>
      <w:r w:rsidR="009C0B56" w:rsidRPr="00A86B6F">
        <w:rPr>
          <w:rFonts w:ascii="Times New Roman" w:hAnsi="Times New Roman" w:cs="Times New Roman"/>
          <w:b/>
          <w:sz w:val="24"/>
          <w:szCs w:val="24"/>
        </w:rPr>
        <w:t>II</w:t>
      </w:r>
      <w:r w:rsidR="00547146" w:rsidRPr="00A86B6F">
        <w:rPr>
          <w:rFonts w:ascii="Times New Roman" w:hAnsi="Times New Roman" w:cs="Times New Roman"/>
          <w:b/>
          <w:sz w:val="24"/>
          <w:szCs w:val="24"/>
        </w:rPr>
        <w:t xml:space="preserve"> (60h</w:t>
      </w:r>
      <w:r w:rsidR="00547146" w:rsidRPr="00A86B6F">
        <w:rPr>
          <w:rFonts w:ascii="Times New Roman" w:hAnsi="Times New Roman" w:cs="Times New Roman"/>
          <w:b/>
          <w:sz w:val="24"/>
          <w:szCs w:val="24"/>
          <w:lang w:val="pt-BR"/>
        </w:rPr>
        <w:t>)</w:t>
      </w:r>
    </w:p>
    <w:p w:rsidR="00547146" w:rsidRPr="00A86B6F" w:rsidRDefault="00547146" w:rsidP="00D305BE">
      <w:pPr>
        <w:pStyle w:val="Cabealho"/>
        <w:spacing w:after="60" w:line="240" w:lineRule="auto"/>
        <w:rPr>
          <w:rFonts w:ascii="Times New Roman" w:hAnsi="Times New Roman" w:cs="Times New Roman"/>
          <w:sz w:val="24"/>
          <w:szCs w:val="24"/>
          <w:lang w:val="pt-BR"/>
        </w:rPr>
      </w:pPr>
      <w:r w:rsidRPr="00A86B6F">
        <w:rPr>
          <w:rFonts w:ascii="Times New Roman" w:hAnsi="Times New Roman" w:cs="Times New Roman"/>
          <w:b/>
          <w:sz w:val="24"/>
          <w:szCs w:val="24"/>
        </w:rPr>
        <w:t xml:space="preserve">Ementa: </w:t>
      </w:r>
      <w:r w:rsidRPr="00A86B6F">
        <w:rPr>
          <w:rFonts w:ascii="Times New Roman" w:hAnsi="Times New Roman" w:cs="Times New Roman"/>
          <w:sz w:val="24"/>
          <w:szCs w:val="24"/>
        </w:rPr>
        <w:t>Reflexões sobre as noções de</w:t>
      </w:r>
      <w:r w:rsidRPr="00A86B6F">
        <w:rPr>
          <w:rFonts w:ascii="Times New Roman" w:hAnsi="Times New Roman" w:cs="Times New Roman"/>
          <w:b/>
          <w:sz w:val="24"/>
          <w:szCs w:val="24"/>
        </w:rPr>
        <w:t xml:space="preserve"> </w:t>
      </w:r>
      <w:r w:rsidRPr="00A86B6F">
        <w:rPr>
          <w:rFonts w:ascii="Times New Roman" w:hAnsi="Times New Roman" w:cs="Times New Roman"/>
          <w:sz w:val="24"/>
          <w:szCs w:val="24"/>
        </w:rPr>
        <w:t>texto e discurso e a produção de sentido na esfera científica. A pesquisa científica: ética e metodologia. Leitura na esfera acadêmica: estratégias de leitura. Gêneros acadêmicos (leitura e escrita na perspectiva da metodologia científica e da análise de gêneros): projeto de pesquisa, resumo (</w:t>
      </w:r>
      <w:r w:rsidRPr="00A86B6F">
        <w:rPr>
          <w:rFonts w:ascii="Times New Roman" w:hAnsi="Times New Roman" w:cs="Times New Roman"/>
          <w:i/>
          <w:sz w:val="24"/>
          <w:szCs w:val="24"/>
        </w:rPr>
        <w:t>abstract)</w:t>
      </w:r>
      <w:r w:rsidRPr="00A86B6F">
        <w:rPr>
          <w:rFonts w:ascii="Times New Roman" w:hAnsi="Times New Roman" w:cs="Times New Roman"/>
          <w:sz w:val="24"/>
          <w:szCs w:val="24"/>
        </w:rPr>
        <w:t>, monografia, artigo, livro ou capítulo de livro, outras modalidades de produções científicas, artísticas e didáticas (ensaio, relatório, relato de experiência, produção audiovisual etc</w:t>
      </w:r>
      <w:r w:rsidRPr="00A86B6F">
        <w:rPr>
          <w:rFonts w:ascii="Times New Roman" w:hAnsi="Times New Roman" w:cs="Times New Roman"/>
          <w:sz w:val="24"/>
          <w:szCs w:val="24"/>
          <w:lang w:val="pt-BR"/>
        </w:rPr>
        <w:t>.)</w:t>
      </w:r>
      <w:r w:rsidR="0019037A" w:rsidRPr="00A86B6F">
        <w:rPr>
          <w:rFonts w:ascii="Times New Roman" w:hAnsi="Times New Roman" w:cs="Times New Roman"/>
          <w:sz w:val="24"/>
          <w:szCs w:val="24"/>
          <w:lang w:val="pt-BR"/>
        </w:rPr>
        <w:t>.</w:t>
      </w:r>
    </w:p>
    <w:p w:rsidR="00547146" w:rsidRPr="00A86B6F" w:rsidRDefault="00547146" w:rsidP="00D305BE">
      <w:pPr>
        <w:spacing w:after="60"/>
        <w:jc w:val="both"/>
        <w:rPr>
          <w:u w:val="single"/>
          <w:lang w:val="pt-BR"/>
        </w:rPr>
      </w:pPr>
      <w:r w:rsidRPr="00A86B6F">
        <w:rPr>
          <w:u w:val="single"/>
          <w:lang w:val="pt-BR"/>
        </w:rPr>
        <w:t>Bibliografia Básica:</w:t>
      </w:r>
    </w:p>
    <w:p w:rsidR="00547146" w:rsidRPr="00A86B6F" w:rsidRDefault="00547146" w:rsidP="00D305BE">
      <w:pPr>
        <w:spacing w:after="60"/>
        <w:jc w:val="both"/>
        <w:rPr>
          <w:lang w:val="pt-BR"/>
        </w:rPr>
      </w:pPr>
      <w:r w:rsidRPr="00A86B6F">
        <w:rPr>
          <w:lang w:val="pt-BR"/>
        </w:rPr>
        <w:t xml:space="preserve">FRANÇA, J. L. et al. </w:t>
      </w:r>
      <w:r w:rsidRPr="00A86B6F">
        <w:rPr>
          <w:b/>
          <w:lang w:val="pt-BR"/>
        </w:rPr>
        <w:t>Manual para normalização de publicações técnico-científicas</w:t>
      </w:r>
      <w:r w:rsidR="0019037A" w:rsidRPr="00A86B6F">
        <w:rPr>
          <w:lang w:val="pt-BR"/>
        </w:rPr>
        <w:t>. 7</w:t>
      </w:r>
      <w:r w:rsidRPr="00A86B6F">
        <w:rPr>
          <w:lang w:val="pt-BR"/>
        </w:rPr>
        <w:t xml:space="preserve">ed. B.H: Ed. UFMG, 2004. </w:t>
      </w:r>
    </w:p>
    <w:p w:rsidR="00547146" w:rsidRPr="00A86B6F" w:rsidRDefault="00547146" w:rsidP="00D305BE">
      <w:pPr>
        <w:spacing w:after="60"/>
        <w:jc w:val="both"/>
        <w:rPr>
          <w:lang w:val="pt-BR"/>
        </w:rPr>
      </w:pPr>
      <w:r w:rsidRPr="00A86B6F">
        <w:rPr>
          <w:lang w:val="pt-BR"/>
        </w:rPr>
        <w:t xml:space="preserve">GIL, A. C. </w:t>
      </w:r>
      <w:r w:rsidRPr="00A86B6F">
        <w:rPr>
          <w:b/>
          <w:lang w:val="pt-BR"/>
        </w:rPr>
        <w:t>Como elaborar projetos de pesquisa</w:t>
      </w:r>
      <w:r w:rsidR="0019037A" w:rsidRPr="00A86B6F">
        <w:rPr>
          <w:lang w:val="pt-BR"/>
        </w:rPr>
        <w:t>. 5</w:t>
      </w:r>
      <w:r w:rsidRPr="00A86B6F">
        <w:rPr>
          <w:lang w:val="pt-BR"/>
        </w:rPr>
        <w:t>ed. São Paulo: Atlas, 2010.</w:t>
      </w:r>
    </w:p>
    <w:p w:rsidR="00547146" w:rsidRPr="00A86B6F" w:rsidRDefault="00547146" w:rsidP="00D305BE">
      <w:pPr>
        <w:spacing w:after="60"/>
        <w:jc w:val="both"/>
        <w:rPr>
          <w:lang w:val="pt-BR"/>
        </w:rPr>
      </w:pPr>
      <w:r w:rsidRPr="00A86B6F">
        <w:rPr>
          <w:lang w:val="pt-BR"/>
        </w:rPr>
        <w:t xml:space="preserve">MOTTA-ROTH, D.; HENDGES, G. H. </w:t>
      </w:r>
      <w:r w:rsidRPr="00A86B6F">
        <w:rPr>
          <w:b/>
          <w:lang w:val="pt-BR"/>
        </w:rPr>
        <w:t>Produção textual na universidade</w:t>
      </w:r>
      <w:r w:rsidRPr="00A86B6F">
        <w:rPr>
          <w:lang w:val="pt-BR"/>
        </w:rPr>
        <w:t>. São Paulo: Parábola, 2010</w:t>
      </w:r>
    </w:p>
    <w:p w:rsidR="00547146" w:rsidRPr="00A86B6F" w:rsidRDefault="00547146" w:rsidP="00D305BE">
      <w:pPr>
        <w:spacing w:after="60"/>
        <w:jc w:val="both"/>
        <w:rPr>
          <w:lang w:val="pt-BR"/>
        </w:rPr>
      </w:pPr>
      <w:r w:rsidRPr="00A86B6F">
        <w:rPr>
          <w:lang w:val="pt-BR"/>
        </w:rPr>
        <w:t xml:space="preserve">KOCH, </w:t>
      </w:r>
      <w:r w:rsidRPr="00A86B6F">
        <w:rPr>
          <w:bCs/>
          <w:lang w:val="pt-BR"/>
        </w:rPr>
        <w:t>I. G. V.</w:t>
      </w:r>
      <w:r w:rsidRPr="00A86B6F">
        <w:rPr>
          <w:b/>
          <w:bCs/>
          <w:lang w:val="pt-BR"/>
        </w:rPr>
        <w:t xml:space="preserve"> Desvendando os segredos do texto</w:t>
      </w:r>
      <w:r w:rsidRPr="00A86B6F">
        <w:rPr>
          <w:lang w:val="pt-BR"/>
        </w:rPr>
        <w:t>. São Paulo: Cortez, 2006.</w:t>
      </w:r>
    </w:p>
    <w:p w:rsidR="00547146" w:rsidRPr="00A86B6F" w:rsidRDefault="00547146" w:rsidP="00D305BE">
      <w:pPr>
        <w:spacing w:after="60"/>
        <w:jc w:val="both"/>
        <w:rPr>
          <w:u w:val="single"/>
          <w:lang w:val="pt-BR"/>
        </w:rPr>
      </w:pPr>
      <w:r w:rsidRPr="00A86B6F">
        <w:rPr>
          <w:u w:val="single"/>
          <w:lang w:val="pt-BR"/>
        </w:rPr>
        <w:t>Bibliografia Complementar:</w:t>
      </w:r>
    </w:p>
    <w:p w:rsidR="00547146" w:rsidRPr="00A86B6F" w:rsidRDefault="00547146" w:rsidP="00D305BE">
      <w:pPr>
        <w:spacing w:after="60"/>
        <w:jc w:val="both"/>
        <w:rPr>
          <w:lang w:val="pt-BR"/>
        </w:rPr>
      </w:pPr>
      <w:r w:rsidRPr="00A86B6F">
        <w:rPr>
          <w:lang w:val="pt-BR"/>
        </w:rPr>
        <w:t xml:space="preserve">KOCH, I. V. </w:t>
      </w:r>
      <w:r w:rsidRPr="00A86B6F">
        <w:rPr>
          <w:b/>
          <w:lang w:val="pt-BR"/>
        </w:rPr>
        <w:t>O texto e a construção dos sentidos.</w:t>
      </w:r>
      <w:r w:rsidRPr="00A86B6F">
        <w:rPr>
          <w:lang w:val="pt-BR"/>
        </w:rPr>
        <w:t xml:space="preserve">  9ed. São Paulo: Contexto, 2007.</w:t>
      </w:r>
    </w:p>
    <w:p w:rsidR="00547146" w:rsidRPr="00A86B6F" w:rsidRDefault="00547146" w:rsidP="00D305BE">
      <w:pPr>
        <w:spacing w:after="60"/>
        <w:jc w:val="both"/>
        <w:rPr>
          <w:lang w:val="pt-BR"/>
        </w:rPr>
      </w:pPr>
      <w:r w:rsidRPr="00A86B6F">
        <w:rPr>
          <w:lang w:val="pt-BR"/>
        </w:rPr>
        <w:t xml:space="preserve">MARCUSCHI, L. A. </w:t>
      </w:r>
      <w:r w:rsidRPr="00A86B6F">
        <w:rPr>
          <w:b/>
          <w:lang w:val="pt-BR"/>
        </w:rPr>
        <w:t>Da fala para a escrita: atividades de retextualização</w:t>
      </w:r>
      <w:r w:rsidRPr="00A86B6F">
        <w:rPr>
          <w:lang w:val="pt-BR"/>
        </w:rPr>
        <w:t>. SP: Cortez, 2001.</w:t>
      </w:r>
    </w:p>
    <w:p w:rsidR="00547146" w:rsidRPr="00A86B6F" w:rsidRDefault="00547146" w:rsidP="00D305BE">
      <w:pPr>
        <w:spacing w:after="60"/>
        <w:jc w:val="both"/>
        <w:rPr>
          <w:lang w:val="pt-BR"/>
        </w:rPr>
      </w:pPr>
      <w:r w:rsidRPr="00A86B6F">
        <w:rPr>
          <w:lang w:val="pt-BR"/>
        </w:rPr>
        <w:t xml:space="preserve">MANDRIK, D.; FARACO, C. A. </w:t>
      </w:r>
      <w:r w:rsidRPr="00A86B6F">
        <w:rPr>
          <w:b/>
          <w:bCs/>
          <w:lang w:val="pt-BR"/>
        </w:rPr>
        <w:t>Língua portuguesa:</w:t>
      </w:r>
      <w:r w:rsidRPr="00A86B6F">
        <w:rPr>
          <w:bCs/>
          <w:lang w:val="pt-BR"/>
        </w:rPr>
        <w:t xml:space="preserve"> prática de redação para estudantes universitários</w:t>
      </w:r>
      <w:r w:rsidRPr="00A86B6F">
        <w:rPr>
          <w:lang w:val="pt-BR"/>
        </w:rPr>
        <w:t>. 10ed. Petrópolis: Vozes, 2002.</w:t>
      </w:r>
    </w:p>
    <w:p w:rsidR="00547146" w:rsidRPr="00A86B6F" w:rsidRDefault="00547146" w:rsidP="00D305BE">
      <w:pPr>
        <w:spacing w:after="60"/>
        <w:jc w:val="both"/>
        <w:rPr>
          <w:lang w:val="pt-BR"/>
        </w:rPr>
      </w:pPr>
      <w:r w:rsidRPr="00A86B6F">
        <w:rPr>
          <w:lang w:val="pt-BR"/>
        </w:rPr>
        <w:t xml:space="preserve">MEDEIROS, J. B. </w:t>
      </w:r>
      <w:r w:rsidRPr="00A86B6F">
        <w:rPr>
          <w:b/>
          <w:lang w:val="pt-BR"/>
        </w:rPr>
        <w:t>Redação científica:</w:t>
      </w:r>
      <w:r w:rsidRPr="00A86B6F">
        <w:rPr>
          <w:lang w:val="pt-BR"/>
        </w:rPr>
        <w:t xml:space="preserve"> a prática de fich</w:t>
      </w:r>
      <w:r w:rsidR="0019037A" w:rsidRPr="00A86B6F">
        <w:rPr>
          <w:lang w:val="pt-BR"/>
        </w:rPr>
        <w:t>amentos, resumos, resenhas. 11</w:t>
      </w:r>
      <w:r w:rsidRPr="00A86B6F">
        <w:rPr>
          <w:lang w:val="pt-BR"/>
        </w:rPr>
        <w:t>ed. São Paulo: Atlas, 2009.</w:t>
      </w:r>
    </w:p>
    <w:p w:rsidR="00547146" w:rsidRPr="00A86B6F" w:rsidRDefault="00547146" w:rsidP="00D305BE">
      <w:pPr>
        <w:spacing w:after="60"/>
        <w:jc w:val="both"/>
        <w:rPr>
          <w:lang w:val="pt-BR"/>
        </w:rPr>
      </w:pPr>
    </w:p>
    <w:p w:rsidR="00547146" w:rsidRPr="00A86B6F" w:rsidRDefault="00335A4E" w:rsidP="00D305BE">
      <w:pPr>
        <w:pStyle w:val="Cabealho"/>
        <w:spacing w:after="60" w:line="240" w:lineRule="auto"/>
        <w:rPr>
          <w:rFonts w:ascii="Times New Roman" w:hAnsi="Times New Roman" w:cs="Times New Roman"/>
          <w:b/>
          <w:sz w:val="24"/>
          <w:szCs w:val="24"/>
          <w:lang w:val="pt-BR"/>
        </w:rPr>
      </w:pPr>
      <w:r w:rsidRPr="00A86B6F">
        <w:rPr>
          <w:rFonts w:ascii="Times New Roman" w:hAnsi="Times New Roman" w:cs="Times New Roman"/>
          <w:b/>
          <w:sz w:val="24"/>
          <w:szCs w:val="24"/>
        </w:rPr>
        <w:t xml:space="preserve">Inserção </w:t>
      </w:r>
      <w:r>
        <w:rPr>
          <w:rFonts w:ascii="Times New Roman" w:hAnsi="Times New Roman" w:cs="Times New Roman"/>
          <w:b/>
          <w:sz w:val="24"/>
          <w:szCs w:val="24"/>
        </w:rPr>
        <w:t>à</w:t>
      </w:r>
      <w:r w:rsidRPr="00A86B6F">
        <w:rPr>
          <w:rFonts w:ascii="Times New Roman" w:hAnsi="Times New Roman" w:cs="Times New Roman"/>
          <w:b/>
          <w:sz w:val="24"/>
          <w:szCs w:val="24"/>
        </w:rPr>
        <w:t xml:space="preserve"> Vida Universitária</w:t>
      </w:r>
      <w:r w:rsidR="00547146" w:rsidRPr="00A86B6F">
        <w:rPr>
          <w:rFonts w:ascii="Times New Roman" w:hAnsi="Times New Roman" w:cs="Times New Roman"/>
          <w:b/>
          <w:sz w:val="24"/>
          <w:szCs w:val="24"/>
        </w:rPr>
        <w:t xml:space="preserve"> (15h)</w:t>
      </w:r>
    </w:p>
    <w:p w:rsidR="00547146" w:rsidRPr="00A86B6F" w:rsidRDefault="00547146" w:rsidP="00D305BE">
      <w:pPr>
        <w:spacing w:after="60"/>
        <w:jc w:val="both"/>
        <w:rPr>
          <w:lang w:val="pt-BR"/>
        </w:rPr>
      </w:pPr>
      <w:r w:rsidRPr="00A86B6F">
        <w:rPr>
          <w:b/>
          <w:lang w:val="pt-BR"/>
        </w:rPr>
        <w:t xml:space="preserve">Ementa: </w:t>
      </w:r>
      <w:r w:rsidRPr="00A86B6F">
        <w:rPr>
          <w:lang w:val="pt-BR"/>
        </w:rPr>
        <w:t xml:space="preserve">A Unilab: criação, diretrizes, estrutura e funcionamento. O regime letivo e o regramento sobre avaliação e controle de frequência. Direitos e deveres do estudante de graduação. Elementos fundamentais do projeto pedagógico curricular do curso e seu fluxograma. </w:t>
      </w:r>
    </w:p>
    <w:p w:rsidR="00547146" w:rsidRPr="00A86B6F" w:rsidRDefault="00547146" w:rsidP="00D305BE">
      <w:pPr>
        <w:spacing w:after="60"/>
        <w:jc w:val="both"/>
        <w:rPr>
          <w:u w:val="single"/>
          <w:lang w:val="pt-BR"/>
        </w:rPr>
      </w:pPr>
      <w:r w:rsidRPr="00A86B6F">
        <w:rPr>
          <w:u w:val="single"/>
          <w:lang w:val="pt-BR"/>
        </w:rPr>
        <w:t>Bibliografia Básica:</w:t>
      </w:r>
    </w:p>
    <w:p w:rsidR="00547146" w:rsidRPr="00A86B6F" w:rsidRDefault="00547146" w:rsidP="00D305BE">
      <w:pPr>
        <w:spacing w:after="60"/>
        <w:jc w:val="both"/>
        <w:rPr>
          <w:lang w:val="pt-BR"/>
        </w:rPr>
      </w:pPr>
      <w:r w:rsidRPr="00A86B6F">
        <w:rPr>
          <w:lang w:val="pt-BR"/>
        </w:rPr>
        <w:t>UNILAB. Resolução 27/2014: normas gerais para regulamentar a avaliação da aprendizagem nos cursos de graduação presencial da UNILAB.</w:t>
      </w:r>
    </w:p>
    <w:p w:rsidR="00547146" w:rsidRPr="00A86B6F" w:rsidRDefault="00547146" w:rsidP="00D305BE">
      <w:pPr>
        <w:spacing w:after="60"/>
        <w:jc w:val="both"/>
        <w:rPr>
          <w:rStyle w:val="Hyperlink"/>
          <w:lang w:val="pt-BR"/>
        </w:rPr>
      </w:pPr>
      <w:r w:rsidRPr="00A86B6F">
        <w:rPr>
          <w:lang w:val="pt-BR"/>
        </w:rPr>
        <w:t xml:space="preserve">UNILAB. Guia do Estudante de Graduação da UNILAB. Disponível em </w:t>
      </w:r>
      <w:hyperlink r:id="rId15" w:history="1">
        <w:r w:rsidRPr="00A86B6F">
          <w:rPr>
            <w:rStyle w:val="Hyperlink"/>
            <w:lang w:val="pt-BR"/>
          </w:rPr>
          <w:t>http://www.unilab.edu.br/wp-content/uploads/2016/06/GUIA-DO-ESTUDANTE-UNILAB.pdf</w:t>
        </w:r>
      </w:hyperlink>
    </w:p>
    <w:p w:rsidR="00547146" w:rsidRPr="00A86B6F" w:rsidRDefault="00547146" w:rsidP="00D305BE">
      <w:pPr>
        <w:spacing w:after="60"/>
        <w:jc w:val="both"/>
        <w:rPr>
          <w:lang w:val="pt-BR"/>
        </w:rPr>
      </w:pPr>
      <w:r w:rsidRPr="00A86B6F">
        <w:rPr>
          <w:lang w:val="pt-BR"/>
        </w:rPr>
        <w:t>UNILAB. Diretrizes Gerais, junho de 2010</w:t>
      </w:r>
    </w:p>
    <w:p w:rsidR="00547146" w:rsidRPr="00A86B6F" w:rsidRDefault="0019037A" w:rsidP="00D305BE">
      <w:pPr>
        <w:spacing w:after="60"/>
        <w:jc w:val="both"/>
        <w:rPr>
          <w:lang w:val="pt-BR"/>
        </w:rPr>
      </w:pPr>
      <w:r w:rsidRPr="00A86B6F">
        <w:rPr>
          <w:lang w:val="pt-BR"/>
        </w:rPr>
        <w:t xml:space="preserve">UNILAB. PPC do Curso de Bacharelado em Humanidades </w:t>
      </w:r>
    </w:p>
    <w:p w:rsidR="00547146" w:rsidRPr="00A86B6F" w:rsidRDefault="00547146" w:rsidP="00D305BE">
      <w:pPr>
        <w:spacing w:after="60"/>
        <w:jc w:val="both"/>
        <w:rPr>
          <w:u w:val="single"/>
          <w:lang w:val="pt-BR"/>
        </w:rPr>
      </w:pPr>
      <w:r w:rsidRPr="00A86B6F">
        <w:rPr>
          <w:u w:val="single"/>
          <w:lang w:val="pt-BR"/>
        </w:rPr>
        <w:t>Bibliografia Complementar:</w:t>
      </w:r>
    </w:p>
    <w:p w:rsidR="00547146" w:rsidRPr="00A86B6F" w:rsidRDefault="00547146" w:rsidP="00D305BE">
      <w:pPr>
        <w:spacing w:after="60"/>
        <w:jc w:val="both"/>
        <w:rPr>
          <w:lang w:val="pt-BR"/>
        </w:rPr>
      </w:pPr>
      <w:r w:rsidRPr="00A86B6F">
        <w:rPr>
          <w:lang w:val="pt-BR"/>
        </w:rPr>
        <w:t>BRASIL. Lei de Diretrizes e Bases da Educação Nacional, nº 9394, de 20 de dezembro de 1996.</w:t>
      </w:r>
    </w:p>
    <w:p w:rsidR="00547146" w:rsidRPr="00A86B6F" w:rsidRDefault="00547146" w:rsidP="00D305BE">
      <w:pPr>
        <w:spacing w:after="60"/>
        <w:jc w:val="both"/>
        <w:rPr>
          <w:lang w:val="pt-BR"/>
        </w:rPr>
      </w:pPr>
      <w:r w:rsidRPr="00A86B6F">
        <w:rPr>
          <w:lang w:val="pt-BR"/>
        </w:rPr>
        <w:t>BRASIL. Lei de Criação da UNILAB, nº 12.289, de 20 de julho de 2010.</w:t>
      </w:r>
    </w:p>
    <w:p w:rsidR="00547146" w:rsidRPr="00A86B6F" w:rsidRDefault="00547146" w:rsidP="00D305BE">
      <w:pPr>
        <w:spacing w:after="60"/>
        <w:jc w:val="both"/>
        <w:rPr>
          <w:lang w:val="pt-BR"/>
        </w:rPr>
      </w:pPr>
      <w:r w:rsidRPr="00A86B6F">
        <w:rPr>
          <w:lang w:val="pt-BR"/>
        </w:rPr>
        <w:t>UNILAB. Estatuto (DOCUMENTO EM FASE DE ELABORAÇÃO)</w:t>
      </w:r>
    </w:p>
    <w:p w:rsidR="00547146" w:rsidRPr="00A86B6F" w:rsidRDefault="00547146" w:rsidP="00D305BE">
      <w:pPr>
        <w:spacing w:after="60"/>
        <w:jc w:val="both"/>
        <w:rPr>
          <w:lang w:val="pt-BR"/>
        </w:rPr>
      </w:pPr>
      <w:r w:rsidRPr="00A86B6F">
        <w:rPr>
          <w:lang w:val="pt-BR"/>
        </w:rPr>
        <w:t>UNILAB. Regimento Geral (DOCUMENTO EM FASE DE ELABORAÇÃO)</w:t>
      </w:r>
    </w:p>
    <w:p w:rsidR="00547146" w:rsidRPr="00A86B6F" w:rsidRDefault="00547146" w:rsidP="00D305BE">
      <w:pPr>
        <w:spacing w:after="60"/>
        <w:jc w:val="both"/>
        <w:rPr>
          <w:lang w:val="pt-BR"/>
        </w:rPr>
      </w:pPr>
    </w:p>
    <w:p w:rsidR="00547146" w:rsidRPr="00A86B6F" w:rsidRDefault="00335A4E" w:rsidP="00D305BE">
      <w:pPr>
        <w:pStyle w:val="Cabealho"/>
        <w:spacing w:after="60" w:line="240" w:lineRule="auto"/>
        <w:rPr>
          <w:rFonts w:ascii="Times New Roman" w:hAnsi="Times New Roman" w:cs="Times New Roman"/>
          <w:b/>
          <w:sz w:val="24"/>
          <w:szCs w:val="24"/>
          <w:lang w:val="pt-BR"/>
        </w:rPr>
      </w:pPr>
      <w:r w:rsidRPr="00A86B6F">
        <w:rPr>
          <w:rFonts w:ascii="Times New Roman" w:hAnsi="Times New Roman" w:cs="Times New Roman"/>
          <w:b/>
          <w:bCs/>
          <w:sz w:val="24"/>
          <w:szCs w:val="24"/>
        </w:rPr>
        <w:t xml:space="preserve">Iniciação </w:t>
      </w:r>
      <w:r>
        <w:rPr>
          <w:rFonts w:ascii="Times New Roman" w:hAnsi="Times New Roman" w:cs="Times New Roman"/>
          <w:b/>
          <w:bCs/>
          <w:sz w:val="24"/>
          <w:szCs w:val="24"/>
        </w:rPr>
        <w:t>a</w:t>
      </w:r>
      <w:r w:rsidRPr="00A86B6F">
        <w:rPr>
          <w:rFonts w:ascii="Times New Roman" w:hAnsi="Times New Roman" w:cs="Times New Roman"/>
          <w:b/>
          <w:bCs/>
          <w:sz w:val="24"/>
          <w:szCs w:val="24"/>
        </w:rPr>
        <w:t>o Pensamento Científico: Problematizações Epistemológicas</w:t>
      </w:r>
      <w:r w:rsidR="00547146" w:rsidRPr="00A86B6F">
        <w:rPr>
          <w:rFonts w:ascii="Times New Roman" w:hAnsi="Times New Roman" w:cs="Times New Roman"/>
          <w:b/>
          <w:bCs/>
          <w:sz w:val="24"/>
          <w:szCs w:val="24"/>
          <w:lang w:val="pt-BR"/>
        </w:rPr>
        <w:t xml:space="preserve"> (45h)</w:t>
      </w:r>
    </w:p>
    <w:p w:rsidR="00547146" w:rsidRPr="00A86B6F" w:rsidRDefault="00547146" w:rsidP="00D305BE">
      <w:pPr>
        <w:pStyle w:val="Cabealho"/>
        <w:spacing w:after="60" w:line="240" w:lineRule="auto"/>
        <w:rPr>
          <w:rFonts w:ascii="Times New Roman" w:hAnsi="Times New Roman" w:cs="Times New Roman"/>
          <w:sz w:val="24"/>
          <w:szCs w:val="24"/>
          <w:lang w:val="pt-BR"/>
        </w:rPr>
      </w:pPr>
      <w:r w:rsidRPr="00A86B6F">
        <w:rPr>
          <w:rFonts w:ascii="Times New Roman" w:hAnsi="Times New Roman" w:cs="Times New Roman"/>
          <w:b/>
          <w:sz w:val="24"/>
          <w:szCs w:val="24"/>
        </w:rPr>
        <w:t>Ementa</w:t>
      </w:r>
      <w:r w:rsidRPr="00A86B6F">
        <w:rPr>
          <w:rFonts w:ascii="Times New Roman" w:hAnsi="Times New Roman" w:cs="Times New Roman"/>
          <w:sz w:val="24"/>
          <w:szCs w:val="24"/>
        </w:rPr>
        <w:t xml:space="preserve">: A especificidade do conhecimento científico. Introdução ao pensamento histórico-filosófico relacionado à ciência. Origens do conhecimento, epistemologia e paradigmas científicos. A barreira científica e a representação do outro. O silenciamento da história e do protagonismo do Outro: bárbaros, asiáticos, africanos, americanos. Subaltern Studies. Novas </w:t>
      </w:r>
      <w:r w:rsidRPr="00A86B6F">
        <w:rPr>
          <w:rFonts w:ascii="Times New Roman" w:hAnsi="Times New Roman" w:cs="Times New Roman"/>
          <w:i/>
          <w:iCs/>
          <w:sz w:val="24"/>
          <w:szCs w:val="24"/>
        </w:rPr>
        <w:t>episteme</w:t>
      </w:r>
      <w:r w:rsidRPr="00A86B6F">
        <w:rPr>
          <w:rFonts w:ascii="Times New Roman" w:hAnsi="Times New Roman" w:cs="Times New Roman"/>
          <w:sz w:val="24"/>
          <w:szCs w:val="24"/>
        </w:rPr>
        <w:t xml:space="preserve"> da ciência: visibilidade, problematização e conceitualização em pesquisas interdisciplinares. Do lusotropicalismo à</w:t>
      </w:r>
      <w:r w:rsidRPr="00A86B6F">
        <w:rPr>
          <w:rFonts w:ascii="Times New Roman" w:hAnsi="Times New Roman" w:cs="Times New Roman"/>
          <w:sz w:val="24"/>
          <w:szCs w:val="24"/>
          <w:lang w:val="pt-BR"/>
        </w:rPr>
        <w:t xml:space="preserve"> lusofonia.</w:t>
      </w:r>
    </w:p>
    <w:p w:rsidR="00547146" w:rsidRPr="00A86B6F" w:rsidRDefault="00547146" w:rsidP="00D305BE">
      <w:pPr>
        <w:pStyle w:val="NormalWeb"/>
        <w:spacing w:before="0" w:after="60"/>
        <w:jc w:val="both"/>
        <w:rPr>
          <w:rFonts w:ascii="Times New Roman" w:hAnsi="Times New Roman" w:cs="Times New Roman"/>
          <w:u w:val="single"/>
        </w:rPr>
      </w:pPr>
      <w:r w:rsidRPr="00A86B6F">
        <w:rPr>
          <w:rFonts w:ascii="Times New Roman" w:hAnsi="Times New Roman" w:cs="Times New Roman"/>
          <w:u w:val="single"/>
        </w:rPr>
        <w:t>Bibliografia Básica:</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SAID, Edward. “A geografia imaginativa e suas representações: Orientalizando o oriental.” In: In: ___. </w:t>
      </w:r>
      <w:r w:rsidRPr="00A86B6F">
        <w:rPr>
          <w:rFonts w:ascii="Times New Roman" w:hAnsi="Times New Roman" w:cs="Times New Roman"/>
          <w:b/>
          <w:iCs/>
        </w:rPr>
        <w:t>Orientalismo</w:t>
      </w:r>
      <w:r w:rsidRPr="00A86B6F">
        <w:rPr>
          <w:rFonts w:ascii="Times New Roman" w:hAnsi="Times New Roman" w:cs="Times New Roman"/>
          <w:b/>
        </w:rPr>
        <w:t>.</w:t>
      </w:r>
      <w:r w:rsidRPr="00A86B6F">
        <w:rPr>
          <w:rFonts w:ascii="Times New Roman" w:hAnsi="Times New Roman" w:cs="Times New Roman"/>
        </w:rPr>
        <w:t xml:space="preserve"> O oriente como invenção do Ocidente. São Paulo: Companhia das Letras, 2007. pp.85-113.</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CHALMERS, A.F. “A ciência como conhecimento derivado dos fatos da experiência” (trad.): in </w:t>
      </w:r>
      <w:r w:rsidRPr="00A86B6F">
        <w:rPr>
          <w:rFonts w:ascii="Times New Roman" w:hAnsi="Times New Roman" w:cs="Times New Roman"/>
          <w:b/>
          <w:iCs/>
        </w:rPr>
        <w:t>What is this thing called Science?</w:t>
      </w:r>
      <w:r w:rsidRPr="00A86B6F">
        <w:rPr>
          <w:rFonts w:ascii="Times New Roman" w:hAnsi="Times New Roman" w:cs="Times New Roman"/>
        </w:rPr>
        <w:t xml:space="preserve"> Cambridge, HPC, 1999.</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KUHN, Thomas. </w:t>
      </w:r>
      <w:r w:rsidRPr="00A86B6F">
        <w:rPr>
          <w:rFonts w:ascii="Times New Roman" w:hAnsi="Times New Roman" w:cs="Times New Roman"/>
          <w:b/>
          <w:iCs/>
        </w:rPr>
        <w:t>A Estrutura das Revoluções Científicas</w:t>
      </w:r>
      <w:r w:rsidRPr="00A86B6F">
        <w:rPr>
          <w:rFonts w:ascii="Times New Roman" w:hAnsi="Times New Roman" w:cs="Times New Roman"/>
          <w:b/>
        </w:rPr>
        <w:t xml:space="preserve">. </w:t>
      </w:r>
      <w:r w:rsidRPr="00A86B6F">
        <w:rPr>
          <w:rFonts w:ascii="Times New Roman" w:hAnsi="Times New Roman" w:cs="Times New Roman"/>
        </w:rPr>
        <w:t>São Paulo, Perspectiva, 2006.</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LAKATOS, Imre. </w:t>
      </w:r>
      <w:r w:rsidRPr="00A86B6F">
        <w:rPr>
          <w:rFonts w:ascii="Times New Roman" w:hAnsi="Times New Roman" w:cs="Times New Roman"/>
          <w:b/>
          <w:iCs/>
        </w:rPr>
        <w:t>História da Ciência e suas Reconstruções Racionais</w:t>
      </w:r>
      <w:r w:rsidRPr="00A86B6F">
        <w:rPr>
          <w:rFonts w:ascii="Times New Roman" w:hAnsi="Times New Roman" w:cs="Times New Roman"/>
          <w:b/>
        </w:rPr>
        <w:t>.</w:t>
      </w:r>
      <w:r w:rsidRPr="00A86B6F">
        <w:rPr>
          <w:rFonts w:ascii="Times New Roman" w:hAnsi="Times New Roman" w:cs="Times New Roman"/>
        </w:rPr>
        <w:t xml:space="preserve"> Lisboa, Edições 70, 1998.</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PAPINOU, David. “O que é a Filosofia da Ciência?” </w:t>
      </w:r>
      <w:r w:rsidRPr="00A86B6F">
        <w:rPr>
          <w:rFonts w:ascii="Times New Roman" w:hAnsi="Times New Roman" w:cs="Times New Roman"/>
          <w:lang w:val="en-US"/>
        </w:rPr>
        <w:t xml:space="preserve">(trad.): in </w:t>
      </w:r>
      <w:r w:rsidRPr="00A86B6F">
        <w:rPr>
          <w:rFonts w:ascii="Times New Roman" w:hAnsi="Times New Roman" w:cs="Times New Roman"/>
          <w:b/>
          <w:iCs/>
          <w:lang w:val="en-US"/>
        </w:rPr>
        <w:t>Oxford Companion to Philosophy</w:t>
      </w:r>
      <w:r w:rsidRPr="00A86B6F">
        <w:rPr>
          <w:rFonts w:ascii="Times New Roman" w:hAnsi="Times New Roman" w:cs="Times New Roman"/>
          <w:lang w:val="en-US"/>
        </w:rPr>
        <w:t xml:space="preserve">. </w:t>
      </w:r>
      <w:r w:rsidRPr="00A86B6F">
        <w:rPr>
          <w:rFonts w:ascii="Times New Roman" w:hAnsi="Times New Roman" w:cs="Times New Roman"/>
        </w:rPr>
        <w:t>Oxford: OUP, 1995.</w:t>
      </w:r>
    </w:p>
    <w:p w:rsidR="00547146" w:rsidRPr="00A86B6F" w:rsidRDefault="00547146" w:rsidP="00D305BE">
      <w:pPr>
        <w:pStyle w:val="NormalWeb"/>
        <w:spacing w:before="0" w:after="60"/>
        <w:jc w:val="both"/>
        <w:rPr>
          <w:rFonts w:ascii="Times New Roman" w:hAnsi="Times New Roman" w:cs="Times New Roman"/>
          <w:u w:val="single"/>
        </w:rPr>
      </w:pPr>
      <w:r w:rsidRPr="00A86B6F">
        <w:rPr>
          <w:rFonts w:ascii="Times New Roman" w:hAnsi="Times New Roman" w:cs="Times New Roman"/>
          <w:u w:val="single"/>
        </w:rPr>
        <w:t>Bibliografia Complementar:</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SANTOS, Boaventura. “Entre Próspero e Caliban”. In: _____. </w:t>
      </w:r>
      <w:r w:rsidRPr="00A86B6F">
        <w:rPr>
          <w:rFonts w:ascii="Times New Roman" w:hAnsi="Times New Roman" w:cs="Times New Roman"/>
          <w:b/>
          <w:iCs/>
        </w:rPr>
        <w:t>A gramática do tempo para uma nova cultura política</w:t>
      </w:r>
      <w:r w:rsidRPr="00A86B6F">
        <w:rPr>
          <w:rFonts w:ascii="Times New Roman" w:hAnsi="Times New Roman" w:cs="Times New Roman"/>
          <w:b/>
        </w:rPr>
        <w:t>.</w:t>
      </w:r>
      <w:r w:rsidRPr="00A86B6F">
        <w:rPr>
          <w:rFonts w:ascii="Times New Roman" w:hAnsi="Times New Roman" w:cs="Times New Roman"/>
        </w:rPr>
        <w:t xml:space="preserve"> São Paulo: Cortez, 2010. pp.227-249</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ADORNO, Theodor &amp; HORKHEIMER, Max. </w:t>
      </w:r>
      <w:r w:rsidRPr="00A86B6F">
        <w:rPr>
          <w:rFonts w:ascii="Times New Roman" w:hAnsi="Times New Roman" w:cs="Times New Roman"/>
          <w:b/>
          <w:iCs/>
        </w:rPr>
        <w:t>Dialética do Esclarecimento. Fragmentos Filosóficos</w:t>
      </w:r>
      <w:r w:rsidRPr="00A86B6F">
        <w:rPr>
          <w:rFonts w:ascii="Times New Roman" w:hAnsi="Times New Roman" w:cs="Times New Roman"/>
          <w:i/>
          <w:iCs/>
        </w:rPr>
        <w:t xml:space="preserve">. </w:t>
      </w:r>
      <w:r w:rsidRPr="00A86B6F">
        <w:rPr>
          <w:rFonts w:ascii="Times New Roman" w:hAnsi="Times New Roman" w:cs="Times New Roman"/>
        </w:rPr>
        <w:t>Rio de Janeiro, Jorge Zahar, 2002.</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CHAUÍ, Marilena. </w:t>
      </w:r>
      <w:r w:rsidRPr="00A86B6F">
        <w:rPr>
          <w:rFonts w:ascii="Times New Roman" w:hAnsi="Times New Roman" w:cs="Times New Roman"/>
          <w:b/>
        </w:rPr>
        <w:t>Convite à Filosofia.</w:t>
      </w:r>
      <w:r w:rsidRPr="00A86B6F">
        <w:rPr>
          <w:rFonts w:ascii="Times New Roman" w:hAnsi="Times New Roman" w:cs="Times New Roman"/>
        </w:rPr>
        <w:t xml:space="preserve"> São Paulo: Ática, 2008.</w:t>
      </w:r>
    </w:p>
    <w:p w:rsidR="00547146" w:rsidRPr="00A86B6F" w:rsidRDefault="00547146" w:rsidP="00D305BE">
      <w:pPr>
        <w:pStyle w:val="Cabealh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BHABHA, Homi K. </w:t>
      </w:r>
      <w:r w:rsidRPr="00A86B6F">
        <w:rPr>
          <w:rFonts w:ascii="Times New Roman" w:hAnsi="Times New Roman" w:cs="Times New Roman"/>
          <w:b/>
          <w:sz w:val="24"/>
          <w:szCs w:val="24"/>
        </w:rPr>
        <w:t>O Local da Cultura.</w:t>
      </w:r>
      <w:r w:rsidRPr="00A86B6F">
        <w:rPr>
          <w:rFonts w:ascii="Times New Roman" w:hAnsi="Times New Roman" w:cs="Times New Roman"/>
          <w:sz w:val="24"/>
          <w:szCs w:val="24"/>
        </w:rPr>
        <w:t xml:space="preserve"> Belo Horizonte: Ed. UFMG, 2001.</w:t>
      </w:r>
    </w:p>
    <w:p w:rsidR="00547146" w:rsidRPr="00A86B6F" w:rsidRDefault="00547146" w:rsidP="00D305BE">
      <w:pPr>
        <w:pStyle w:val="NormalWeb"/>
        <w:spacing w:before="0" w:after="60"/>
        <w:jc w:val="both"/>
        <w:rPr>
          <w:rFonts w:ascii="Times New Roman" w:hAnsi="Times New Roman" w:cs="Times New Roman"/>
        </w:rPr>
      </w:pPr>
      <w:r w:rsidRPr="00A86B6F">
        <w:rPr>
          <w:rFonts w:ascii="Times New Roman" w:hAnsi="Times New Roman" w:cs="Times New Roman"/>
        </w:rPr>
        <w:t xml:space="preserve">PANIKKAR, K. M. </w:t>
      </w:r>
      <w:r w:rsidRPr="00A86B6F">
        <w:rPr>
          <w:rFonts w:ascii="Times New Roman" w:hAnsi="Times New Roman" w:cs="Times New Roman"/>
          <w:b/>
          <w:iCs/>
        </w:rPr>
        <w:t>A dominação ocidental na Ásia</w:t>
      </w:r>
      <w:r w:rsidRPr="00A86B6F">
        <w:rPr>
          <w:rFonts w:ascii="Times New Roman" w:hAnsi="Times New Roman" w:cs="Times New Roman"/>
          <w:b/>
        </w:rPr>
        <w:t>:</w:t>
      </w:r>
      <w:r w:rsidRPr="00A86B6F">
        <w:rPr>
          <w:rFonts w:ascii="Times New Roman" w:hAnsi="Times New Roman" w:cs="Times New Roman"/>
        </w:rPr>
        <w:t xml:space="preserve"> do século XV a nossos dias. Rio de Janeiro: Paz e Terra, 1977.</w:t>
      </w:r>
    </w:p>
    <w:p w:rsidR="00547146" w:rsidRPr="00A86B6F" w:rsidRDefault="00547146" w:rsidP="00D305BE">
      <w:pPr>
        <w:pStyle w:val="Cabealho"/>
        <w:spacing w:after="60" w:line="240" w:lineRule="auto"/>
        <w:rPr>
          <w:rFonts w:ascii="Times New Roman" w:hAnsi="Times New Roman" w:cs="Times New Roman"/>
          <w:sz w:val="24"/>
          <w:szCs w:val="24"/>
        </w:rPr>
      </w:pPr>
    </w:p>
    <w:p w:rsidR="00547146" w:rsidRPr="00A86B6F" w:rsidRDefault="00335A4E" w:rsidP="00D305BE">
      <w:pPr>
        <w:pStyle w:val="Cabealho"/>
        <w:spacing w:after="60" w:line="240" w:lineRule="auto"/>
        <w:rPr>
          <w:rFonts w:ascii="Times New Roman" w:hAnsi="Times New Roman" w:cs="Times New Roman"/>
          <w:b/>
          <w:sz w:val="24"/>
          <w:szCs w:val="24"/>
          <w:lang w:val="pt-BR"/>
        </w:rPr>
      </w:pPr>
      <w:r w:rsidRPr="00A86B6F">
        <w:rPr>
          <w:rFonts w:ascii="Times New Roman" w:hAnsi="Times New Roman" w:cs="Times New Roman"/>
          <w:b/>
          <w:bCs/>
          <w:sz w:val="24"/>
          <w:szCs w:val="24"/>
        </w:rPr>
        <w:t xml:space="preserve">Sociedades, Diferenças </w:t>
      </w:r>
      <w:r>
        <w:rPr>
          <w:rFonts w:ascii="Times New Roman" w:hAnsi="Times New Roman" w:cs="Times New Roman"/>
          <w:b/>
          <w:bCs/>
          <w:sz w:val="24"/>
          <w:szCs w:val="24"/>
        </w:rPr>
        <w:t>e</w:t>
      </w:r>
      <w:r w:rsidRPr="00A86B6F">
        <w:rPr>
          <w:rFonts w:ascii="Times New Roman" w:hAnsi="Times New Roman" w:cs="Times New Roman"/>
          <w:b/>
          <w:bCs/>
          <w:sz w:val="24"/>
          <w:szCs w:val="24"/>
        </w:rPr>
        <w:t xml:space="preserve"> Direitos Humanos </w:t>
      </w:r>
      <w:r>
        <w:rPr>
          <w:rFonts w:ascii="Times New Roman" w:hAnsi="Times New Roman" w:cs="Times New Roman"/>
          <w:b/>
          <w:bCs/>
          <w:sz w:val="24"/>
          <w:szCs w:val="24"/>
        </w:rPr>
        <w:t>n</w:t>
      </w:r>
      <w:r w:rsidRPr="00A86B6F">
        <w:rPr>
          <w:rFonts w:ascii="Times New Roman" w:hAnsi="Times New Roman" w:cs="Times New Roman"/>
          <w:b/>
          <w:bCs/>
          <w:sz w:val="24"/>
          <w:szCs w:val="24"/>
        </w:rPr>
        <w:t>os Espaços Lusófonos</w:t>
      </w:r>
      <w:r w:rsidR="00547146" w:rsidRPr="00A86B6F">
        <w:rPr>
          <w:rFonts w:ascii="Times New Roman" w:hAnsi="Times New Roman" w:cs="Times New Roman"/>
          <w:b/>
          <w:bCs/>
          <w:sz w:val="24"/>
          <w:szCs w:val="24"/>
          <w:lang w:val="pt-BR"/>
        </w:rPr>
        <w:t xml:space="preserve"> (60h)</w:t>
      </w:r>
    </w:p>
    <w:p w:rsidR="00547146" w:rsidRPr="00A86B6F" w:rsidRDefault="00547146" w:rsidP="00D305BE">
      <w:pPr>
        <w:spacing w:after="60"/>
        <w:jc w:val="both"/>
        <w:rPr>
          <w:shd w:val="clear" w:color="auto" w:fill="FFFFFF"/>
          <w:lang w:val="pt-BR"/>
        </w:rPr>
      </w:pPr>
      <w:r w:rsidRPr="00A86B6F">
        <w:rPr>
          <w:b/>
          <w:lang w:val="pt-BR"/>
        </w:rPr>
        <w:t>Ementa</w:t>
      </w:r>
      <w:r w:rsidRPr="00A86B6F">
        <w:rPr>
          <w:lang w:val="pt-BR"/>
        </w:rPr>
        <w:t xml:space="preserve">: </w:t>
      </w:r>
      <w:r w:rsidRPr="00A86B6F">
        <w:rPr>
          <w:rFonts w:eastAsia="Times New Roman"/>
          <w:lang w:val="pt-PT" w:eastAsia="pt-BR"/>
        </w:rPr>
        <w:t xml:space="preserve">Temporalidades do processo colonial nos países de língua portuguesa (práticas, trocas e conflitos culturais – ocupações e resistências). Movimento Pan-africanista, Negritude; Relações étnico-raciais e racismo; Movimento Negro e Indígena no Brasil e as políticas de ação afirmativa. </w:t>
      </w:r>
      <w:r w:rsidRPr="00A86B6F">
        <w:rPr>
          <w:shd w:val="clear" w:color="auto" w:fill="FFFFFF"/>
          <w:lang w:val="pt-BR"/>
        </w:rPr>
        <w:t>Gênero, sexualidade. Movimentos Feministas e LGBTT. Tolerância religiosa. Direitos Humanos. Diferenças e Desigualdades. Cultura afro-brasileira.</w:t>
      </w:r>
    </w:p>
    <w:p w:rsidR="00547146" w:rsidRPr="00A86B6F" w:rsidRDefault="00547146" w:rsidP="00D305BE">
      <w:pPr>
        <w:spacing w:after="60"/>
        <w:jc w:val="both"/>
        <w:rPr>
          <w:rFonts w:eastAsia="Times New Roman"/>
          <w:u w:val="single"/>
          <w:lang w:val="pt-BR" w:eastAsia="pt-BR"/>
        </w:rPr>
      </w:pPr>
      <w:r w:rsidRPr="00A86B6F">
        <w:rPr>
          <w:rFonts w:eastAsia="Times New Roman"/>
          <w:u w:val="single"/>
          <w:lang w:val="pt-BR" w:eastAsia="pt-BR"/>
        </w:rPr>
        <w:t xml:space="preserve">Bibliografia básica: </w:t>
      </w:r>
    </w:p>
    <w:p w:rsidR="00547146" w:rsidRPr="00A86B6F" w:rsidRDefault="00547146" w:rsidP="00D305BE">
      <w:pPr>
        <w:shd w:val="clear" w:color="auto" w:fill="FFFFFF"/>
        <w:spacing w:after="60"/>
        <w:jc w:val="both"/>
        <w:rPr>
          <w:rFonts w:eastAsia="Times New Roman"/>
          <w:lang w:val="pt-BR" w:eastAsia="pt-BR"/>
        </w:rPr>
      </w:pPr>
      <w:r w:rsidRPr="00A86B6F">
        <w:rPr>
          <w:rFonts w:eastAsia="Times New Roman"/>
          <w:lang w:val="pt-BR" w:eastAsia="pt-BR"/>
        </w:rPr>
        <w:t xml:space="preserve">CARNEIRO, Sueli. </w:t>
      </w:r>
      <w:r w:rsidRPr="00A86B6F">
        <w:rPr>
          <w:rFonts w:eastAsia="Times New Roman"/>
          <w:b/>
          <w:lang w:val="pt-BR" w:eastAsia="pt-BR"/>
        </w:rPr>
        <w:t>Racismo, Sexismo e Desigualdade no Brasil</w:t>
      </w:r>
      <w:r w:rsidRPr="00A86B6F">
        <w:rPr>
          <w:rFonts w:eastAsia="Times New Roman"/>
          <w:lang w:val="pt-BR" w:eastAsia="pt-BR"/>
        </w:rPr>
        <w:t>. São Paulo: Selo Negro Edições, 2011.</w:t>
      </w:r>
    </w:p>
    <w:p w:rsidR="00547146" w:rsidRPr="00A86B6F" w:rsidRDefault="00547146" w:rsidP="00D305BE">
      <w:pPr>
        <w:shd w:val="clear" w:color="auto" w:fill="FFFFFF"/>
        <w:spacing w:after="60"/>
        <w:jc w:val="both"/>
        <w:rPr>
          <w:rFonts w:eastAsia="Times New Roman"/>
          <w:lang w:val="pt-BR" w:eastAsia="pt-BR"/>
        </w:rPr>
      </w:pPr>
      <w:r w:rsidRPr="00A86B6F">
        <w:rPr>
          <w:rFonts w:eastAsia="Times New Roman"/>
          <w:lang w:val="pt-BR" w:eastAsia="pt-BR"/>
        </w:rPr>
        <w:t>EDEM KODJO E DAVID CHANAIWA. Pan-africanismo e libertação(Cap.25</w:t>
      </w:r>
      <w:r w:rsidRPr="00A86B6F">
        <w:rPr>
          <w:rFonts w:eastAsia="Times New Roman"/>
          <w:i/>
          <w:iCs/>
          <w:lang w:val="pt-BR" w:eastAsia="pt-BR"/>
        </w:rPr>
        <w:t xml:space="preserve">). In: </w:t>
      </w:r>
      <w:r w:rsidRPr="00A86B6F">
        <w:rPr>
          <w:rFonts w:eastAsia="Times New Roman"/>
          <w:b/>
          <w:bCs/>
          <w:lang w:val="pt-BR" w:eastAsia="pt-BR"/>
        </w:rPr>
        <w:t>História geral da África, VIII:</w:t>
      </w:r>
      <w:r w:rsidRPr="00A86B6F">
        <w:rPr>
          <w:rFonts w:eastAsia="Times New Roman"/>
          <w:lang w:val="pt-BR" w:eastAsia="pt-BR"/>
        </w:rPr>
        <w:t> África desde 1935 / editado por Ali A. Mazrui e Christophe Wondji. – Brasília: UNESCO, 2010.</w:t>
      </w:r>
    </w:p>
    <w:p w:rsidR="00547146" w:rsidRPr="00A86B6F" w:rsidRDefault="00547146" w:rsidP="00D305BE">
      <w:pPr>
        <w:spacing w:after="60"/>
        <w:jc w:val="both"/>
        <w:rPr>
          <w:rFonts w:eastAsia="Times New Roman"/>
          <w:lang w:val="pt-PT" w:eastAsia="pt-BR"/>
        </w:rPr>
      </w:pPr>
      <w:r w:rsidRPr="00A86B6F">
        <w:rPr>
          <w:rFonts w:eastAsia="Times New Roman"/>
          <w:lang w:val="fr-FR" w:eastAsia="pt-BR"/>
        </w:rPr>
        <w:t xml:space="preserve">KI-ZERBO, Joseph. et al. </w:t>
      </w:r>
      <w:r w:rsidRPr="00A86B6F">
        <w:rPr>
          <w:rFonts w:eastAsia="Times New Roman"/>
          <w:lang w:val="pt-BR" w:eastAsia="pt-BR"/>
        </w:rPr>
        <w:t xml:space="preserve">Ali A. Mazrui e Christophe Wondji. </w:t>
      </w:r>
      <w:r w:rsidRPr="00A86B6F">
        <w:rPr>
          <w:rFonts w:eastAsia="Times New Roman"/>
          <w:lang w:val="pt-PT" w:eastAsia="pt-BR"/>
        </w:rPr>
        <w:t>Construção da nação e evolução dos valores políticos. In: </w:t>
      </w:r>
      <w:r w:rsidRPr="00A86B6F">
        <w:rPr>
          <w:rFonts w:eastAsia="Times New Roman"/>
          <w:b/>
          <w:bCs/>
          <w:lang w:val="pt-PT" w:eastAsia="pt-BR"/>
        </w:rPr>
        <w:t>História geral da África, VIII</w:t>
      </w:r>
      <w:r w:rsidRPr="00A86B6F">
        <w:rPr>
          <w:rFonts w:eastAsia="Times New Roman"/>
          <w:lang w:val="pt-PT" w:eastAsia="pt-BR"/>
        </w:rPr>
        <w:t>: África desde 1935 / editado por Ali A. Mazrui e Christophe Wondji. – Brasília : UNESCO, 2010. Cap. 16.</w:t>
      </w:r>
    </w:p>
    <w:p w:rsidR="00547146" w:rsidRPr="00A86B6F" w:rsidRDefault="00547146" w:rsidP="00D305BE">
      <w:pPr>
        <w:shd w:val="clear" w:color="auto" w:fill="FFFFFF"/>
        <w:spacing w:after="60"/>
        <w:jc w:val="both"/>
        <w:rPr>
          <w:rFonts w:eastAsia="Times New Roman"/>
          <w:lang w:val="pt-PT" w:eastAsia="pt-BR"/>
        </w:rPr>
      </w:pPr>
      <w:r w:rsidRPr="00A86B6F">
        <w:rPr>
          <w:rFonts w:eastAsia="Times New Roman"/>
          <w:lang w:val="pt-PT" w:eastAsia="pt-BR"/>
        </w:rPr>
        <w:t xml:space="preserve">COMPARATO, Fábio Konder. </w:t>
      </w:r>
      <w:r w:rsidRPr="00A86B6F">
        <w:rPr>
          <w:rFonts w:eastAsia="Times New Roman"/>
          <w:b/>
          <w:lang w:val="pt-PT" w:eastAsia="pt-BR"/>
        </w:rPr>
        <w:t>A afirmação histórica dos direitos humanos</w:t>
      </w:r>
      <w:r w:rsidRPr="00A86B6F">
        <w:rPr>
          <w:rFonts w:eastAsia="Times New Roman"/>
          <w:lang w:val="pt-PT" w:eastAsia="pt-BR"/>
        </w:rPr>
        <w:t>. 10ed. São Paulo: Saraiva, 2015.</w:t>
      </w:r>
    </w:p>
    <w:p w:rsidR="00547146" w:rsidRPr="00A86B6F" w:rsidRDefault="00547146" w:rsidP="00D305BE">
      <w:pPr>
        <w:spacing w:after="60"/>
        <w:jc w:val="both"/>
        <w:rPr>
          <w:lang w:val="pt-BR"/>
        </w:rPr>
      </w:pPr>
      <w:r w:rsidRPr="00A86B6F">
        <w:rPr>
          <w:lang w:val="pt-BR"/>
        </w:rPr>
        <w:t xml:space="preserve">RIBEIRO, Darcy. </w:t>
      </w:r>
      <w:r w:rsidRPr="00A86B6F">
        <w:rPr>
          <w:b/>
          <w:lang w:val="pt-BR"/>
        </w:rPr>
        <w:t>O Povo Brasileiro</w:t>
      </w:r>
      <w:r w:rsidRPr="00A86B6F">
        <w:rPr>
          <w:lang w:val="pt-BR"/>
        </w:rPr>
        <w:t>: A formação e o sentido de Brasil. 5ª ed. São Paulo: Companhia das Letras, 2005.</w:t>
      </w:r>
    </w:p>
    <w:p w:rsidR="00547146" w:rsidRPr="00A86B6F" w:rsidRDefault="00547146" w:rsidP="00D305BE">
      <w:pPr>
        <w:spacing w:after="60"/>
        <w:jc w:val="both"/>
        <w:rPr>
          <w:rFonts w:eastAsia="Times New Roman"/>
          <w:u w:val="single"/>
          <w:lang w:val="pt-BR" w:eastAsia="pt-BR"/>
        </w:rPr>
      </w:pPr>
      <w:r w:rsidRPr="00A86B6F">
        <w:rPr>
          <w:rFonts w:eastAsia="Times New Roman"/>
          <w:u w:val="single"/>
          <w:lang w:val="pt-BR" w:eastAsia="pt-BR"/>
        </w:rPr>
        <w:t>Bibliografia complementar:</w:t>
      </w:r>
    </w:p>
    <w:p w:rsidR="00547146" w:rsidRPr="00A86B6F" w:rsidRDefault="00547146" w:rsidP="00D305BE">
      <w:pPr>
        <w:shd w:val="clear" w:color="auto" w:fill="FFFFFF"/>
        <w:spacing w:after="60"/>
        <w:jc w:val="both"/>
        <w:rPr>
          <w:rFonts w:eastAsia="Times New Roman"/>
          <w:lang w:val="pt-BR" w:eastAsia="pt-BR"/>
        </w:rPr>
      </w:pPr>
      <w:r w:rsidRPr="00A86B6F">
        <w:rPr>
          <w:rFonts w:eastAsia="Times New Roman"/>
          <w:lang w:val="pt-BR" w:eastAsia="pt-BR"/>
        </w:rPr>
        <w:t>CABRAL, Amílcar. O papel da cultura na luta pela independência. </w:t>
      </w:r>
      <w:r w:rsidRPr="00A86B6F">
        <w:rPr>
          <w:rFonts w:eastAsia="Times New Roman"/>
          <w:b/>
          <w:bCs/>
          <w:lang w:val="pt-BR" w:eastAsia="pt-BR"/>
        </w:rPr>
        <w:t>A Arma da Teoria. Unidade e Luta I</w:t>
      </w:r>
      <w:r w:rsidRPr="00A86B6F">
        <w:rPr>
          <w:rFonts w:eastAsia="Times New Roman"/>
          <w:lang w:val="pt-BR" w:eastAsia="pt-BR"/>
        </w:rPr>
        <w:t>. Lisboa: Seara Nova, 1978. 2ª ed.</w:t>
      </w:r>
    </w:p>
    <w:p w:rsidR="00547146" w:rsidRPr="00A86B6F" w:rsidRDefault="00547146" w:rsidP="00D305BE">
      <w:pPr>
        <w:shd w:val="clear" w:color="auto" w:fill="FFFFFF"/>
        <w:spacing w:after="60"/>
        <w:jc w:val="both"/>
        <w:rPr>
          <w:rFonts w:eastAsia="Times New Roman"/>
          <w:lang w:val="pt-BR" w:eastAsia="pt-BR"/>
        </w:rPr>
      </w:pPr>
      <w:r w:rsidRPr="00A86B6F">
        <w:rPr>
          <w:rFonts w:eastAsia="Times New Roman"/>
          <w:lang w:val="pt-BR" w:eastAsia="pt-BR"/>
        </w:rPr>
        <w:t xml:space="preserve">DAMATTA, Roberto. “Digressão a Fabula das três raças, ou problema do racismo à brasileira”. In: ____. </w:t>
      </w:r>
      <w:r w:rsidRPr="00A86B6F">
        <w:rPr>
          <w:rFonts w:eastAsia="Times New Roman"/>
          <w:b/>
          <w:iCs/>
          <w:lang w:val="pt-BR" w:eastAsia="pt-BR"/>
        </w:rPr>
        <w:t>Relativizando. Uma introdução à Antropologia social</w:t>
      </w:r>
      <w:r w:rsidRPr="00A86B6F">
        <w:rPr>
          <w:rFonts w:eastAsia="Times New Roman"/>
          <w:b/>
          <w:lang w:val="pt-BR" w:eastAsia="pt-BR"/>
        </w:rPr>
        <w:t>.</w:t>
      </w:r>
      <w:r w:rsidRPr="00A86B6F">
        <w:rPr>
          <w:rFonts w:eastAsia="Times New Roman"/>
          <w:lang w:val="pt-BR" w:eastAsia="pt-BR"/>
        </w:rPr>
        <w:t xml:space="preserve"> Rio de Janeiro: Rocco, 2000. pp.58-85.</w:t>
      </w:r>
    </w:p>
    <w:p w:rsidR="00547146" w:rsidRPr="00A86B6F" w:rsidRDefault="00547146" w:rsidP="00D305BE">
      <w:pPr>
        <w:shd w:val="clear" w:color="auto" w:fill="FFFFFF"/>
        <w:spacing w:after="60"/>
        <w:jc w:val="both"/>
        <w:rPr>
          <w:rFonts w:eastAsia="Times New Roman"/>
          <w:lang w:val="pt-BR" w:eastAsia="pt-BR"/>
        </w:rPr>
      </w:pPr>
      <w:r w:rsidRPr="00A86B6F">
        <w:rPr>
          <w:rFonts w:eastAsia="Times New Roman"/>
          <w:lang w:val="pt-BR" w:eastAsia="pt-BR"/>
        </w:rPr>
        <w:t xml:space="preserve">MARCONDES, Mariana (org.). </w:t>
      </w:r>
      <w:r w:rsidRPr="00A86B6F">
        <w:rPr>
          <w:rFonts w:eastAsia="Times New Roman"/>
          <w:b/>
          <w:lang w:val="pt-BR" w:eastAsia="pt-BR"/>
        </w:rPr>
        <w:t>Dossiê mulheres negras: retrato das condições de vida das mulheres negras no Brasil.</w:t>
      </w:r>
      <w:r w:rsidRPr="00A86B6F">
        <w:rPr>
          <w:rFonts w:eastAsia="Times New Roman"/>
          <w:lang w:val="pt-BR" w:eastAsia="pt-BR"/>
        </w:rPr>
        <w:t xml:space="preserve"> Brasília: Ipea, 2013. 160 p.</w:t>
      </w:r>
    </w:p>
    <w:p w:rsidR="00547146" w:rsidRPr="00A86B6F" w:rsidRDefault="00547146" w:rsidP="00D305BE">
      <w:pPr>
        <w:shd w:val="clear" w:color="auto" w:fill="FFFFFF"/>
        <w:spacing w:after="60"/>
        <w:jc w:val="both"/>
        <w:rPr>
          <w:rFonts w:eastAsia="Times New Roman"/>
          <w:lang w:val="pt-BR" w:eastAsia="pt-BR"/>
        </w:rPr>
      </w:pPr>
      <w:r w:rsidRPr="00A86B6F">
        <w:rPr>
          <w:rFonts w:eastAsia="Times New Roman"/>
          <w:lang w:val="pt-BR" w:eastAsia="pt-BR"/>
        </w:rPr>
        <w:t xml:space="preserve">MUNANGA, Kabengele. </w:t>
      </w:r>
      <w:r w:rsidRPr="00A86B6F">
        <w:rPr>
          <w:rFonts w:eastAsia="Times New Roman"/>
          <w:b/>
          <w:lang w:val="pt-BR" w:eastAsia="pt-BR"/>
        </w:rPr>
        <w:t>Negritude</w:t>
      </w:r>
      <w:r w:rsidRPr="00A86B6F">
        <w:rPr>
          <w:rFonts w:eastAsia="Times New Roman"/>
          <w:lang w:val="pt-BR" w:eastAsia="pt-BR"/>
        </w:rPr>
        <w:t>: usos e sentidos. 3ed. Belo Horizonte: Autêntica, 2012.</w:t>
      </w:r>
    </w:p>
    <w:p w:rsidR="00346291" w:rsidRPr="00A86B6F" w:rsidRDefault="00547146" w:rsidP="00D305BE">
      <w:pPr>
        <w:pStyle w:val="referncias"/>
        <w:spacing w:after="60"/>
        <w:jc w:val="both"/>
        <w:rPr>
          <w:sz w:val="24"/>
          <w:szCs w:val="24"/>
        </w:rPr>
      </w:pPr>
      <w:r w:rsidRPr="00A86B6F">
        <w:rPr>
          <w:sz w:val="24"/>
          <w:szCs w:val="24"/>
        </w:rPr>
        <w:t xml:space="preserve">SUÁREZ, Mireya. </w:t>
      </w:r>
      <w:r w:rsidRPr="00A86B6F">
        <w:rPr>
          <w:b/>
          <w:sz w:val="24"/>
          <w:szCs w:val="24"/>
        </w:rPr>
        <w:t>Desconstrução das Categorias “Mulher” e “Negro”.</w:t>
      </w:r>
      <w:r w:rsidRPr="00A86B6F">
        <w:rPr>
          <w:sz w:val="24"/>
          <w:szCs w:val="24"/>
        </w:rPr>
        <w:t xml:space="preserve"> Brasília, Série Antropologia, nº 133, 1992. Disponível em: </w:t>
      </w:r>
      <w:hyperlink r:id="rId16" w:tgtFrame="_blank" w:history="1">
        <w:r w:rsidRPr="00A86B6F">
          <w:rPr>
            <w:sz w:val="24"/>
            <w:szCs w:val="24"/>
          </w:rPr>
          <w:t>http://www.dan.unb.br/images/doc/Serie133empdf.pdf</w:t>
        </w:r>
      </w:hyperlink>
    </w:p>
    <w:p w:rsidR="007E0F73" w:rsidRPr="00A86B6F" w:rsidRDefault="007E0F73" w:rsidP="00D305BE">
      <w:pPr>
        <w:pStyle w:val="referncias"/>
        <w:spacing w:after="60"/>
        <w:jc w:val="both"/>
        <w:rPr>
          <w:sz w:val="24"/>
          <w:szCs w:val="24"/>
        </w:rPr>
      </w:pPr>
    </w:p>
    <w:p w:rsidR="009D24F8" w:rsidRDefault="009D24F8">
      <w:pPr>
        <w:rPr>
          <w:rFonts w:eastAsia="Calibri"/>
          <w:b/>
          <w:color w:val="000000"/>
          <w:u w:color="000000"/>
          <w:lang w:val="pt-BR" w:eastAsia="pt-BR"/>
        </w:rPr>
      </w:pPr>
      <w:r w:rsidRPr="00BD1C66">
        <w:rPr>
          <w:b/>
          <w:lang w:val="pt-BR"/>
        </w:rPr>
        <w:br w:type="page"/>
      </w:r>
    </w:p>
    <w:p w:rsidR="007E0F73" w:rsidRPr="00A86B6F" w:rsidRDefault="007E0F73" w:rsidP="00D305BE">
      <w:pPr>
        <w:pStyle w:val="Corpo"/>
        <w:spacing w:after="60" w:line="240" w:lineRule="auto"/>
        <w:rPr>
          <w:rFonts w:ascii="Times New Roman" w:eastAsia="Times New Roman" w:hAnsi="Times New Roman" w:cs="Times New Roman"/>
          <w:b/>
          <w:sz w:val="24"/>
          <w:szCs w:val="24"/>
        </w:rPr>
      </w:pPr>
      <w:r w:rsidRPr="00A86B6F">
        <w:rPr>
          <w:rFonts w:ascii="Times New Roman" w:hAnsi="Times New Roman" w:cs="Times New Roman"/>
          <w:b/>
          <w:sz w:val="24"/>
          <w:szCs w:val="24"/>
        </w:rPr>
        <w:t>1</w:t>
      </w:r>
      <w:r w:rsidR="0053202E" w:rsidRPr="00A86B6F">
        <w:rPr>
          <w:rFonts w:ascii="Times New Roman" w:hAnsi="Times New Roman" w:cs="Times New Roman"/>
          <w:b/>
          <w:sz w:val="24"/>
          <w:szCs w:val="24"/>
        </w:rPr>
        <w:t>9</w:t>
      </w:r>
      <w:r w:rsidRPr="00A86B6F">
        <w:rPr>
          <w:rFonts w:ascii="Times New Roman" w:hAnsi="Times New Roman" w:cs="Times New Roman"/>
          <w:b/>
          <w:sz w:val="24"/>
          <w:szCs w:val="24"/>
        </w:rPr>
        <w:t>.2</w:t>
      </w:r>
      <w:r w:rsidR="00D423E3">
        <w:rPr>
          <w:rFonts w:ascii="Times New Roman" w:hAnsi="Times New Roman" w:cs="Times New Roman"/>
          <w:b/>
          <w:sz w:val="24"/>
          <w:szCs w:val="24"/>
        </w:rPr>
        <w:t>.</w:t>
      </w:r>
      <w:r w:rsidRPr="00A86B6F">
        <w:rPr>
          <w:rFonts w:ascii="Times New Roman" w:hAnsi="Times New Roman" w:cs="Times New Roman"/>
          <w:b/>
          <w:sz w:val="24"/>
          <w:szCs w:val="24"/>
        </w:rPr>
        <w:t xml:space="preserve"> N</w:t>
      </w:r>
      <w:r w:rsidRPr="00A86B6F">
        <w:rPr>
          <w:rFonts w:ascii="Times New Roman" w:hAnsi="Times New Roman" w:cs="Times New Roman"/>
          <w:b/>
          <w:sz w:val="24"/>
          <w:szCs w:val="24"/>
          <w:lang w:val="pt-PT"/>
        </w:rPr>
        <w:t>ÚCLEO OBRIGATÓRIO DE CONHECIMENTO EM HUMANIDADES</w:t>
      </w:r>
    </w:p>
    <w:p w:rsidR="007E0F73" w:rsidRPr="00A86B6F" w:rsidRDefault="007E0F73" w:rsidP="00D305BE">
      <w:pPr>
        <w:pStyle w:val="Corpo"/>
        <w:spacing w:after="60" w:line="240" w:lineRule="auto"/>
        <w:rPr>
          <w:rFonts w:ascii="Times New Roman" w:eastAsia="Times New Roman" w:hAnsi="Times New Roman" w:cs="Times New Roman"/>
          <w:sz w:val="24"/>
          <w:szCs w:val="24"/>
        </w:rPr>
      </w:pPr>
    </w:p>
    <w:p w:rsidR="007E0F73" w:rsidRPr="00A86B6F" w:rsidRDefault="00335A4E"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Estrutura </w:t>
      </w:r>
      <w:r>
        <w:rPr>
          <w:rFonts w:ascii="Times New Roman" w:hAnsi="Times New Roman" w:cs="Times New Roman"/>
          <w:b/>
          <w:sz w:val="24"/>
          <w:szCs w:val="24"/>
        </w:rPr>
        <w:t>e</w:t>
      </w:r>
      <w:r w:rsidRPr="00A86B6F">
        <w:rPr>
          <w:rFonts w:ascii="Times New Roman" w:hAnsi="Times New Roman" w:cs="Times New Roman"/>
          <w:b/>
          <w:sz w:val="24"/>
          <w:szCs w:val="24"/>
        </w:rPr>
        <w:t xml:space="preserve"> Relação Social</w:t>
      </w:r>
      <w:r w:rsidR="007E0F73" w:rsidRPr="00A86B6F">
        <w:rPr>
          <w:rFonts w:ascii="Times New Roman" w:hAnsi="Times New Roman" w:cs="Times New Roman"/>
          <w:b/>
          <w:sz w:val="24"/>
          <w:szCs w:val="24"/>
          <w:lang w:val="pt-PT"/>
        </w:rPr>
        <w:t xml:space="preserve"> (</w:t>
      </w:r>
      <w:r w:rsidR="00306A45" w:rsidRPr="00A86B6F">
        <w:rPr>
          <w:rFonts w:ascii="Times New Roman" w:hAnsi="Times New Roman" w:cs="Times New Roman"/>
          <w:b/>
          <w:sz w:val="24"/>
          <w:szCs w:val="24"/>
          <w:lang w:val="pt-PT"/>
        </w:rPr>
        <w:t>6</w:t>
      </w:r>
      <w:r>
        <w:rPr>
          <w:rFonts w:ascii="Times New Roman" w:hAnsi="Times New Roman" w:cs="Times New Roman"/>
          <w:b/>
          <w:sz w:val="24"/>
          <w:szCs w:val="24"/>
          <w:lang w:val="pt-PT"/>
        </w:rPr>
        <w:t>0h</w:t>
      </w:r>
      <w:r w:rsidR="007E0F73" w:rsidRPr="00A86B6F">
        <w:rPr>
          <w:rFonts w:ascii="Times New Roman" w:hAnsi="Times New Roman" w:cs="Times New Roman"/>
          <w:b/>
          <w:sz w:val="24"/>
          <w:szCs w:val="24"/>
          <w:lang w:val="pt-PT"/>
        </w:rPr>
        <w:t>)</w:t>
      </w:r>
    </w:p>
    <w:p w:rsidR="007E0F73" w:rsidRPr="00A86B6F" w:rsidRDefault="007E0F73" w:rsidP="00D305BE">
      <w:pPr>
        <w:pStyle w:val="NormalWeb"/>
        <w:spacing w:before="0" w:after="60"/>
        <w:jc w:val="both"/>
        <w:rPr>
          <w:rFonts w:ascii="Times New Roman" w:eastAsia="Arial" w:hAnsi="Times New Roman" w:cs="Times New Roman"/>
        </w:rPr>
      </w:pPr>
      <w:r w:rsidRPr="00A86B6F">
        <w:rPr>
          <w:rFonts w:ascii="Times New Roman" w:hAnsi="Times New Roman" w:cs="Times New Roman"/>
          <w:b/>
        </w:rPr>
        <w:t>Ementa</w:t>
      </w:r>
      <w:r w:rsidRPr="00A86B6F">
        <w:rPr>
          <w:rFonts w:ascii="Times New Roman" w:hAnsi="Times New Roman" w:cs="Times New Roman"/>
        </w:rPr>
        <w:t xml:space="preserve">: </w:t>
      </w:r>
      <w:r w:rsidR="001426EB" w:rsidRPr="00A86B6F">
        <w:rPr>
          <w:rFonts w:ascii="Times New Roman" w:hAnsi="Times New Roman" w:cs="Times New Roman"/>
        </w:rPr>
        <w:t>Introdução às ciências sociais e humanas. Compreender as relações de poder entre as produções de conhecimento ocidental e não ocidental. Estrutura, função e relação social. Condicionamento e autonomia social. Permanência e mudança social. Sociedade, indivíduo, classe, casta, estamento, comunidade, grupo, família.</w:t>
      </w:r>
    </w:p>
    <w:p w:rsidR="005E3EA7" w:rsidRPr="00A86B6F" w:rsidRDefault="005E3EA7" w:rsidP="00D305BE">
      <w:pPr>
        <w:pStyle w:val="NormalWeb"/>
        <w:spacing w:before="0" w:after="60"/>
        <w:jc w:val="both"/>
        <w:rPr>
          <w:rFonts w:ascii="Times New Roman" w:eastAsia="Arial" w:hAnsi="Times New Roman" w:cs="Times New Roman"/>
          <w:color w:val="auto"/>
          <w:u w:val="single"/>
        </w:rPr>
      </w:pPr>
      <w:r w:rsidRPr="00A86B6F">
        <w:rPr>
          <w:rFonts w:ascii="Times New Roman" w:hAnsi="Times New Roman" w:cs="Times New Roman"/>
          <w:color w:val="auto"/>
          <w:u w:val="single"/>
        </w:rPr>
        <w:t>Bibliografia Básica:</w:t>
      </w:r>
    </w:p>
    <w:p w:rsidR="00F54866" w:rsidRPr="00A86B6F" w:rsidRDefault="00F54866" w:rsidP="00D305BE">
      <w:pPr>
        <w:pStyle w:val="NormalWeb"/>
        <w:shd w:val="clear" w:color="auto" w:fill="FFFFFF"/>
        <w:tabs>
          <w:tab w:val="left" w:pos="281"/>
        </w:tabs>
        <w:spacing w:before="0" w:after="60"/>
        <w:jc w:val="both"/>
        <w:rPr>
          <w:rFonts w:ascii="Times New Roman" w:hAnsi="Times New Roman" w:cs="Times New Roman"/>
          <w:color w:val="auto"/>
        </w:rPr>
      </w:pPr>
      <w:r w:rsidRPr="00A86B6F">
        <w:rPr>
          <w:rFonts w:ascii="Times New Roman" w:hAnsi="Times New Roman" w:cs="Times New Roman"/>
          <w:color w:val="auto"/>
        </w:rPr>
        <w:t>DURKHEIM, Emile. </w:t>
      </w:r>
      <w:r w:rsidRPr="00A86B6F">
        <w:rPr>
          <w:rFonts w:ascii="Times New Roman" w:hAnsi="Times New Roman" w:cs="Times New Roman"/>
          <w:b/>
          <w:color w:val="auto"/>
        </w:rPr>
        <w:t>As regras do método sociológico</w:t>
      </w:r>
      <w:r w:rsidRPr="00A86B6F">
        <w:rPr>
          <w:rFonts w:ascii="Times New Roman" w:hAnsi="Times New Roman" w:cs="Times New Roman"/>
          <w:color w:val="auto"/>
        </w:rPr>
        <w:t>. São Paulo: EDIPRO, 2012.</w:t>
      </w:r>
    </w:p>
    <w:p w:rsidR="00F54866" w:rsidRPr="00A86B6F" w:rsidRDefault="00F54866" w:rsidP="00D305BE">
      <w:pPr>
        <w:pStyle w:val="NormalWeb"/>
        <w:shd w:val="clear" w:color="auto" w:fill="FFFFFF"/>
        <w:tabs>
          <w:tab w:val="left" w:pos="281"/>
        </w:tabs>
        <w:spacing w:before="0" w:after="60"/>
        <w:jc w:val="both"/>
        <w:rPr>
          <w:rFonts w:ascii="Times New Roman" w:eastAsia="Arial" w:hAnsi="Times New Roman" w:cs="Times New Roman"/>
          <w:color w:val="auto"/>
        </w:rPr>
      </w:pPr>
      <w:r w:rsidRPr="00A86B6F">
        <w:rPr>
          <w:rFonts w:ascii="Times New Roman" w:hAnsi="Times New Roman" w:cs="Times New Roman"/>
          <w:color w:val="auto"/>
        </w:rPr>
        <w:t xml:space="preserve">DURKHEIM, Émile. </w:t>
      </w:r>
      <w:r w:rsidRPr="00A86B6F">
        <w:rPr>
          <w:rFonts w:ascii="Times New Roman" w:hAnsi="Times New Roman" w:cs="Times New Roman"/>
          <w:b/>
          <w:bCs/>
          <w:color w:val="auto"/>
        </w:rPr>
        <w:t xml:space="preserve">Educação e sociologia. </w:t>
      </w:r>
      <w:r w:rsidRPr="00A86B6F">
        <w:rPr>
          <w:rFonts w:ascii="Times New Roman" w:hAnsi="Times New Roman" w:cs="Times New Roman"/>
          <w:color w:val="auto"/>
        </w:rPr>
        <w:t>5. ed. Petrópolis: Vozes, 2011.</w:t>
      </w:r>
    </w:p>
    <w:p w:rsidR="00F54866" w:rsidRPr="00A86B6F" w:rsidRDefault="00F54866" w:rsidP="00D305BE">
      <w:pPr>
        <w:pStyle w:val="Corpo"/>
        <w:tabs>
          <w:tab w:val="left" w:pos="281"/>
        </w:tabs>
        <w:spacing w:after="60" w:line="240" w:lineRule="auto"/>
        <w:rPr>
          <w:rFonts w:ascii="Times New Roman" w:hAnsi="Times New Roman" w:cs="Times New Roman"/>
          <w:color w:val="auto"/>
          <w:sz w:val="24"/>
          <w:szCs w:val="24"/>
        </w:rPr>
      </w:pPr>
      <w:r w:rsidRPr="00A86B6F">
        <w:rPr>
          <w:rFonts w:ascii="Times New Roman" w:hAnsi="Times New Roman" w:cs="Times New Roman"/>
          <w:color w:val="auto"/>
          <w:sz w:val="24"/>
          <w:szCs w:val="24"/>
        </w:rPr>
        <w:t xml:space="preserve">MARX, Karl; ENGELS, Friedrich. </w:t>
      </w:r>
      <w:r w:rsidRPr="00A86B6F">
        <w:rPr>
          <w:rFonts w:ascii="Times New Roman" w:hAnsi="Times New Roman" w:cs="Times New Roman"/>
          <w:b/>
          <w:bCs/>
          <w:color w:val="auto"/>
          <w:sz w:val="24"/>
          <w:szCs w:val="24"/>
        </w:rPr>
        <w:t xml:space="preserve">A ideologia alemã. </w:t>
      </w:r>
      <w:r w:rsidRPr="00A86B6F">
        <w:rPr>
          <w:rFonts w:ascii="Times New Roman" w:hAnsi="Times New Roman" w:cs="Times New Roman"/>
          <w:color w:val="auto"/>
          <w:sz w:val="24"/>
          <w:szCs w:val="24"/>
        </w:rPr>
        <w:t>São Paulo: Boitempo, 2012.</w:t>
      </w:r>
    </w:p>
    <w:p w:rsidR="00F54866" w:rsidRPr="00A86B6F" w:rsidRDefault="00F54866" w:rsidP="00D305BE">
      <w:pPr>
        <w:spacing w:after="60"/>
        <w:jc w:val="both"/>
        <w:rPr>
          <w:lang w:val="pt-BR"/>
        </w:rPr>
      </w:pPr>
      <w:r w:rsidRPr="00A86B6F">
        <w:t xml:space="preserve">POUTIGNAT, Philippe; STREIFF-FENART, Jocelyne. </w:t>
      </w:r>
      <w:r w:rsidRPr="00A86B6F">
        <w:rPr>
          <w:b/>
          <w:bCs/>
          <w:lang w:val="pt-BR"/>
        </w:rPr>
        <w:t xml:space="preserve">Teorias da etnicidade: </w:t>
      </w:r>
      <w:r w:rsidRPr="00A86B6F">
        <w:rPr>
          <w:lang w:val="pt-BR"/>
        </w:rPr>
        <w:t>seguido de grupos étnicos e suas fronteiras de Fredrik Barth. São Paulo: Editora da Universidade Estadual de São Paulo, 2011.</w:t>
      </w:r>
    </w:p>
    <w:p w:rsidR="00F54866" w:rsidRPr="00A86B6F" w:rsidRDefault="00F54866" w:rsidP="00D305BE">
      <w:pPr>
        <w:spacing w:after="60"/>
        <w:jc w:val="both"/>
        <w:rPr>
          <w:rFonts w:eastAsia="Times New Roman"/>
          <w:lang w:val="pt-BR" w:eastAsia="pt-BR"/>
        </w:rPr>
      </w:pPr>
      <w:r w:rsidRPr="00A86B6F">
        <w:rPr>
          <w:rFonts w:eastAsia="Times New Roman"/>
          <w:lang w:val="pt-BR" w:eastAsia="pt-BR"/>
        </w:rPr>
        <w:t xml:space="preserve">SANTOS, Boaventura de Sousa; MENESES, Maria Paula. (Orgs.) </w:t>
      </w:r>
      <w:r w:rsidRPr="00A86B6F">
        <w:rPr>
          <w:rFonts w:eastAsia="Times New Roman"/>
          <w:b/>
          <w:lang w:val="pt-BR" w:eastAsia="pt-BR"/>
        </w:rPr>
        <w:t>Epistemologias do Sul</w:t>
      </w:r>
      <w:r w:rsidRPr="00A86B6F">
        <w:rPr>
          <w:rFonts w:eastAsia="Times New Roman"/>
          <w:lang w:val="pt-BR" w:eastAsia="pt-BR"/>
        </w:rPr>
        <w:t>. São Paulo; Editora Cortez. 2010. Disponível on-line, acesso livre.</w:t>
      </w:r>
    </w:p>
    <w:p w:rsidR="00F54866" w:rsidRPr="00A86B6F" w:rsidRDefault="00F54866" w:rsidP="00D305BE">
      <w:pPr>
        <w:spacing w:after="60"/>
        <w:jc w:val="both"/>
        <w:rPr>
          <w:lang w:val="pt-BR"/>
        </w:rPr>
      </w:pPr>
      <w:r w:rsidRPr="00A86B6F">
        <w:rPr>
          <w:lang w:val="pt-BR"/>
        </w:rPr>
        <w:t xml:space="preserve">SCOTT, Joan Wallach. “Gênero: uma categoria útil de análise histórica”. </w:t>
      </w:r>
      <w:r w:rsidRPr="00A86B6F">
        <w:rPr>
          <w:b/>
          <w:lang w:val="pt-BR"/>
        </w:rPr>
        <w:t>Educação &amp; Realidade</w:t>
      </w:r>
      <w:r w:rsidRPr="00A86B6F">
        <w:rPr>
          <w:lang w:val="pt-BR"/>
        </w:rPr>
        <w:t>. Porto Alegre, vol. 20, nº 2, jul./dez. 1995, pp. 71-99.</w:t>
      </w:r>
    </w:p>
    <w:p w:rsidR="00F54866" w:rsidRPr="00A86B6F" w:rsidRDefault="00F54866" w:rsidP="00D305BE">
      <w:pPr>
        <w:pStyle w:val="Corpo"/>
        <w:tabs>
          <w:tab w:val="left" w:pos="281"/>
        </w:tabs>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 xml:space="preserve">TAUSSIG, Michael, </w:t>
      </w:r>
      <w:r w:rsidRPr="00A86B6F">
        <w:rPr>
          <w:rFonts w:ascii="Times New Roman" w:eastAsia="Times New Roman" w:hAnsi="Times New Roman" w:cs="Times New Roman"/>
          <w:b/>
          <w:color w:val="auto"/>
          <w:sz w:val="24"/>
          <w:szCs w:val="24"/>
        </w:rPr>
        <w:t>O diabo e o fetichismo da mercadoria na América do Sul</w:t>
      </w:r>
      <w:r w:rsidRPr="00A86B6F">
        <w:rPr>
          <w:rFonts w:ascii="Times New Roman" w:eastAsia="Times New Roman" w:hAnsi="Times New Roman" w:cs="Times New Roman"/>
          <w:color w:val="auto"/>
          <w:sz w:val="24"/>
          <w:szCs w:val="24"/>
        </w:rPr>
        <w:t>. São Paulo: UNESP, 2010.</w:t>
      </w:r>
    </w:p>
    <w:p w:rsidR="00F54866" w:rsidRPr="00A86B6F" w:rsidRDefault="00F54866" w:rsidP="00D305BE">
      <w:pPr>
        <w:spacing w:after="60"/>
        <w:jc w:val="both"/>
        <w:rPr>
          <w:lang w:val="pt-BR"/>
        </w:rPr>
      </w:pPr>
      <w:r w:rsidRPr="00A86B6F">
        <w:rPr>
          <w:lang w:val="pt-BR"/>
        </w:rPr>
        <w:t xml:space="preserve">THOMPSON, E. P. </w:t>
      </w:r>
      <w:r w:rsidRPr="00A86B6F">
        <w:rPr>
          <w:b/>
          <w:bCs/>
          <w:lang w:val="pt-BR"/>
        </w:rPr>
        <w:t xml:space="preserve">As peculiaridades dos ingleses e outros artigos. </w:t>
      </w:r>
      <w:r w:rsidRPr="00A86B6F">
        <w:rPr>
          <w:lang w:val="pt-BR"/>
        </w:rPr>
        <w:t>São Paulo: Ed. da Universidade Estadual de Campinas, 2001.</w:t>
      </w:r>
    </w:p>
    <w:p w:rsidR="00F54866" w:rsidRPr="00A86B6F" w:rsidRDefault="00F54866" w:rsidP="00D305BE">
      <w:pPr>
        <w:pStyle w:val="Corpo"/>
        <w:spacing w:after="60" w:line="240" w:lineRule="auto"/>
        <w:rPr>
          <w:rFonts w:ascii="Times New Roman" w:eastAsia="Arial" w:hAnsi="Times New Roman" w:cs="Times New Roman"/>
          <w:color w:val="auto"/>
          <w:sz w:val="24"/>
          <w:szCs w:val="24"/>
          <w:u w:val="single"/>
        </w:rPr>
      </w:pPr>
      <w:r w:rsidRPr="00A86B6F">
        <w:rPr>
          <w:rFonts w:ascii="Times New Roman" w:hAnsi="Times New Roman" w:cs="Times New Roman"/>
          <w:color w:val="auto"/>
          <w:sz w:val="24"/>
          <w:szCs w:val="24"/>
          <w:u w:val="single"/>
          <w:lang w:val="fr-FR"/>
        </w:rPr>
        <w:t>Bibliografia Complementar:</w:t>
      </w:r>
    </w:p>
    <w:p w:rsidR="00F54866" w:rsidRPr="00A86B6F" w:rsidRDefault="00F54866" w:rsidP="00D305BE">
      <w:pPr>
        <w:spacing w:after="60"/>
        <w:jc w:val="both"/>
        <w:rPr>
          <w:rFonts w:eastAsia="Times New Roman"/>
          <w:lang w:val="pt-BR" w:eastAsia="pt-BR"/>
        </w:rPr>
      </w:pPr>
      <w:r w:rsidRPr="00A86B6F">
        <w:rPr>
          <w:rFonts w:eastAsia="Times New Roman"/>
          <w:lang w:val="pt-BR" w:eastAsia="pt-BR"/>
        </w:rPr>
        <w:t xml:space="preserve">DOSSE, F. </w:t>
      </w:r>
      <w:r w:rsidRPr="00A86B6F">
        <w:rPr>
          <w:rFonts w:eastAsia="Times New Roman"/>
          <w:b/>
          <w:bCs/>
          <w:lang w:val="pt-BR" w:eastAsia="pt-BR"/>
        </w:rPr>
        <w:t>História do estruturalismo</w:t>
      </w:r>
      <w:r w:rsidRPr="00A86B6F">
        <w:rPr>
          <w:rFonts w:eastAsia="Times New Roman"/>
          <w:bCs/>
          <w:lang w:val="pt-BR" w:eastAsia="pt-BR"/>
        </w:rPr>
        <w:t xml:space="preserve"> (Volumes I e II)</w:t>
      </w:r>
      <w:r w:rsidRPr="00A86B6F">
        <w:rPr>
          <w:rFonts w:eastAsia="Times New Roman"/>
          <w:lang w:val="pt-BR" w:eastAsia="pt-BR"/>
        </w:rPr>
        <w:t>. 2º ed. São Paulo; Campinas: Ensaio; Unicamp, 1993.</w:t>
      </w:r>
    </w:p>
    <w:p w:rsidR="00F54866" w:rsidRPr="00A86B6F" w:rsidRDefault="00F54866" w:rsidP="00D305BE">
      <w:pPr>
        <w:spacing w:after="60"/>
        <w:jc w:val="both"/>
        <w:rPr>
          <w:lang w:val="pt-BR"/>
        </w:rPr>
      </w:pPr>
      <w:r w:rsidRPr="00A86B6F">
        <w:rPr>
          <w:lang w:val="pt-BR"/>
        </w:rPr>
        <w:t xml:space="preserve">FERNANDES, Florestan. </w:t>
      </w:r>
      <w:r w:rsidRPr="00A86B6F">
        <w:rPr>
          <w:b/>
          <w:bCs/>
          <w:lang w:val="pt-BR"/>
        </w:rPr>
        <w:t xml:space="preserve">A revolução burguesa no Brasil: </w:t>
      </w:r>
      <w:r w:rsidRPr="00A86B6F">
        <w:rPr>
          <w:lang w:val="pt-BR"/>
        </w:rPr>
        <w:t>ensaio de interpretação sociológica . 5º. ed. São Paulo: Globo, 2014.</w:t>
      </w:r>
    </w:p>
    <w:p w:rsidR="00F54866" w:rsidRPr="00A86B6F" w:rsidRDefault="00F54866" w:rsidP="00D305BE">
      <w:pPr>
        <w:spacing w:after="60"/>
        <w:jc w:val="both"/>
        <w:rPr>
          <w:lang w:val="pt-BR"/>
        </w:rPr>
      </w:pPr>
      <w:r w:rsidRPr="00A86B6F">
        <w:rPr>
          <w:lang w:val="pt-BR"/>
        </w:rPr>
        <w:t xml:space="preserve">FERNANDES, Florestan. </w:t>
      </w:r>
      <w:r w:rsidRPr="00A86B6F">
        <w:rPr>
          <w:b/>
          <w:bCs/>
          <w:lang w:val="pt-BR"/>
        </w:rPr>
        <w:t xml:space="preserve">A integração do negro na sociedade de classes, volumes 1 e 2. </w:t>
      </w:r>
      <w:r w:rsidRPr="00A86B6F">
        <w:rPr>
          <w:lang w:val="pt-BR"/>
        </w:rPr>
        <w:t>São Paulo: Globo, 2008.</w:t>
      </w:r>
    </w:p>
    <w:p w:rsidR="00F54866" w:rsidRPr="00A86B6F" w:rsidRDefault="00F54866" w:rsidP="00D305BE">
      <w:pPr>
        <w:spacing w:after="60"/>
        <w:jc w:val="both"/>
        <w:rPr>
          <w:lang w:val="pt-BR"/>
        </w:rPr>
      </w:pPr>
      <w:r w:rsidRPr="00A86B6F">
        <w:rPr>
          <w:lang w:val="pt-BR"/>
        </w:rPr>
        <w:t xml:space="preserve">FOUCAULT, Michel. </w:t>
      </w:r>
      <w:r w:rsidRPr="00A86B6F">
        <w:rPr>
          <w:b/>
          <w:bCs/>
          <w:lang w:val="pt-BR"/>
        </w:rPr>
        <w:t xml:space="preserve">Vigiar e punir: </w:t>
      </w:r>
      <w:r w:rsidRPr="00A86B6F">
        <w:rPr>
          <w:lang w:val="pt-BR"/>
        </w:rPr>
        <w:t>nascimento da prisão. [42. ed.]. Petrópolis: Vozes, 2014.</w:t>
      </w:r>
    </w:p>
    <w:p w:rsidR="00F54866" w:rsidRPr="00A86B6F" w:rsidRDefault="00F54866" w:rsidP="00D305BE">
      <w:pPr>
        <w:spacing w:after="60"/>
        <w:jc w:val="both"/>
        <w:rPr>
          <w:lang w:val="pt-BR"/>
        </w:rPr>
      </w:pPr>
      <w:r w:rsidRPr="00A86B6F">
        <w:rPr>
          <w:lang w:val="pt-BR"/>
        </w:rPr>
        <w:t xml:space="preserve">GUIMARÃES, Antonio Sérgio Alfredo. </w:t>
      </w:r>
      <w:r w:rsidRPr="00A86B6F">
        <w:rPr>
          <w:b/>
          <w:bCs/>
          <w:lang w:val="pt-BR"/>
        </w:rPr>
        <w:t xml:space="preserve">Classes, raças e democracias. </w:t>
      </w:r>
      <w:r w:rsidRPr="00A86B6F">
        <w:rPr>
          <w:lang w:val="pt-BR"/>
        </w:rPr>
        <w:t>São Paulo: Editora 34, 2002.</w:t>
      </w:r>
    </w:p>
    <w:p w:rsidR="00F54866" w:rsidRPr="00A86B6F" w:rsidRDefault="00F54866" w:rsidP="00D305BE">
      <w:pPr>
        <w:spacing w:after="60"/>
        <w:jc w:val="both"/>
        <w:rPr>
          <w:lang w:val="pt-BR"/>
        </w:rPr>
      </w:pPr>
      <w:r w:rsidRPr="00A86B6F">
        <w:rPr>
          <w:lang w:val="pt-BR"/>
        </w:rPr>
        <w:t xml:space="preserve">MARX, Karl. </w:t>
      </w:r>
      <w:r w:rsidRPr="00A86B6F">
        <w:rPr>
          <w:b/>
          <w:bCs/>
          <w:lang w:val="pt-BR"/>
        </w:rPr>
        <w:t xml:space="preserve">O capital: </w:t>
      </w:r>
      <w:r w:rsidRPr="00A86B6F">
        <w:rPr>
          <w:lang w:val="pt-BR"/>
        </w:rPr>
        <w:t>crítica da economia política. 31. ed. Rio de Janeiro, RJ: Civilização Brasileira, 2013.</w:t>
      </w:r>
    </w:p>
    <w:p w:rsidR="00F54866" w:rsidRPr="00A86B6F" w:rsidRDefault="00F54866" w:rsidP="00D305BE">
      <w:pPr>
        <w:spacing w:after="60"/>
        <w:jc w:val="both"/>
        <w:rPr>
          <w:lang w:val="pt-BR"/>
        </w:rPr>
      </w:pPr>
      <w:r w:rsidRPr="00A86B6F">
        <w:rPr>
          <w:lang w:val="pt-BR"/>
        </w:rPr>
        <w:t xml:space="preserve">MARX, Karl. </w:t>
      </w:r>
      <w:r w:rsidRPr="00A86B6F">
        <w:rPr>
          <w:b/>
          <w:bCs/>
          <w:lang w:val="pt-BR"/>
        </w:rPr>
        <w:t xml:space="preserve">Manuscritos econômico-filosóficos. </w:t>
      </w:r>
      <w:r w:rsidRPr="00A86B6F">
        <w:rPr>
          <w:lang w:val="pt-BR"/>
        </w:rPr>
        <w:t>São Paulo: Boitempo, 2010.</w:t>
      </w:r>
    </w:p>
    <w:p w:rsidR="00F54866" w:rsidRPr="00A86B6F" w:rsidRDefault="00F54866" w:rsidP="00D305BE">
      <w:pPr>
        <w:spacing w:after="60"/>
        <w:jc w:val="both"/>
        <w:rPr>
          <w:lang w:val="pt-BR"/>
        </w:rPr>
      </w:pPr>
      <w:r w:rsidRPr="00A86B6F">
        <w:rPr>
          <w:lang w:val="pt-BR"/>
        </w:rPr>
        <w:t xml:space="preserve">MAUSS, M. </w:t>
      </w:r>
      <w:r w:rsidRPr="00A86B6F">
        <w:rPr>
          <w:i/>
          <w:iCs/>
          <w:lang w:val="pt-BR"/>
        </w:rPr>
        <w:t>Sociologia e Antropologia</w:t>
      </w:r>
      <w:r w:rsidRPr="00A86B6F">
        <w:rPr>
          <w:lang w:val="pt-BR"/>
        </w:rPr>
        <w:t>. São Paulo: Cosac e Naify, 2005.</w:t>
      </w:r>
    </w:p>
    <w:p w:rsidR="00F54866" w:rsidRPr="00A86B6F" w:rsidRDefault="00F54866" w:rsidP="00D305BE">
      <w:pPr>
        <w:spacing w:after="60"/>
        <w:jc w:val="both"/>
        <w:rPr>
          <w:lang w:val="pt-BR"/>
        </w:rPr>
      </w:pPr>
      <w:r w:rsidRPr="00A86B6F">
        <w:rPr>
          <w:lang w:val="pt-BR"/>
        </w:rPr>
        <w:t xml:space="preserve">RADCLIFFE-BROWN, A. R. </w:t>
      </w:r>
      <w:r w:rsidRPr="00A86B6F">
        <w:rPr>
          <w:b/>
          <w:bCs/>
          <w:lang w:val="pt-BR"/>
        </w:rPr>
        <w:t xml:space="preserve">Estrutura e função na sociedade primitiva. </w:t>
      </w:r>
      <w:r w:rsidRPr="00A86B6F">
        <w:rPr>
          <w:lang w:val="pt-BR"/>
        </w:rPr>
        <w:t>[2. ed.]. Petrópolis: Vozes, 2013.</w:t>
      </w:r>
    </w:p>
    <w:p w:rsidR="001426EB" w:rsidRPr="00A86B6F" w:rsidRDefault="00F54866" w:rsidP="00D305BE">
      <w:pPr>
        <w:pStyle w:val="NormalWeb"/>
        <w:spacing w:before="0" w:after="60"/>
        <w:jc w:val="both"/>
        <w:rPr>
          <w:rFonts w:ascii="Times New Roman" w:hAnsi="Times New Roman" w:cs="Times New Roman"/>
          <w:i/>
          <w:color w:val="auto"/>
        </w:rPr>
      </w:pPr>
      <w:r w:rsidRPr="00A86B6F">
        <w:rPr>
          <w:rFonts w:ascii="Times New Roman" w:eastAsia="Times New Roman" w:hAnsi="Times New Roman" w:cs="Times New Roman"/>
          <w:color w:val="auto"/>
        </w:rPr>
        <w:t xml:space="preserve">THOMPSON, E. P. </w:t>
      </w:r>
      <w:r w:rsidRPr="00A86B6F">
        <w:rPr>
          <w:rFonts w:ascii="Times New Roman" w:hAnsi="Times New Roman" w:cs="Times New Roman"/>
          <w:b/>
          <w:iCs/>
          <w:color w:val="auto"/>
        </w:rPr>
        <w:t>A Formação da Classe Operária Inglesa</w:t>
      </w:r>
      <w:r w:rsidRPr="00A86B6F">
        <w:rPr>
          <w:rFonts w:ascii="Times New Roman" w:hAnsi="Times New Roman" w:cs="Times New Roman"/>
          <w:b/>
          <w:color w:val="auto"/>
        </w:rPr>
        <w:t xml:space="preserve">. </w:t>
      </w:r>
      <w:r w:rsidRPr="00A86B6F">
        <w:rPr>
          <w:rFonts w:ascii="Times New Roman" w:hAnsi="Times New Roman" w:cs="Times New Roman"/>
          <w:color w:val="auto"/>
        </w:rPr>
        <w:t>São Paulo: Paz e Terra, 1987.</w:t>
      </w:r>
    </w:p>
    <w:p w:rsidR="007E0F73" w:rsidRPr="00A86B6F" w:rsidRDefault="007E0F73" w:rsidP="00D305BE">
      <w:pPr>
        <w:pStyle w:val="NormalWeb"/>
        <w:spacing w:before="0" w:after="60"/>
        <w:jc w:val="both"/>
        <w:rPr>
          <w:rFonts w:ascii="Times New Roman" w:eastAsia="Arial" w:hAnsi="Times New Roman" w:cs="Times New Roman"/>
          <w:color w:val="auto"/>
        </w:rPr>
      </w:pPr>
    </w:p>
    <w:p w:rsidR="007E0F73" w:rsidRPr="00A86B6F" w:rsidRDefault="00335A4E" w:rsidP="00D305BE">
      <w:pPr>
        <w:pStyle w:val="NormalWeb"/>
        <w:spacing w:before="0" w:after="60"/>
        <w:jc w:val="both"/>
        <w:rPr>
          <w:rFonts w:ascii="Times New Roman" w:eastAsia="Arial Bold" w:hAnsi="Times New Roman" w:cs="Times New Roman"/>
          <w:b/>
          <w:color w:val="auto"/>
        </w:rPr>
      </w:pPr>
      <w:r w:rsidRPr="00A86B6F">
        <w:rPr>
          <w:rFonts w:ascii="Times New Roman" w:hAnsi="Times New Roman" w:cs="Times New Roman"/>
          <w:b/>
          <w:color w:val="auto"/>
        </w:rPr>
        <w:t xml:space="preserve">Experiência, Prática </w:t>
      </w:r>
      <w:r>
        <w:rPr>
          <w:rFonts w:ascii="Times New Roman" w:hAnsi="Times New Roman" w:cs="Times New Roman"/>
          <w:b/>
          <w:color w:val="auto"/>
        </w:rPr>
        <w:t>e</w:t>
      </w:r>
      <w:r w:rsidRPr="00A86B6F">
        <w:rPr>
          <w:rFonts w:ascii="Times New Roman" w:hAnsi="Times New Roman" w:cs="Times New Roman"/>
          <w:b/>
          <w:color w:val="auto"/>
        </w:rPr>
        <w:t xml:space="preserve"> Significado</w:t>
      </w:r>
      <w:r w:rsidR="007E0F73" w:rsidRPr="00A86B6F">
        <w:rPr>
          <w:rFonts w:ascii="Times New Roman" w:hAnsi="Times New Roman" w:cs="Times New Roman"/>
          <w:b/>
          <w:color w:val="auto"/>
        </w:rPr>
        <w:t xml:space="preserve"> (</w:t>
      </w:r>
      <w:r w:rsidR="00306A45" w:rsidRPr="00A86B6F">
        <w:rPr>
          <w:rFonts w:ascii="Times New Roman" w:hAnsi="Times New Roman" w:cs="Times New Roman"/>
          <w:b/>
          <w:color w:val="auto"/>
        </w:rPr>
        <w:t>6</w:t>
      </w:r>
      <w:r>
        <w:rPr>
          <w:rFonts w:ascii="Times New Roman" w:hAnsi="Times New Roman" w:cs="Times New Roman"/>
          <w:b/>
          <w:color w:val="auto"/>
        </w:rPr>
        <w:t>0h</w:t>
      </w:r>
      <w:r w:rsidR="007E0F73" w:rsidRPr="00A86B6F">
        <w:rPr>
          <w:rFonts w:ascii="Times New Roman" w:hAnsi="Times New Roman" w:cs="Times New Roman"/>
          <w:b/>
          <w:color w:val="auto"/>
        </w:rPr>
        <w:t>)</w:t>
      </w:r>
    </w:p>
    <w:p w:rsidR="003E4C62" w:rsidRPr="00A86B6F" w:rsidRDefault="007E0F73" w:rsidP="00D305BE">
      <w:pPr>
        <w:pStyle w:val="NormalWeb"/>
        <w:spacing w:before="0" w:after="60"/>
        <w:jc w:val="both"/>
        <w:rPr>
          <w:rFonts w:ascii="Times New Roman" w:hAnsi="Times New Roman" w:cs="Times New Roman"/>
          <w:color w:val="auto"/>
          <w:lang w:val="pt-BR"/>
        </w:rPr>
      </w:pPr>
      <w:r w:rsidRPr="00A86B6F">
        <w:rPr>
          <w:rFonts w:ascii="Times New Roman" w:hAnsi="Times New Roman" w:cs="Times New Roman"/>
          <w:b/>
          <w:color w:val="auto"/>
        </w:rPr>
        <w:t>Ementa</w:t>
      </w:r>
      <w:r w:rsidRPr="00A86B6F">
        <w:rPr>
          <w:rFonts w:ascii="Times New Roman" w:hAnsi="Times New Roman" w:cs="Times New Roman"/>
          <w:color w:val="auto"/>
        </w:rPr>
        <w:t xml:space="preserve">: </w:t>
      </w:r>
      <w:r w:rsidR="001426EB" w:rsidRPr="00A86B6F">
        <w:rPr>
          <w:rFonts w:ascii="Times New Roman" w:hAnsi="Times New Roman" w:cs="Times New Roman"/>
          <w:color w:val="auto"/>
        </w:rPr>
        <w:t>A complexidade da vida social. Experiência, ação, interpretação, interação, prática e significado. Protagonismo histórico e memória social. Consenso, dissenso, silenciamentos.</w:t>
      </w:r>
    </w:p>
    <w:p w:rsidR="003E4C62" w:rsidRPr="00A86B6F" w:rsidRDefault="003E4C62" w:rsidP="00D305BE">
      <w:pPr>
        <w:pStyle w:val="NormalWeb"/>
        <w:spacing w:before="0" w:after="60"/>
        <w:jc w:val="both"/>
        <w:rPr>
          <w:rFonts w:ascii="Times New Roman" w:eastAsia="Arial" w:hAnsi="Times New Roman" w:cs="Times New Roman"/>
          <w:color w:val="auto"/>
          <w:u w:val="single"/>
        </w:rPr>
      </w:pPr>
      <w:r w:rsidRPr="00A86B6F">
        <w:rPr>
          <w:rFonts w:ascii="Times New Roman" w:hAnsi="Times New Roman" w:cs="Times New Roman"/>
          <w:color w:val="auto"/>
          <w:u w:val="single"/>
        </w:rPr>
        <w:t>Bibliografia Básica</w:t>
      </w:r>
    </w:p>
    <w:p w:rsidR="00F54866" w:rsidRPr="00A86B6F" w:rsidRDefault="00F54866" w:rsidP="00D305BE">
      <w:pPr>
        <w:spacing w:after="60"/>
        <w:jc w:val="both"/>
        <w:rPr>
          <w:lang w:val="pt-BR"/>
        </w:rPr>
      </w:pPr>
      <w:r w:rsidRPr="00A86B6F">
        <w:rPr>
          <w:lang w:val="pt-BR"/>
        </w:rPr>
        <w:t xml:space="preserve">APPIAH, Kwame Anthony. </w:t>
      </w:r>
      <w:r w:rsidRPr="00A86B6F">
        <w:rPr>
          <w:b/>
          <w:bCs/>
          <w:lang w:val="pt-BR"/>
        </w:rPr>
        <w:t xml:space="preserve">Na casa de meu pai: </w:t>
      </w:r>
      <w:r w:rsidRPr="00A86B6F">
        <w:rPr>
          <w:lang w:val="pt-BR"/>
        </w:rPr>
        <w:t>a África na filosofia da cultura. Rio de Janeiro, RJ: Contraponto, 1997.</w:t>
      </w:r>
    </w:p>
    <w:p w:rsidR="00F54866" w:rsidRPr="00A86B6F" w:rsidRDefault="00F54866" w:rsidP="00D305BE">
      <w:pPr>
        <w:spacing w:after="60"/>
        <w:jc w:val="both"/>
        <w:rPr>
          <w:lang w:val="pt-BR"/>
        </w:rPr>
      </w:pPr>
      <w:r w:rsidRPr="00A86B6F">
        <w:rPr>
          <w:lang w:val="pt-BR"/>
        </w:rPr>
        <w:t xml:space="preserve">BENJAMIN, Walter. </w:t>
      </w:r>
      <w:r w:rsidRPr="00A86B6F">
        <w:rPr>
          <w:b/>
          <w:bCs/>
          <w:lang w:val="pt-BR"/>
        </w:rPr>
        <w:t xml:space="preserve">Magia e técnica, arte e política: </w:t>
      </w:r>
      <w:r w:rsidRPr="00A86B6F">
        <w:rPr>
          <w:lang w:val="pt-BR"/>
        </w:rPr>
        <w:t>ensaios sobre literatura e história da cultura. [8. ed. rev.]. São Paulo: Brasiliense, 2014.</w:t>
      </w:r>
    </w:p>
    <w:p w:rsidR="00F54866" w:rsidRPr="00A86B6F" w:rsidRDefault="00F54866" w:rsidP="00D305BE">
      <w:pPr>
        <w:pStyle w:val="Corpo"/>
        <w:spacing w:after="60" w:line="240" w:lineRule="auto"/>
        <w:rPr>
          <w:rFonts w:ascii="Times New Roman" w:hAnsi="Times New Roman" w:cs="Times New Roman"/>
          <w:color w:val="auto"/>
          <w:sz w:val="24"/>
          <w:szCs w:val="24"/>
        </w:rPr>
      </w:pPr>
      <w:r w:rsidRPr="00A86B6F">
        <w:rPr>
          <w:rFonts w:ascii="Times New Roman" w:hAnsi="Times New Roman" w:cs="Times New Roman"/>
          <w:color w:val="auto"/>
          <w:sz w:val="24"/>
          <w:szCs w:val="24"/>
        </w:rPr>
        <w:t xml:space="preserve">BERGER, Peter L.; LUCKMANN, Thomas. </w:t>
      </w:r>
      <w:r w:rsidRPr="00A86B6F">
        <w:rPr>
          <w:rFonts w:ascii="Times New Roman" w:hAnsi="Times New Roman" w:cs="Times New Roman"/>
          <w:b/>
          <w:bCs/>
          <w:color w:val="auto"/>
          <w:sz w:val="24"/>
          <w:szCs w:val="24"/>
        </w:rPr>
        <w:t xml:space="preserve">A construção social da realidade: </w:t>
      </w:r>
      <w:r w:rsidRPr="00A86B6F">
        <w:rPr>
          <w:rFonts w:ascii="Times New Roman" w:hAnsi="Times New Roman" w:cs="Times New Roman"/>
          <w:color w:val="auto"/>
          <w:sz w:val="24"/>
          <w:szCs w:val="24"/>
        </w:rPr>
        <w:t>tratado de sociologia do conhecimento. 36. ed. Petrópolis: Vozes, 2012.</w:t>
      </w:r>
    </w:p>
    <w:p w:rsidR="00F54866" w:rsidRPr="00A86B6F" w:rsidRDefault="00F54866" w:rsidP="00D305BE">
      <w:pPr>
        <w:pStyle w:val="NormalWeb"/>
        <w:shd w:val="clear" w:color="auto" w:fill="FFFFFF"/>
        <w:tabs>
          <w:tab w:val="left" w:pos="281"/>
        </w:tabs>
        <w:spacing w:before="0" w:after="60"/>
        <w:jc w:val="both"/>
        <w:rPr>
          <w:rFonts w:ascii="Times New Roman" w:eastAsia="Arial" w:hAnsi="Times New Roman" w:cs="Times New Roman"/>
          <w:color w:val="auto"/>
        </w:rPr>
      </w:pPr>
      <w:r w:rsidRPr="00A86B6F">
        <w:rPr>
          <w:rFonts w:ascii="Times New Roman" w:hAnsi="Times New Roman" w:cs="Times New Roman"/>
          <w:color w:val="auto"/>
        </w:rPr>
        <w:t>BOURDIEU, P. </w:t>
      </w:r>
      <w:r w:rsidRPr="00A86B6F">
        <w:rPr>
          <w:rFonts w:ascii="Times New Roman" w:hAnsi="Times New Roman" w:cs="Times New Roman"/>
          <w:b/>
          <w:color w:val="auto"/>
        </w:rPr>
        <w:t>O poder simbólico</w:t>
      </w:r>
      <w:r w:rsidRPr="00A86B6F">
        <w:rPr>
          <w:rFonts w:ascii="Times New Roman" w:hAnsi="Times New Roman" w:cs="Times New Roman"/>
          <w:color w:val="auto"/>
        </w:rPr>
        <w:t>. RJ: Bertrand Brasil, 1989.</w:t>
      </w:r>
    </w:p>
    <w:p w:rsidR="00F54866" w:rsidRPr="00A86B6F" w:rsidRDefault="00F54866" w:rsidP="00D305BE">
      <w:pPr>
        <w:spacing w:after="60"/>
        <w:jc w:val="both"/>
        <w:rPr>
          <w:lang w:val="pt-BR"/>
        </w:rPr>
      </w:pPr>
      <w:r w:rsidRPr="00A86B6F">
        <w:rPr>
          <w:lang w:val="pt-BR"/>
        </w:rPr>
        <w:t xml:space="preserve">FREIRE, Paulo. </w:t>
      </w:r>
      <w:r w:rsidRPr="00A86B6F">
        <w:rPr>
          <w:b/>
          <w:bCs/>
          <w:lang w:val="pt-BR"/>
        </w:rPr>
        <w:t xml:space="preserve">Pedagogia da esperança: </w:t>
      </w:r>
      <w:r w:rsidRPr="00A86B6F">
        <w:rPr>
          <w:lang w:val="pt-BR"/>
        </w:rPr>
        <w:t xml:space="preserve">um reencontro com a pedagogia do oprimido. [17. ed.]. Rio de Janeiro, RJ: Paz e Terra, 2011. </w:t>
      </w:r>
    </w:p>
    <w:p w:rsidR="00F54866" w:rsidRPr="00A86B6F" w:rsidRDefault="00F54866" w:rsidP="00D305BE">
      <w:pPr>
        <w:spacing w:after="60"/>
        <w:jc w:val="both"/>
        <w:rPr>
          <w:lang w:val="pt-BR"/>
        </w:rPr>
      </w:pPr>
      <w:r w:rsidRPr="00A86B6F">
        <w:rPr>
          <w:lang w:val="pt-BR"/>
        </w:rPr>
        <w:t xml:space="preserve">HALBWACHS, Maurice. </w:t>
      </w:r>
      <w:r w:rsidRPr="00A86B6F">
        <w:rPr>
          <w:b/>
          <w:bCs/>
          <w:lang w:val="pt-BR"/>
        </w:rPr>
        <w:t xml:space="preserve">A memória coletiva. </w:t>
      </w:r>
      <w:r w:rsidRPr="00A86B6F">
        <w:rPr>
          <w:lang w:val="pt-BR"/>
        </w:rPr>
        <w:t>São Paulo: Centauro, 2013.</w:t>
      </w:r>
    </w:p>
    <w:p w:rsidR="00F54866" w:rsidRPr="00A86B6F" w:rsidRDefault="00F54866" w:rsidP="00D305BE">
      <w:pPr>
        <w:spacing w:after="60"/>
        <w:jc w:val="both"/>
        <w:rPr>
          <w:lang w:val="pt-BR"/>
        </w:rPr>
      </w:pPr>
      <w:r w:rsidRPr="00A86B6F">
        <w:rPr>
          <w:lang w:val="pt-BR"/>
        </w:rPr>
        <w:t xml:space="preserve">HAMPATE BA. Tradição Viva. In: KI-ZERBO, Joseph; UNESCO. </w:t>
      </w:r>
      <w:r w:rsidRPr="00A86B6F">
        <w:rPr>
          <w:b/>
          <w:bCs/>
          <w:lang w:val="pt-BR"/>
        </w:rPr>
        <w:t xml:space="preserve">História geral da África I: </w:t>
      </w:r>
      <w:r w:rsidRPr="00A86B6F">
        <w:rPr>
          <w:lang w:val="pt-BR"/>
        </w:rPr>
        <w:t>Metodologia e pré-história da África. São Paulo: Cortez, 2010. Brasília, DF: UNESCO,</w:t>
      </w:r>
    </w:p>
    <w:p w:rsidR="00F54866" w:rsidRPr="00A86B6F" w:rsidRDefault="00F54866" w:rsidP="00D305BE">
      <w:pPr>
        <w:spacing w:after="60"/>
        <w:jc w:val="both"/>
        <w:rPr>
          <w:lang w:val="pt-BR"/>
        </w:rPr>
      </w:pPr>
      <w:r w:rsidRPr="00A86B6F">
        <w:rPr>
          <w:lang w:val="pt-BR"/>
        </w:rPr>
        <w:t xml:space="preserve">MBEMBE, Achille. </w:t>
      </w:r>
      <w:r w:rsidRPr="00A86B6F">
        <w:rPr>
          <w:b/>
          <w:bCs/>
          <w:lang w:val="pt-BR"/>
        </w:rPr>
        <w:t xml:space="preserve">África insubmissa: </w:t>
      </w:r>
      <w:r w:rsidRPr="00A86B6F">
        <w:rPr>
          <w:lang w:val="pt-BR"/>
        </w:rPr>
        <w:t>cristianismo, poder e Estado na sociedade pós-colonial. Luanda: Mulemba; Mangualde: Pedago, 2013.</w:t>
      </w:r>
    </w:p>
    <w:p w:rsidR="00F54866" w:rsidRPr="00A86B6F" w:rsidRDefault="00F54866" w:rsidP="00D305BE">
      <w:pPr>
        <w:spacing w:after="60"/>
        <w:jc w:val="both"/>
        <w:rPr>
          <w:lang w:val="pt-BR"/>
        </w:rPr>
      </w:pPr>
      <w:r w:rsidRPr="00A86B6F">
        <w:rPr>
          <w:lang w:val="pt-BR"/>
        </w:rPr>
        <w:t xml:space="preserve">PERROT, Michelle. </w:t>
      </w:r>
      <w:r w:rsidRPr="00A86B6F">
        <w:rPr>
          <w:b/>
          <w:bCs/>
          <w:lang w:val="pt-BR"/>
        </w:rPr>
        <w:t xml:space="preserve">Minha história das mulheres. </w:t>
      </w:r>
      <w:r w:rsidRPr="00A86B6F">
        <w:rPr>
          <w:lang w:val="pt-BR"/>
        </w:rPr>
        <w:t>[2.ed.]. São Paulo: Contexto, 2015.</w:t>
      </w:r>
    </w:p>
    <w:p w:rsidR="00F54866" w:rsidRPr="00A86B6F" w:rsidRDefault="00F54866" w:rsidP="00D305BE">
      <w:pPr>
        <w:spacing w:after="60"/>
        <w:jc w:val="both"/>
        <w:rPr>
          <w:lang w:val="pt-BR"/>
        </w:rPr>
      </w:pPr>
      <w:r w:rsidRPr="00A86B6F">
        <w:rPr>
          <w:lang w:val="pt-BR"/>
        </w:rPr>
        <w:t xml:space="preserve">SAHLINS, Marshall David. </w:t>
      </w:r>
      <w:r w:rsidRPr="00A86B6F">
        <w:rPr>
          <w:b/>
          <w:bCs/>
          <w:lang w:val="pt-BR"/>
        </w:rPr>
        <w:t xml:space="preserve">Cultura e razão prática. </w:t>
      </w:r>
      <w:r w:rsidRPr="00A86B6F">
        <w:rPr>
          <w:lang w:val="pt-BR"/>
        </w:rPr>
        <w:t>Rio de Janeiro, RJ: Zahar, 2003.</w:t>
      </w:r>
    </w:p>
    <w:p w:rsidR="00F54866" w:rsidRPr="00A86B6F" w:rsidRDefault="00F54866" w:rsidP="00D305BE">
      <w:pPr>
        <w:spacing w:after="60"/>
        <w:jc w:val="both"/>
        <w:rPr>
          <w:lang w:val="pt-PT"/>
        </w:rPr>
      </w:pPr>
      <w:r w:rsidRPr="00A86B6F">
        <w:rPr>
          <w:lang w:val="pt-BR"/>
        </w:rPr>
        <w:t xml:space="preserve">WEBER, Max. </w:t>
      </w:r>
      <w:r w:rsidRPr="00A86B6F">
        <w:rPr>
          <w:b/>
          <w:bCs/>
          <w:lang w:val="pt-BR"/>
        </w:rPr>
        <w:t xml:space="preserve">Economia e sociedade: </w:t>
      </w:r>
      <w:r w:rsidRPr="00A86B6F">
        <w:rPr>
          <w:lang w:val="pt-BR"/>
        </w:rPr>
        <w:t>fundamentos da sociologia compreensiva. Brasília, DF: Ed. UnB, 2014.</w:t>
      </w:r>
    </w:p>
    <w:p w:rsidR="00F54866" w:rsidRPr="00A86B6F" w:rsidRDefault="00F54866" w:rsidP="00D305BE">
      <w:pPr>
        <w:spacing w:after="60"/>
        <w:jc w:val="both"/>
        <w:rPr>
          <w:lang w:val="pt-BR"/>
        </w:rPr>
      </w:pPr>
      <w:r w:rsidRPr="00A86B6F">
        <w:rPr>
          <w:lang w:val="pt-BR"/>
        </w:rPr>
        <w:t xml:space="preserve">STRATHERN, Marilyn. </w:t>
      </w:r>
      <w:r w:rsidRPr="00A86B6F">
        <w:rPr>
          <w:b/>
          <w:lang w:val="pt-BR"/>
        </w:rPr>
        <w:t>O gênero da dádiva</w:t>
      </w:r>
      <w:r w:rsidRPr="00A86B6F">
        <w:rPr>
          <w:lang w:val="pt-BR"/>
        </w:rPr>
        <w:t>: problemas com as mulheres e problemas com a sociedade na Melanésia. Campinas, SP: UNICAMP, 2006.</w:t>
      </w:r>
    </w:p>
    <w:p w:rsidR="00F54866" w:rsidRPr="00A86B6F" w:rsidRDefault="00F54866" w:rsidP="00D305BE">
      <w:pPr>
        <w:pStyle w:val="Corpo"/>
        <w:spacing w:after="60" w:line="240" w:lineRule="auto"/>
        <w:rPr>
          <w:rFonts w:ascii="Times New Roman" w:eastAsia="Arial" w:hAnsi="Times New Roman" w:cs="Times New Roman"/>
          <w:color w:val="auto"/>
          <w:sz w:val="24"/>
          <w:szCs w:val="24"/>
          <w:u w:val="single"/>
        </w:rPr>
      </w:pPr>
      <w:r w:rsidRPr="00A86B6F">
        <w:rPr>
          <w:rFonts w:ascii="Times New Roman" w:hAnsi="Times New Roman" w:cs="Times New Roman"/>
          <w:color w:val="auto"/>
          <w:sz w:val="24"/>
          <w:szCs w:val="24"/>
          <w:u w:val="single"/>
          <w:lang w:val="fr-FR"/>
        </w:rPr>
        <w:t>Bibliografia Complementar:</w:t>
      </w:r>
    </w:p>
    <w:p w:rsidR="00F54866" w:rsidRPr="00A86B6F" w:rsidRDefault="00F54866" w:rsidP="00D305BE">
      <w:pPr>
        <w:pStyle w:val="NormalWeb"/>
        <w:shd w:val="clear" w:color="auto" w:fill="FFFFFF"/>
        <w:tabs>
          <w:tab w:val="left" w:pos="281"/>
        </w:tabs>
        <w:spacing w:before="0" w:after="60"/>
        <w:jc w:val="both"/>
        <w:rPr>
          <w:rFonts w:ascii="Times New Roman" w:hAnsi="Times New Roman" w:cs="Times New Roman"/>
          <w:color w:val="auto"/>
        </w:rPr>
      </w:pPr>
      <w:r w:rsidRPr="00A86B6F">
        <w:rPr>
          <w:rFonts w:ascii="Times New Roman" w:hAnsi="Times New Roman" w:cs="Times New Roman"/>
          <w:color w:val="auto"/>
        </w:rPr>
        <w:t xml:space="preserve">ELIAS, N. </w:t>
      </w:r>
      <w:r w:rsidRPr="00A86B6F">
        <w:rPr>
          <w:rFonts w:ascii="Times New Roman" w:hAnsi="Times New Roman" w:cs="Times New Roman"/>
          <w:b/>
          <w:color w:val="auto"/>
        </w:rPr>
        <w:t>Introdução à Sociologia</w:t>
      </w:r>
      <w:r w:rsidRPr="00A86B6F">
        <w:rPr>
          <w:rFonts w:ascii="Times New Roman" w:hAnsi="Times New Roman" w:cs="Times New Roman"/>
          <w:color w:val="auto"/>
        </w:rPr>
        <w:t>. Lisboa: Edições 70, 2014.</w:t>
      </w:r>
    </w:p>
    <w:p w:rsidR="00F54866" w:rsidRPr="00A86B6F" w:rsidRDefault="00F54866" w:rsidP="00D305BE">
      <w:pPr>
        <w:pStyle w:val="NormalWeb"/>
        <w:shd w:val="clear" w:color="auto" w:fill="FFFFFF"/>
        <w:tabs>
          <w:tab w:val="left" w:pos="281"/>
        </w:tabs>
        <w:spacing w:before="0" w:after="60"/>
        <w:jc w:val="both"/>
        <w:rPr>
          <w:rFonts w:ascii="Times New Roman" w:eastAsia="Times New Roman" w:hAnsi="Times New Roman" w:cs="Times New Roman"/>
          <w:color w:val="auto"/>
        </w:rPr>
      </w:pPr>
      <w:r w:rsidRPr="00A86B6F">
        <w:rPr>
          <w:rFonts w:ascii="Times New Roman" w:eastAsia="Times New Roman" w:hAnsi="Times New Roman" w:cs="Times New Roman"/>
          <w:color w:val="auto"/>
          <w:lang w:val="pt-BR"/>
        </w:rPr>
        <w:t xml:space="preserve">ELIAS, N; SCOTSON, J. L. </w:t>
      </w:r>
      <w:r w:rsidRPr="00A86B6F">
        <w:rPr>
          <w:rFonts w:ascii="Times New Roman" w:eastAsia="Times New Roman" w:hAnsi="Times New Roman" w:cs="Times New Roman"/>
          <w:b/>
          <w:color w:val="auto"/>
        </w:rPr>
        <w:t>Os Estabelecidos e os Outsiders</w:t>
      </w:r>
      <w:r w:rsidRPr="00A86B6F">
        <w:rPr>
          <w:rFonts w:ascii="Times New Roman" w:eastAsia="Times New Roman" w:hAnsi="Times New Roman" w:cs="Times New Roman"/>
          <w:color w:val="auto"/>
        </w:rPr>
        <w:t>: sociologia das relações de poder a partir de uma pequena comunidade. Rio de Janeiro: Jorge Zahar, 2000.</w:t>
      </w:r>
    </w:p>
    <w:p w:rsidR="00F54866" w:rsidRPr="00A86B6F" w:rsidRDefault="00F54866" w:rsidP="00D305BE">
      <w:pPr>
        <w:pStyle w:val="NormalWeb"/>
        <w:shd w:val="clear" w:color="auto" w:fill="FFFFFF"/>
        <w:tabs>
          <w:tab w:val="left" w:pos="281"/>
        </w:tabs>
        <w:spacing w:before="0" w:after="60"/>
        <w:jc w:val="both"/>
        <w:rPr>
          <w:rFonts w:ascii="Times New Roman" w:hAnsi="Times New Roman" w:cs="Times New Roman"/>
          <w:color w:val="auto"/>
        </w:rPr>
      </w:pPr>
      <w:r w:rsidRPr="00A86B6F">
        <w:rPr>
          <w:rFonts w:ascii="Times New Roman" w:hAnsi="Times New Roman" w:cs="Times New Roman"/>
          <w:color w:val="auto"/>
        </w:rPr>
        <w:t xml:space="preserve">GEERTZ, Clifford. </w:t>
      </w:r>
      <w:r w:rsidRPr="00A86B6F">
        <w:rPr>
          <w:rFonts w:ascii="Times New Roman" w:hAnsi="Times New Roman" w:cs="Times New Roman"/>
          <w:b/>
          <w:bCs/>
          <w:color w:val="auto"/>
        </w:rPr>
        <w:t xml:space="preserve">A interpretação das culturas. </w:t>
      </w:r>
      <w:r w:rsidRPr="00A86B6F">
        <w:rPr>
          <w:rFonts w:ascii="Times New Roman" w:hAnsi="Times New Roman" w:cs="Times New Roman"/>
          <w:color w:val="auto"/>
        </w:rPr>
        <w:t xml:space="preserve">Rio de Janeiro, RJ: LTC, 2011. GIDDENS, Anthony (Org.). </w:t>
      </w:r>
      <w:r w:rsidRPr="00A86B6F">
        <w:rPr>
          <w:rFonts w:ascii="Times New Roman" w:hAnsi="Times New Roman" w:cs="Times New Roman"/>
          <w:b/>
          <w:bCs/>
          <w:color w:val="auto"/>
        </w:rPr>
        <w:t xml:space="preserve">Teoria social hoje. </w:t>
      </w:r>
      <w:r w:rsidRPr="00A86B6F">
        <w:rPr>
          <w:rFonts w:ascii="Times New Roman" w:hAnsi="Times New Roman" w:cs="Times New Roman"/>
          <w:color w:val="auto"/>
        </w:rPr>
        <w:t xml:space="preserve">São Paulo: Editora Unesp, 1999. GOFFMAN, Erving. </w:t>
      </w:r>
      <w:r w:rsidRPr="00A86B6F">
        <w:rPr>
          <w:rFonts w:ascii="Times New Roman" w:hAnsi="Times New Roman" w:cs="Times New Roman"/>
          <w:b/>
          <w:color w:val="auto"/>
        </w:rPr>
        <w:t>Ritual de interação</w:t>
      </w:r>
      <w:r w:rsidRPr="00A86B6F">
        <w:rPr>
          <w:rFonts w:ascii="Times New Roman" w:hAnsi="Times New Roman" w:cs="Times New Roman"/>
          <w:color w:val="auto"/>
        </w:rPr>
        <w:t>: ensaios sobre o comportamento face a face. 2º ed. Petrópolis, RJ: Vozes, 2012.</w:t>
      </w:r>
    </w:p>
    <w:p w:rsidR="00F54866" w:rsidRPr="00A86B6F" w:rsidRDefault="00F54866" w:rsidP="00D305BE">
      <w:pPr>
        <w:pStyle w:val="NormalWeb"/>
        <w:shd w:val="clear" w:color="auto" w:fill="FFFFFF"/>
        <w:tabs>
          <w:tab w:val="left" w:pos="281"/>
        </w:tabs>
        <w:spacing w:before="0" w:after="60"/>
        <w:jc w:val="both"/>
        <w:rPr>
          <w:rFonts w:ascii="Times New Roman" w:hAnsi="Times New Roman" w:cs="Times New Roman"/>
          <w:color w:val="auto"/>
        </w:rPr>
      </w:pPr>
      <w:r w:rsidRPr="00A86B6F">
        <w:rPr>
          <w:rFonts w:ascii="Times New Roman" w:hAnsi="Times New Roman" w:cs="Times New Roman"/>
          <w:color w:val="auto"/>
        </w:rPr>
        <w:t xml:space="preserve">GOFFMAN, Erving. </w:t>
      </w:r>
      <w:r w:rsidRPr="00A86B6F">
        <w:rPr>
          <w:rFonts w:ascii="Times New Roman" w:hAnsi="Times New Roman" w:cs="Times New Roman"/>
          <w:b/>
          <w:bCs/>
          <w:color w:val="auto"/>
        </w:rPr>
        <w:t xml:space="preserve">A representação do eu na vida cotidiana. </w:t>
      </w:r>
      <w:r w:rsidRPr="00A86B6F">
        <w:rPr>
          <w:rFonts w:ascii="Times New Roman" w:hAnsi="Times New Roman" w:cs="Times New Roman"/>
          <w:color w:val="auto"/>
        </w:rPr>
        <w:t>[20. ed.]. Petrópolis: Vozes, 2014.</w:t>
      </w:r>
    </w:p>
    <w:p w:rsidR="00F54866" w:rsidRPr="00A86B6F" w:rsidRDefault="00F54866" w:rsidP="00D305BE">
      <w:pPr>
        <w:pStyle w:val="NormalWeb"/>
        <w:spacing w:before="0" w:after="60"/>
        <w:jc w:val="both"/>
        <w:rPr>
          <w:rFonts w:ascii="Times New Roman" w:hAnsi="Times New Roman" w:cs="Times New Roman"/>
          <w:color w:val="auto"/>
        </w:rPr>
      </w:pPr>
      <w:r w:rsidRPr="00A86B6F">
        <w:rPr>
          <w:rFonts w:ascii="Times New Roman" w:hAnsi="Times New Roman" w:cs="Times New Roman"/>
          <w:color w:val="auto"/>
        </w:rPr>
        <w:t>SIMMEL, G.</w:t>
      </w:r>
      <w:r w:rsidRPr="00A86B6F">
        <w:rPr>
          <w:rFonts w:ascii="Times New Roman" w:hAnsi="Times New Roman" w:cs="Times New Roman"/>
          <w:b/>
          <w:bCs/>
          <w:color w:val="auto"/>
        </w:rPr>
        <w:t xml:space="preserve"> Questões fundamentais da sociologia:</w:t>
      </w:r>
      <w:r w:rsidRPr="00A86B6F">
        <w:rPr>
          <w:rFonts w:ascii="Times New Roman" w:hAnsi="Times New Roman" w:cs="Times New Roman"/>
          <w:bCs/>
          <w:color w:val="auto"/>
        </w:rPr>
        <w:t xml:space="preserve"> indivíduo e sociedade.</w:t>
      </w:r>
      <w:r w:rsidRPr="00A86B6F">
        <w:rPr>
          <w:rFonts w:ascii="Times New Roman" w:hAnsi="Times New Roman" w:cs="Times New Roman"/>
          <w:color w:val="auto"/>
        </w:rPr>
        <w:t xml:space="preserve"> Rio de Janeiro: ZAHAR, 2006.</w:t>
      </w:r>
    </w:p>
    <w:p w:rsidR="003E4C62" w:rsidRPr="00A86B6F" w:rsidRDefault="00F54866" w:rsidP="00D305BE">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60"/>
        <w:jc w:val="both"/>
        <w:rPr>
          <w:rFonts w:ascii="Times New Roman" w:hAnsi="Times New Roman" w:cs="Times New Roman"/>
          <w:color w:val="auto"/>
        </w:rPr>
      </w:pPr>
      <w:r w:rsidRPr="00A86B6F">
        <w:rPr>
          <w:rFonts w:ascii="Times New Roman" w:hAnsi="Times New Roman" w:cs="Times New Roman"/>
          <w:color w:val="auto"/>
        </w:rPr>
        <w:t xml:space="preserve">WEBER, Max. </w:t>
      </w:r>
      <w:r w:rsidRPr="00A86B6F">
        <w:rPr>
          <w:rFonts w:ascii="Times New Roman" w:hAnsi="Times New Roman" w:cs="Times New Roman"/>
          <w:b/>
          <w:bCs/>
          <w:color w:val="auto"/>
        </w:rPr>
        <w:t xml:space="preserve">A ética protestante e o 'espirito' do capitalismo. </w:t>
      </w:r>
      <w:r w:rsidRPr="00A86B6F">
        <w:rPr>
          <w:rFonts w:ascii="Times New Roman" w:hAnsi="Times New Roman" w:cs="Times New Roman"/>
          <w:color w:val="auto"/>
        </w:rPr>
        <w:t>São Paulo: Companhia das Letras, 2011.</w:t>
      </w:r>
    </w:p>
    <w:p w:rsidR="007E0F73" w:rsidRPr="00A86B6F" w:rsidRDefault="007E0F73" w:rsidP="00D305BE">
      <w:pPr>
        <w:pStyle w:val="NormalWeb"/>
        <w:spacing w:before="0" w:after="60"/>
        <w:jc w:val="both"/>
        <w:rPr>
          <w:rFonts w:ascii="Times New Roman" w:eastAsia="Arial" w:hAnsi="Times New Roman" w:cs="Times New Roman"/>
          <w:color w:val="auto"/>
        </w:rPr>
      </w:pPr>
    </w:p>
    <w:p w:rsidR="007E0F73" w:rsidRPr="00A86B6F" w:rsidRDefault="00335A4E"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Metodologia </w:t>
      </w:r>
      <w:r>
        <w:rPr>
          <w:rFonts w:ascii="Times New Roman" w:hAnsi="Times New Roman" w:cs="Times New Roman"/>
          <w:b/>
          <w:sz w:val="24"/>
          <w:szCs w:val="24"/>
        </w:rPr>
        <w:t>d</w:t>
      </w:r>
      <w:r w:rsidRPr="00A86B6F">
        <w:rPr>
          <w:rFonts w:ascii="Times New Roman" w:hAnsi="Times New Roman" w:cs="Times New Roman"/>
          <w:b/>
          <w:sz w:val="24"/>
          <w:szCs w:val="24"/>
        </w:rPr>
        <w:t xml:space="preserve">a Pesquisa Interdisciplinar </w:t>
      </w:r>
      <w:r>
        <w:rPr>
          <w:rFonts w:ascii="Times New Roman" w:hAnsi="Times New Roman" w:cs="Times New Roman"/>
          <w:b/>
          <w:sz w:val="24"/>
          <w:szCs w:val="24"/>
        </w:rPr>
        <w:t>e</w:t>
      </w:r>
      <w:r w:rsidRPr="00A86B6F">
        <w:rPr>
          <w:rFonts w:ascii="Times New Roman" w:hAnsi="Times New Roman" w:cs="Times New Roman"/>
          <w:b/>
          <w:sz w:val="24"/>
          <w:szCs w:val="24"/>
        </w:rPr>
        <w:t>m Humanidades</w:t>
      </w:r>
      <w:r w:rsidR="001426EB" w:rsidRPr="00A86B6F">
        <w:rPr>
          <w:rFonts w:ascii="Times New Roman" w:hAnsi="Times New Roman" w:cs="Times New Roman"/>
          <w:b/>
          <w:sz w:val="24"/>
          <w:szCs w:val="24"/>
        </w:rPr>
        <w:t xml:space="preserve"> </w:t>
      </w:r>
      <w:r w:rsidR="00E347A1" w:rsidRPr="00A86B6F">
        <w:rPr>
          <w:rFonts w:ascii="Times New Roman" w:hAnsi="Times New Roman" w:cs="Times New Roman"/>
          <w:b/>
          <w:sz w:val="24"/>
          <w:szCs w:val="24"/>
        </w:rPr>
        <w:t>(</w:t>
      </w:r>
      <w:r w:rsidR="00306A45" w:rsidRPr="00A86B6F">
        <w:rPr>
          <w:rFonts w:ascii="Times New Roman" w:hAnsi="Times New Roman" w:cs="Times New Roman"/>
          <w:b/>
          <w:sz w:val="24"/>
          <w:szCs w:val="24"/>
        </w:rPr>
        <w:t>6</w:t>
      </w:r>
      <w:r w:rsidR="00E347A1" w:rsidRPr="00A86B6F">
        <w:rPr>
          <w:rFonts w:ascii="Times New Roman" w:hAnsi="Times New Roman" w:cs="Times New Roman"/>
          <w:b/>
          <w:sz w:val="24"/>
          <w:szCs w:val="24"/>
        </w:rPr>
        <w:t>0</w:t>
      </w:r>
      <w:r>
        <w:rPr>
          <w:rFonts w:ascii="Times New Roman" w:hAnsi="Times New Roman" w:cs="Times New Roman"/>
          <w:b/>
          <w:sz w:val="24"/>
          <w:szCs w:val="24"/>
        </w:rPr>
        <w:t>h</w:t>
      </w:r>
      <w:r w:rsidR="007E0F73" w:rsidRPr="00A86B6F">
        <w:rPr>
          <w:rFonts w:ascii="Times New Roman" w:hAnsi="Times New Roman" w:cs="Times New Roman"/>
          <w:b/>
          <w:sz w:val="24"/>
          <w:szCs w:val="24"/>
        </w:rPr>
        <w:t>)</w:t>
      </w:r>
    </w:p>
    <w:p w:rsidR="007E0F73" w:rsidRPr="00A86B6F" w:rsidRDefault="007E0F73" w:rsidP="00D305BE">
      <w:pPr>
        <w:pStyle w:val="NormalWeb"/>
        <w:spacing w:before="0" w:after="60"/>
        <w:jc w:val="both"/>
        <w:rPr>
          <w:rFonts w:ascii="Times New Roman" w:eastAsia="Arial" w:hAnsi="Times New Roman" w:cs="Times New Roman"/>
        </w:rPr>
      </w:pPr>
      <w:r w:rsidRPr="00A86B6F">
        <w:rPr>
          <w:rFonts w:ascii="Times New Roman" w:hAnsi="Times New Roman" w:cs="Times New Roman"/>
          <w:b/>
        </w:rPr>
        <w:t>Ementa</w:t>
      </w:r>
      <w:r w:rsidRPr="00A86B6F">
        <w:rPr>
          <w:rFonts w:ascii="Times New Roman" w:hAnsi="Times New Roman" w:cs="Times New Roman"/>
        </w:rPr>
        <w:t xml:space="preserve">: </w:t>
      </w:r>
      <w:r w:rsidR="001426EB" w:rsidRPr="00A86B6F">
        <w:rPr>
          <w:rFonts w:ascii="Times New Roman" w:hAnsi="Times New Roman" w:cs="Times New Roman"/>
        </w:rPr>
        <w:t>Fundamentos epistemológicos da interdisciplinaridade. A interdisciplinaridade em relação à multidisciplinaridade e à transdisciplinaridade. Transversalidade na produção do conhecimento. Paradigmas científicos. Planejamento de Pesquisa: Projetos e Delineamento de pesquisa. Abordagens metodológicas de base quantitativa, qualitativa, mista e participativa. Métodos e técnicas de pesquisa em humanidades. Ética em pesquisa nas ciências humanas. Pesquisa como compromisso social e ético-político.</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Básica:</w:t>
      </w:r>
    </w:p>
    <w:p w:rsidR="007F0A0C" w:rsidRPr="00A86B6F" w:rsidRDefault="007F0A0C" w:rsidP="00D305BE">
      <w:pPr>
        <w:spacing w:after="60"/>
        <w:jc w:val="both"/>
        <w:rPr>
          <w:lang w:val="pt-BR"/>
        </w:rPr>
      </w:pPr>
      <w:r w:rsidRPr="00A86B6F">
        <w:rPr>
          <w:lang w:val="pt-BR"/>
        </w:rPr>
        <w:t xml:space="preserve">BARROS, A. J.; LEHFELD, N. A. S. </w:t>
      </w:r>
      <w:r w:rsidRPr="00A86B6F">
        <w:rPr>
          <w:b/>
          <w:lang w:val="pt-BR"/>
        </w:rPr>
        <w:t>Fundamentos de Metodologia Científica</w:t>
      </w:r>
      <w:r w:rsidRPr="00A86B6F">
        <w:rPr>
          <w:lang w:val="pt-BR"/>
        </w:rPr>
        <w:t>. São Paulo: Pearson Prentice Hall, 2007.</w:t>
      </w:r>
    </w:p>
    <w:p w:rsidR="007F0A0C" w:rsidRPr="00A86B6F" w:rsidRDefault="007F0A0C" w:rsidP="00D305BE">
      <w:pPr>
        <w:spacing w:after="60"/>
        <w:jc w:val="both"/>
        <w:rPr>
          <w:lang w:val="pt-BR"/>
        </w:rPr>
      </w:pPr>
      <w:r w:rsidRPr="00A86B6F">
        <w:rPr>
          <w:lang w:val="pt-BR"/>
        </w:rPr>
        <w:t xml:space="preserve">CRESWELL, J. W. </w:t>
      </w:r>
      <w:r w:rsidRPr="00A86B6F">
        <w:rPr>
          <w:b/>
          <w:lang w:val="pt-BR"/>
        </w:rPr>
        <w:t xml:space="preserve"> Projetos de pesquisa: métodos qualitativo, quantitativo e misto.</w:t>
      </w:r>
      <w:r w:rsidRPr="00A86B6F">
        <w:rPr>
          <w:lang w:val="pt-BR"/>
        </w:rPr>
        <w:t xml:space="preserve"> Porto Alegre: Sage, 2010.</w:t>
      </w:r>
    </w:p>
    <w:p w:rsidR="007F0A0C" w:rsidRPr="00A86B6F" w:rsidRDefault="007F0A0C" w:rsidP="00D305BE">
      <w:pPr>
        <w:spacing w:after="60"/>
        <w:jc w:val="both"/>
        <w:rPr>
          <w:lang w:val="pt-BR"/>
        </w:rPr>
      </w:pPr>
      <w:r w:rsidRPr="00A86B6F">
        <w:rPr>
          <w:lang w:val="pt-BR"/>
        </w:rPr>
        <w:t xml:space="preserve">DUSSEL, Enrique D.  </w:t>
      </w:r>
      <w:r w:rsidRPr="00A86B6F">
        <w:rPr>
          <w:b/>
          <w:lang w:val="pt-BR"/>
        </w:rPr>
        <w:t xml:space="preserve">Ética da libertação:  na idade da globalização e da exclusão. </w:t>
      </w:r>
      <w:r w:rsidRPr="00A86B6F">
        <w:rPr>
          <w:lang w:val="pt-BR"/>
        </w:rPr>
        <w:t xml:space="preserve"> 4. ed. Petrópolis: Vozes, 2012.</w:t>
      </w:r>
    </w:p>
    <w:p w:rsidR="007F0A0C" w:rsidRPr="00A86B6F" w:rsidRDefault="007F0A0C" w:rsidP="00D305BE">
      <w:pPr>
        <w:spacing w:after="60"/>
        <w:jc w:val="both"/>
        <w:rPr>
          <w:lang w:val="pt-BR"/>
        </w:rPr>
      </w:pPr>
      <w:r w:rsidRPr="00A86B6F">
        <w:rPr>
          <w:lang w:val="pt-BR"/>
        </w:rPr>
        <w:t xml:space="preserve">KI-ZERBO, Joseph. Introdução geral. </w:t>
      </w:r>
      <w:r w:rsidRPr="00105BC9">
        <w:t xml:space="preserve">In KI-ZERBO, Joseph (ed.). </w:t>
      </w:r>
      <w:r w:rsidRPr="00A86B6F">
        <w:rPr>
          <w:lang w:val="pt-BR"/>
        </w:rPr>
        <w:t>História geral da África 1: Metodologia e pré-história da África. 2. ed. revisada, Brasília: UNESCO, 2010, p. XXXI-LVII. (Nos sites da Unilab e da UNESCO encontramos cópias em PDF dos 8 volumes desta coleção).</w:t>
      </w:r>
    </w:p>
    <w:p w:rsidR="007F0A0C" w:rsidRPr="00A86B6F" w:rsidRDefault="007F0A0C" w:rsidP="00D305BE">
      <w:pPr>
        <w:spacing w:after="60"/>
        <w:jc w:val="both"/>
        <w:rPr>
          <w:lang w:val="pt-BR"/>
        </w:rPr>
      </w:pPr>
      <w:r w:rsidRPr="00A86B6F">
        <w:rPr>
          <w:lang w:val="pt-BR"/>
        </w:rPr>
        <w:t>M</w:t>
      </w:r>
      <w:r w:rsidRPr="00A86B6F">
        <w:rPr>
          <w:lang w:val="pt-PT"/>
        </w:rPr>
        <w:t>AZRUI, Ali A. O Horizonte 2000 - A educaçã</w:t>
      </w:r>
      <w:r w:rsidRPr="00A86B6F">
        <w:rPr>
          <w:lang w:val="pt-BR"/>
        </w:rPr>
        <w:t>o colonial: a liberta</w:t>
      </w:r>
      <w:r w:rsidRPr="00A86B6F">
        <w:rPr>
          <w:lang w:val="pt-PT"/>
        </w:rPr>
        <w:t>ção sem o desenvolvimento. In: Hist</w:t>
      </w:r>
      <w:r w:rsidRPr="00A86B6F">
        <w:rPr>
          <w:lang w:val="pt-BR"/>
        </w:rPr>
        <w:t>ó</w:t>
      </w:r>
      <w:r w:rsidRPr="00A86B6F">
        <w:rPr>
          <w:lang w:val="pt-PT"/>
        </w:rPr>
        <w:t xml:space="preserve">ria Geral da </w:t>
      </w:r>
      <w:r w:rsidRPr="00A86B6F">
        <w:rPr>
          <w:lang w:val="pt-BR"/>
        </w:rPr>
        <w:t>África VIII. Á</w:t>
      </w:r>
      <w:r w:rsidRPr="00A86B6F">
        <w:rPr>
          <w:lang w:val="pt-PT"/>
        </w:rPr>
        <w:t>frica desde 1935. Editado por Ali A. Mazrui e Christophe Wondji Bras</w:t>
      </w:r>
      <w:r w:rsidRPr="00A86B6F">
        <w:rPr>
          <w:lang w:val="pt-BR"/>
        </w:rPr>
        <w:t>ília: UNESCO, 2010.</w:t>
      </w:r>
    </w:p>
    <w:p w:rsidR="007F0A0C" w:rsidRPr="00A86B6F" w:rsidRDefault="007F0A0C" w:rsidP="00D305BE">
      <w:pPr>
        <w:spacing w:after="60"/>
        <w:jc w:val="both"/>
        <w:rPr>
          <w:lang w:val="pt-BR"/>
        </w:rPr>
      </w:pPr>
      <w:r w:rsidRPr="00A86B6F">
        <w:rPr>
          <w:lang w:val="pt-BR"/>
        </w:rPr>
        <w:t xml:space="preserve">SANTOS, Boaventura de Sousa. </w:t>
      </w:r>
      <w:r w:rsidRPr="00A86B6F">
        <w:rPr>
          <w:b/>
          <w:lang w:val="pt-BR"/>
        </w:rPr>
        <w:t xml:space="preserve"> Para um novo senso comum:  a ciência, o direito e a política na transição paradigmática</w:t>
      </w:r>
      <w:r w:rsidRPr="00A86B6F">
        <w:rPr>
          <w:lang w:val="pt-BR"/>
        </w:rPr>
        <w:t xml:space="preserve">, volume 1: a crítica da razão indolente.  8.ed. São Paulo: Cortez, 2011. </w:t>
      </w:r>
    </w:p>
    <w:p w:rsidR="007F0A0C" w:rsidRPr="00A86B6F" w:rsidRDefault="007F0A0C" w:rsidP="00D305BE">
      <w:pPr>
        <w:spacing w:after="60"/>
        <w:jc w:val="both"/>
        <w:rPr>
          <w:lang w:val="pt-BR"/>
        </w:rPr>
      </w:pPr>
      <w:r w:rsidRPr="00A86B6F">
        <w:rPr>
          <w:lang w:val="pt-BR"/>
        </w:rPr>
        <w:t>SILVA, T. C.; COELHO, J. P. C.; SOUTO, A. N.</w:t>
      </w:r>
      <w:r w:rsidRPr="00A86B6F">
        <w:rPr>
          <w:b/>
          <w:lang w:val="pt-BR"/>
        </w:rPr>
        <w:t xml:space="preserve"> Como Fazer Ciências Sociais e Humanas em África Questões Epistemológicas, Metodológicas, Teóricas e Políticas.</w:t>
      </w:r>
      <w:r w:rsidRPr="00A86B6F">
        <w:rPr>
          <w:lang w:val="pt-BR"/>
        </w:rPr>
        <w:t xml:space="preserve"> Senegal: Clasco, 2012. Disponível em: </w:t>
      </w:r>
      <w:hyperlink r:id="rId17" w:history="1">
        <w:r w:rsidRPr="00A86B6F">
          <w:rPr>
            <w:rStyle w:val="Hyperlink"/>
            <w:lang w:val="pt-BR"/>
          </w:rPr>
          <w:t>http://biblioteca.clacso.edu.ar/clacso/sur-sur/20131028053636/ComoFazer.pdf</w:t>
        </w:r>
      </w:hyperlink>
      <w:r w:rsidRPr="00A86B6F">
        <w:rPr>
          <w:lang w:val="pt-BR"/>
        </w:rPr>
        <w:t xml:space="preserve"> </w:t>
      </w:r>
    </w:p>
    <w:p w:rsidR="007F0A0C" w:rsidRPr="00A86B6F" w:rsidRDefault="007F0A0C" w:rsidP="00D305BE">
      <w:pPr>
        <w:spacing w:after="60"/>
        <w:jc w:val="both"/>
        <w:rPr>
          <w:lang w:val="pt-BR"/>
        </w:rPr>
      </w:pPr>
      <w:r w:rsidRPr="00A86B6F">
        <w:rPr>
          <w:lang w:val="pt-BR"/>
        </w:rPr>
        <w:t xml:space="preserve">VASCONCELOS, Eduardo Mourão. </w:t>
      </w:r>
      <w:r w:rsidRPr="00A86B6F">
        <w:rPr>
          <w:b/>
          <w:lang w:val="pt-BR"/>
        </w:rPr>
        <w:t>Complexidade e Pesquisa Interdisciplinar</w:t>
      </w:r>
      <w:r w:rsidRPr="00A86B6F">
        <w:rPr>
          <w:lang w:val="pt-BR"/>
        </w:rPr>
        <w:t>. Epistemologia e Metodologia Operativa. Petrópolis, RJ: Vozes, 2009.</w:t>
      </w:r>
    </w:p>
    <w:p w:rsidR="007F0A0C" w:rsidRPr="00A86B6F" w:rsidRDefault="007F0A0C" w:rsidP="00D305BE">
      <w:pPr>
        <w:spacing w:after="60"/>
        <w:jc w:val="both"/>
        <w:rPr>
          <w:lang w:val="pt-BR"/>
        </w:rPr>
      </w:pPr>
      <w:r w:rsidRPr="00A86B6F">
        <w:rPr>
          <w:lang w:val="pt-BR"/>
        </w:rPr>
        <w:t>WEBER, M. “A Ciência como vocação”. In, Ensaios de Sociologia. Rio de Janeiro: LTC, 1982</w:t>
      </w:r>
    </w:p>
    <w:p w:rsidR="007F0A0C" w:rsidRPr="00A86B6F" w:rsidRDefault="007F0A0C" w:rsidP="00D305BE">
      <w:pPr>
        <w:pStyle w:val="NormalWeb"/>
        <w:spacing w:before="0" w:after="60"/>
        <w:jc w:val="both"/>
        <w:rPr>
          <w:rFonts w:ascii="Times New Roman" w:hAnsi="Times New Roman" w:cs="Times New Roman"/>
          <w:u w:val="single"/>
        </w:rPr>
      </w:pPr>
      <w:r w:rsidRPr="00A86B6F">
        <w:rPr>
          <w:rFonts w:ascii="Times New Roman" w:hAnsi="Times New Roman" w:cs="Times New Roman"/>
        </w:rPr>
        <w:t>KUHN, T. A Estrutura das Revoluções Científicas. Trad. Beatriz Vianna Boeira &amp; Nelson Boeira. São Paulo, Perspectiva, 1991, pp. 77-145.</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Complementar:</w:t>
      </w:r>
    </w:p>
    <w:p w:rsidR="007F0A0C" w:rsidRPr="00A86B6F" w:rsidRDefault="007F0A0C" w:rsidP="00D305BE">
      <w:pPr>
        <w:spacing w:after="60"/>
        <w:jc w:val="both"/>
        <w:rPr>
          <w:lang w:val="pt-BR"/>
        </w:rPr>
      </w:pPr>
      <w:r w:rsidRPr="00A86B6F">
        <w:rPr>
          <w:lang w:val="pt-BR"/>
        </w:rPr>
        <w:t xml:space="preserve">GIL, A. C. </w:t>
      </w:r>
      <w:r w:rsidRPr="00A86B6F">
        <w:rPr>
          <w:b/>
          <w:lang w:val="pt-BR"/>
        </w:rPr>
        <w:t>Como elaborar projetos de pesquisa</w:t>
      </w:r>
      <w:r w:rsidRPr="00A86B6F">
        <w:rPr>
          <w:lang w:val="pt-BR"/>
        </w:rPr>
        <w:t>. São Paulo: Atlas, 2010.</w:t>
      </w:r>
    </w:p>
    <w:p w:rsidR="007F0A0C" w:rsidRPr="00A86B6F" w:rsidRDefault="007F0A0C" w:rsidP="00D305BE">
      <w:pPr>
        <w:spacing w:after="60"/>
        <w:jc w:val="both"/>
        <w:rPr>
          <w:lang w:val="pt-BR"/>
        </w:rPr>
      </w:pPr>
      <w:r w:rsidRPr="00A86B6F">
        <w:rPr>
          <w:lang w:val="pt-BR"/>
        </w:rPr>
        <w:t xml:space="preserve">FLICK, U. </w:t>
      </w:r>
      <w:r w:rsidRPr="00A86B6F">
        <w:rPr>
          <w:b/>
          <w:lang w:val="pt-BR"/>
        </w:rPr>
        <w:t>Introdução à metodologia de pesquisa.</w:t>
      </w:r>
      <w:r w:rsidRPr="00A86B6F">
        <w:rPr>
          <w:lang w:val="pt-BR"/>
        </w:rPr>
        <w:t xml:space="preserve"> Porto Alegre: Penso, 2013.</w:t>
      </w:r>
    </w:p>
    <w:p w:rsidR="007F0A0C" w:rsidRPr="00A86B6F" w:rsidRDefault="007F0A0C" w:rsidP="00D305BE">
      <w:pPr>
        <w:spacing w:after="60"/>
        <w:jc w:val="both"/>
        <w:rPr>
          <w:lang w:val="pt-BR"/>
        </w:rPr>
      </w:pPr>
      <w:r w:rsidRPr="00A86B6F">
        <w:rPr>
          <w:lang w:val="pt-BR"/>
        </w:rPr>
        <w:t>HERZFELD, Michael. “Epistemologias”. In, Antropologia. Prática teórica na cultura e na sociedade. Petrópolis: Vozes, 2014.</w:t>
      </w:r>
    </w:p>
    <w:p w:rsidR="007F0A0C" w:rsidRPr="00A86B6F" w:rsidRDefault="007F0A0C" w:rsidP="00D305BE">
      <w:pPr>
        <w:spacing w:after="60"/>
        <w:jc w:val="both"/>
        <w:rPr>
          <w:lang w:val="pt-BR"/>
        </w:rPr>
      </w:pPr>
      <w:r w:rsidRPr="00A86B6F">
        <w:rPr>
          <w:lang w:val="pt-BR"/>
        </w:rPr>
        <w:t xml:space="preserve">MARCONI, M. A.; LAKATOS, E. M. </w:t>
      </w:r>
      <w:r w:rsidRPr="00A86B6F">
        <w:rPr>
          <w:b/>
          <w:lang w:val="pt-BR"/>
        </w:rPr>
        <w:t>Fundamentos de metodologia científica.</w:t>
      </w:r>
      <w:r w:rsidRPr="00A86B6F">
        <w:rPr>
          <w:lang w:val="pt-BR"/>
        </w:rPr>
        <w:t xml:space="preserve"> São Paulo: Atlas, 2010.</w:t>
      </w:r>
    </w:p>
    <w:p w:rsidR="007F0A0C" w:rsidRPr="00A86B6F" w:rsidRDefault="007F0A0C" w:rsidP="00D305BE">
      <w:pPr>
        <w:spacing w:after="60"/>
        <w:jc w:val="both"/>
        <w:rPr>
          <w:lang w:val="pt-BR"/>
        </w:rPr>
      </w:pPr>
      <w:r w:rsidRPr="00A86B6F">
        <w:rPr>
          <w:lang w:val="pt-BR"/>
        </w:rPr>
        <w:t xml:space="preserve">POMBO, Olga. </w:t>
      </w:r>
      <w:r w:rsidRPr="00A86B6F">
        <w:rPr>
          <w:b/>
          <w:lang w:val="pt-BR"/>
        </w:rPr>
        <w:t>Epistemologia da Interdisciplinaridade</w:t>
      </w:r>
      <w:r w:rsidRPr="00A86B6F">
        <w:rPr>
          <w:lang w:val="pt-BR"/>
        </w:rPr>
        <w:t>. ANAIS: Seminário Internacional Interdisciplinaridade, Humanismo, Universidade, Faculdade de Letras da Universidade do Porto, 12 a 14 de Novembro 2003, Porto, Portugal.</w:t>
      </w:r>
    </w:p>
    <w:p w:rsidR="007F0A0C" w:rsidRPr="00A86B6F" w:rsidRDefault="007F0A0C" w:rsidP="00D305BE">
      <w:pPr>
        <w:spacing w:after="60"/>
        <w:jc w:val="both"/>
        <w:rPr>
          <w:lang w:val="pt-BR"/>
        </w:rPr>
      </w:pPr>
      <w:r w:rsidRPr="00A86B6F">
        <w:rPr>
          <w:lang w:val="pt-BR"/>
        </w:rPr>
        <w:t xml:space="preserve">SANTOS, Boaventura de Sousa.  </w:t>
      </w:r>
      <w:r w:rsidRPr="00A86B6F">
        <w:rPr>
          <w:b/>
          <w:lang w:val="pt-BR"/>
        </w:rPr>
        <w:t xml:space="preserve">Introdução a uma Ciência Pós Moderna. </w:t>
      </w:r>
      <w:r w:rsidRPr="00A86B6F">
        <w:rPr>
          <w:lang w:val="pt-BR"/>
        </w:rPr>
        <w:t xml:space="preserve">  Rio de Janeiro, RJ: Ed. Graal, 1989</w:t>
      </w:r>
    </w:p>
    <w:p w:rsidR="007F0A0C" w:rsidRPr="00A86B6F" w:rsidRDefault="007F0A0C" w:rsidP="00D305BE">
      <w:pPr>
        <w:pStyle w:val="NormalWeb"/>
        <w:spacing w:before="0" w:after="60"/>
        <w:jc w:val="both"/>
        <w:rPr>
          <w:rFonts w:ascii="Times New Roman" w:hAnsi="Times New Roman" w:cs="Times New Roman"/>
        </w:rPr>
      </w:pPr>
      <w:r w:rsidRPr="00A86B6F">
        <w:rPr>
          <w:rFonts w:ascii="Times New Roman" w:hAnsi="Times New Roman" w:cs="Times New Roman"/>
        </w:rPr>
        <w:t>WEBER Max, “A 'Objetividade' do Conhecimento nas Ciências Sociais, in: Sociologia: Max Weber. São Paulo: Atica, 1989.</w:t>
      </w:r>
    </w:p>
    <w:p w:rsidR="007F0A0C" w:rsidRPr="00A86B6F" w:rsidRDefault="007F0A0C" w:rsidP="00D305BE">
      <w:pPr>
        <w:pStyle w:val="Corpo"/>
        <w:spacing w:after="60" w:line="240" w:lineRule="auto"/>
        <w:rPr>
          <w:rFonts w:ascii="Times New Roman" w:hAnsi="Times New Roman" w:cs="Times New Roman"/>
          <w:b/>
          <w:sz w:val="24"/>
          <w:szCs w:val="24"/>
        </w:rPr>
      </w:pPr>
    </w:p>
    <w:p w:rsidR="007E0F73" w:rsidRPr="00A86B6F" w:rsidRDefault="00335A4E"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Oficina </w:t>
      </w:r>
      <w:r>
        <w:rPr>
          <w:rFonts w:ascii="Times New Roman" w:hAnsi="Times New Roman" w:cs="Times New Roman"/>
          <w:b/>
          <w:sz w:val="24"/>
          <w:szCs w:val="24"/>
        </w:rPr>
        <w:t>d</w:t>
      </w:r>
      <w:r w:rsidRPr="00A86B6F">
        <w:rPr>
          <w:rFonts w:ascii="Times New Roman" w:hAnsi="Times New Roman" w:cs="Times New Roman"/>
          <w:b/>
          <w:sz w:val="24"/>
          <w:szCs w:val="24"/>
        </w:rPr>
        <w:t xml:space="preserve">e Metodologias </w:t>
      </w:r>
      <w:r>
        <w:rPr>
          <w:rFonts w:ascii="Times New Roman" w:hAnsi="Times New Roman" w:cs="Times New Roman"/>
          <w:b/>
          <w:sz w:val="24"/>
          <w:szCs w:val="24"/>
        </w:rPr>
        <w:t>d</w:t>
      </w:r>
      <w:r w:rsidRPr="00A86B6F">
        <w:rPr>
          <w:rFonts w:ascii="Times New Roman" w:hAnsi="Times New Roman" w:cs="Times New Roman"/>
          <w:b/>
          <w:sz w:val="24"/>
          <w:szCs w:val="24"/>
        </w:rPr>
        <w:t xml:space="preserve">e Pesquisa I – Métodos </w:t>
      </w:r>
      <w:r>
        <w:rPr>
          <w:rFonts w:ascii="Times New Roman" w:hAnsi="Times New Roman" w:cs="Times New Roman"/>
          <w:b/>
          <w:sz w:val="24"/>
          <w:szCs w:val="24"/>
        </w:rPr>
        <w:t>e</w:t>
      </w:r>
      <w:r w:rsidRPr="00A86B6F">
        <w:rPr>
          <w:rFonts w:ascii="Times New Roman" w:hAnsi="Times New Roman" w:cs="Times New Roman"/>
          <w:b/>
          <w:sz w:val="24"/>
          <w:szCs w:val="24"/>
        </w:rPr>
        <w:t xml:space="preserve"> Técnicas Qualitativas</w:t>
      </w:r>
      <w:r w:rsidR="00E347A1" w:rsidRPr="00A86B6F">
        <w:rPr>
          <w:rFonts w:ascii="Times New Roman" w:hAnsi="Times New Roman" w:cs="Times New Roman"/>
          <w:b/>
          <w:sz w:val="24"/>
          <w:szCs w:val="24"/>
          <w:lang w:val="pt-PT"/>
        </w:rPr>
        <w:t xml:space="preserve"> </w:t>
      </w:r>
      <w:r w:rsidR="00306A45" w:rsidRPr="00A86B6F">
        <w:rPr>
          <w:rFonts w:ascii="Times New Roman" w:hAnsi="Times New Roman" w:cs="Times New Roman"/>
          <w:b/>
          <w:sz w:val="24"/>
          <w:szCs w:val="24"/>
        </w:rPr>
        <w:t>(30</w:t>
      </w:r>
      <w:r w:rsidR="001B0EEB">
        <w:rPr>
          <w:rFonts w:ascii="Times New Roman" w:hAnsi="Times New Roman" w:cs="Times New Roman"/>
          <w:b/>
          <w:sz w:val="24"/>
          <w:szCs w:val="24"/>
        </w:rPr>
        <w:t>h</w:t>
      </w:r>
      <w:r w:rsidR="007E0F73" w:rsidRPr="00A86B6F">
        <w:rPr>
          <w:rFonts w:ascii="Times New Roman" w:hAnsi="Times New Roman" w:cs="Times New Roman"/>
          <w:b/>
          <w:sz w:val="24"/>
          <w:szCs w:val="24"/>
        </w:rPr>
        <w:t>)</w:t>
      </w:r>
    </w:p>
    <w:p w:rsidR="007E0F73" w:rsidRPr="00A86B6F" w:rsidRDefault="007E0F73" w:rsidP="00D305BE">
      <w:pPr>
        <w:pStyle w:val="NormalWeb"/>
        <w:spacing w:before="0" w:after="60"/>
        <w:jc w:val="both"/>
        <w:rPr>
          <w:rFonts w:ascii="Times New Roman" w:eastAsia="Arial" w:hAnsi="Times New Roman" w:cs="Times New Roman"/>
        </w:rPr>
      </w:pPr>
      <w:r w:rsidRPr="00A86B6F">
        <w:rPr>
          <w:rFonts w:ascii="Times New Roman" w:hAnsi="Times New Roman" w:cs="Times New Roman"/>
          <w:b/>
        </w:rPr>
        <w:t>Ementa</w:t>
      </w:r>
      <w:r w:rsidRPr="00A86B6F">
        <w:rPr>
          <w:rFonts w:ascii="Times New Roman" w:hAnsi="Times New Roman" w:cs="Times New Roman"/>
        </w:rPr>
        <w:t xml:space="preserve">: </w:t>
      </w:r>
      <w:r w:rsidR="002202B3" w:rsidRPr="00A86B6F">
        <w:rPr>
          <w:rFonts w:ascii="Times New Roman" w:hAnsi="Times New Roman" w:cs="Times New Roman"/>
        </w:rPr>
        <w:t>Contexto sócio-histórico de emergência dos métodos qualitativos. A formulação de problemas e hipóteses de pesquisa. Histórias de vida e biografias. Métodos narrativos. Estudos de situações e interações cotidianas. Estudos de valores e atitudes. Escrita etnográfica e produção de resultados. Análise de redes. Análise documental e reconstrução histórica. Análise de conteúdo. Análise de Discurso.</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básica:</w:t>
      </w:r>
    </w:p>
    <w:p w:rsidR="002202B3" w:rsidRPr="00A86B6F" w:rsidRDefault="002202B3" w:rsidP="00D305BE">
      <w:pPr>
        <w:spacing w:after="60"/>
        <w:rPr>
          <w:u w:color="3333CC"/>
          <w:lang w:val="pt-BR"/>
        </w:rPr>
      </w:pPr>
      <w:r w:rsidRPr="00A86B6F">
        <w:rPr>
          <w:u w:color="3333CC"/>
          <w:lang w:val="pt-BR"/>
        </w:rPr>
        <w:t xml:space="preserve">BAUER, M. e W.; GASKELL, G. </w:t>
      </w:r>
      <w:r w:rsidRPr="00A86B6F">
        <w:rPr>
          <w:b/>
          <w:u w:color="3333CC"/>
          <w:lang w:val="pt-BR"/>
        </w:rPr>
        <w:t>Pesquisa qualitativa com texto, imagem e som: um manual prático</w:t>
      </w:r>
      <w:r w:rsidRPr="00A86B6F">
        <w:rPr>
          <w:u w:color="3333CC"/>
          <w:lang w:val="pt-BR"/>
        </w:rPr>
        <w:t>. Petrópolis: Vozes, 2002.</w:t>
      </w:r>
    </w:p>
    <w:p w:rsidR="002202B3" w:rsidRPr="00A86B6F" w:rsidRDefault="002202B3" w:rsidP="00D305BE">
      <w:pPr>
        <w:spacing w:after="60"/>
        <w:jc w:val="both"/>
        <w:rPr>
          <w:lang w:val="pt-BR"/>
        </w:rPr>
      </w:pPr>
      <w:r w:rsidRPr="00A86B6F">
        <w:rPr>
          <w:lang w:val="pt-BR"/>
        </w:rPr>
        <w:t xml:space="preserve">BEAUD, Stéphane e Florence. </w:t>
      </w:r>
      <w:r w:rsidRPr="00A86B6F">
        <w:rPr>
          <w:b/>
          <w:lang w:val="pt-BR"/>
        </w:rPr>
        <w:t>Guia para a pesquisa de campo</w:t>
      </w:r>
      <w:r w:rsidRPr="00A86B6F">
        <w:rPr>
          <w:lang w:val="pt-BR"/>
        </w:rPr>
        <w:t xml:space="preserve"> – Produzir e analisar dados etnográficos. Petrópolis: Vozes, 2000.[pode ser comprado na estante virtual]</w:t>
      </w:r>
    </w:p>
    <w:p w:rsidR="002202B3" w:rsidRPr="00A86B6F" w:rsidRDefault="002202B3" w:rsidP="00D305BE">
      <w:pPr>
        <w:spacing w:after="60"/>
        <w:jc w:val="both"/>
        <w:rPr>
          <w:lang w:val="pt-BR"/>
        </w:rPr>
      </w:pPr>
      <w:r w:rsidRPr="00A86B6F">
        <w:rPr>
          <w:lang w:val="pt-BR"/>
        </w:rPr>
        <w:t xml:space="preserve">BECKER, H. </w:t>
      </w:r>
      <w:r w:rsidRPr="00A86B6F">
        <w:rPr>
          <w:b/>
          <w:lang w:val="pt-BR"/>
        </w:rPr>
        <w:t>Métodos e pesquisa em ciências sociais</w:t>
      </w:r>
      <w:r w:rsidRPr="00A86B6F">
        <w:rPr>
          <w:lang w:val="pt-BR"/>
        </w:rPr>
        <w:t xml:space="preserve">. São Paulo, Hucitec, 2001. </w:t>
      </w:r>
    </w:p>
    <w:p w:rsidR="002202B3" w:rsidRPr="00A86B6F" w:rsidRDefault="002202B3" w:rsidP="00D305BE">
      <w:pPr>
        <w:spacing w:after="60"/>
        <w:jc w:val="both"/>
        <w:rPr>
          <w:lang w:val="pt-BR"/>
        </w:rPr>
      </w:pPr>
      <w:r w:rsidRPr="00A86B6F">
        <w:rPr>
          <w:lang w:val="pt-BR"/>
        </w:rPr>
        <w:t xml:space="preserve">BOURDIEU, P. </w:t>
      </w:r>
      <w:r w:rsidRPr="00A86B6F">
        <w:rPr>
          <w:b/>
          <w:lang w:val="pt-BR"/>
        </w:rPr>
        <w:t>O senso prático</w:t>
      </w:r>
      <w:r w:rsidRPr="00A86B6F">
        <w:rPr>
          <w:lang w:val="pt-BR"/>
        </w:rPr>
        <w:t xml:space="preserve">. Petrópolis, Rj, Vozes, 2009. CHIZZOTTI, A. Pesquisa em ciências humanas e sociais. São Paulo, Cotez, 1998. </w:t>
      </w:r>
    </w:p>
    <w:p w:rsidR="002202B3" w:rsidRPr="00A86B6F" w:rsidRDefault="002202B3" w:rsidP="00D305BE">
      <w:pPr>
        <w:spacing w:after="60"/>
        <w:jc w:val="both"/>
        <w:rPr>
          <w:lang w:val="pt-BR"/>
        </w:rPr>
      </w:pPr>
      <w:r w:rsidRPr="00A86B6F">
        <w:rPr>
          <w:lang w:val="pt-BR"/>
        </w:rPr>
        <w:t>CELLARD, André</w:t>
      </w:r>
      <w:r w:rsidRPr="00A86B6F">
        <w:rPr>
          <w:b/>
          <w:lang w:val="pt-BR"/>
        </w:rPr>
        <w:t>. “A análise documental”.</w:t>
      </w:r>
      <w:r w:rsidRPr="00A86B6F">
        <w:rPr>
          <w:lang w:val="pt-BR"/>
        </w:rPr>
        <w:t xml:space="preserve"> In: Poupart, Jean. (2008) A Pesquisa Qualitativa: Enfoques epistemológicos e metodológicos. Trad. Ana Cristina Nasser. Petrópolis, Vozes, pp. 295-316.</w:t>
      </w:r>
    </w:p>
    <w:p w:rsidR="002202B3" w:rsidRPr="00A86B6F" w:rsidRDefault="002202B3" w:rsidP="00D305BE">
      <w:pPr>
        <w:autoSpaceDE w:val="0"/>
        <w:autoSpaceDN w:val="0"/>
        <w:adjustRightInd w:val="0"/>
        <w:spacing w:after="60"/>
        <w:jc w:val="both"/>
        <w:rPr>
          <w:lang w:val="pt-BR"/>
        </w:rPr>
      </w:pPr>
      <w:r w:rsidRPr="00A86B6F">
        <w:rPr>
          <w:lang w:val="pt-BR"/>
        </w:rPr>
        <w:t xml:space="preserve">CHIZZOTTI, Antônio. Histórias de vida. In:______. </w:t>
      </w:r>
      <w:r w:rsidRPr="00A86B6F">
        <w:rPr>
          <w:b/>
          <w:lang w:val="pt-BR"/>
        </w:rPr>
        <w:t>Pesquisa qualitativa em Ciências Humanas e Sociais</w:t>
      </w:r>
      <w:r w:rsidRPr="00A86B6F">
        <w:rPr>
          <w:lang w:val="pt-BR"/>
        </w:rPr>
        <w:t>. Petrópolis-RJ: Vozes, 2006, p. 101 – 112.</w:t>
      </w:r>
    </w:p>
    <w:p w:rsidR="002202B3" w:rsidRPr="00A86B6F" w:rsidRDefault="002202B3" w:rsidP="00D305BE">
      <w:pPr>
        <w:spacing w:after="60"/>
        <w:jc w:val="both"/>
        <w:rPr>
          <w:lang w:val="pt-BR"/>
        </w:rPr>
      </w:pPr>
      <w:r w:rsidRPr="00A86B6F">
        <w:rPr>
          <w:lang w:val="pt-BR"/>
        </w:rPr>
        <w:t>DAMASCENO, M.N; SALES, C.M.V. (Orgs</w:t>
      </w:r>
      <w:r w:rsidRPr="00A86B6F">
        <w:rPr>
          <w:b/>
          <w:lang w:val="pt-BR"/>
        </w:rPr>
        <w:t>.). O caminho se faz ao caminhar: elementos teóricos e práticas na pesquisa qualitativa</w:t>
      </w:r>
      <w:r w:rsidRPr="00A86B6F">
        <w:rPr>
          <w:lang w:val="pt-BR"/>
        </w:rPr>
        <w:t xml:space="preserve">. Fortaleza, EDUFC, 2005. </w:t>
      </w:r>
    </w:p>
    <w:p w:rsidR="002202B3" w:rsidRPr="00A86B6F" w:rsidRDefault="002202B3" w:rsidP="00D305BE">
      <w:pPr>
        <w:spacing w:after="60"/>
        <w:jc w:val="both"/>
        <w:rPr>
          <w:lang w:val="pt-BR"/>
        </w:rPr>
      </w:pPr>
      <w:r w:rsidRPr="00A86B6F">
        <w:rPr>
          <w:lang w:val="pt-BR"/>
        </w:rPr>
        <w:t xml:space="preserve">GIBBS, G. </w:t>
      </w:r>
      <w:r w:rsidRPr="00A86B6F">
        <w:rPr>
          <w:b/>
          <w:lang w:val="pt-BR"/>
        </w:rPr>
        <w:t>Análise de dados qualitativos.</w:t>
      </w:r>
      <w:r w:rsidRPr="00A86B6F">
        <w:rPr>
          <w:lang w:val="pt-BR"/>
        </w:rPr>
        <w:t xml:space="preserve"> Porto Alegre, Artmed, 2009. </w:t>
      </w:r>
    </w:p>
    <w:p w:rsidR="002202B3" w:rsidRPr="00A86B6F" w:rsidRDefault="002202B3" w:rsidP="00D305BE">
      <w:pPr>
        <w:spacing w:after="60"/>
        <w:jc w:val="both"/>
        <w:rPr>
          <w:lang w:val="pt-BR"/>
        </w:rPr>
      </w:pPr>
      <w:r w:rsidRPr="00A86B6F">
        <w:rPr>
          <w:lang w:val="pt-BR"/>
        </w:rPr>
        <w:t xml:space="preserve">GOLDENBERG, M. </w:t>
      </w:r>
      <w:r w:rsidRPr="00A86B6F">
        <w:rPr>
          <w:b/>
          <w:lang w:val="pt-BR"/>
        </w:rPr>
        <w:t>A arte de pesquisar:</w:t>
      </w:r>
      <w:r w:rsidRPr="00A86B6F">
        <w:rPr>
          <w:lang w:val="pt-BR"/>
        </w:rPr>
        <w:t xml:space="preserve"> como fazer pesquisa qualitativa em ciências sociais. Rio de Janeiro, Record, 2011. </w:t>
      </w:r>
    </w:p>
    <w:p w:rsidR="004F5621" w:rsidRPr="00A86B6F" w:rsidRDefault="002202B3" w:rsidP="00D305BE">
      <w:pPr>
        <w:pStyle w:val="NormalWeb"/>
        <w:spacing w:before="0" w:after="60"/>
        <w:jc w:val="both"/>
        <w:rPr>
          <w:rFonts w:ascii="Times New Roman" w:hAnsi="Times New Roman" w:cs="Times New Roman"/>
        </w:rPr>
      </w:pPr>
      <w:r w:rsidRPr="00A86B6F">
        <w:rPr>
          <w:rFonts w:ascii="Times New Roman" w:hAnsi="Times New Roman" w:cs="Times New Roman"/>
        </w:rPr>
        <w:t>MILLS, W</w:t>
      </w:r>
      <w:r w:rsidRPr="00A86B6F">
        <w:rPr>
          <w:rFonts w:ascii="Times New Roman" w:hAnsi="Times New Roman" w:cs="Times New Roman"/>
          <w:b/>
        </w:rPr>
        <w:t>. A imaginação sociológica</w:t>
      </w:r>
      <w:r w:rsidRPr="00A86B6F">
        <w:rPr>
          <w:rFonts w:ascii="Times New Roman" w:hAnsi="Times New Roman" w:cs="Times New Roman"/>
        </w:rPr>
        <w:t>. Rio de Janeiro, Zahar, 2009. OLIVEIRA, M.M. Como fazer pesquisa qualitativa. Petrópolis, RJ. Vozes, 2014.</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Complementar:</w:t>
      </w:r>
    </w:p>
    <w:p w:rsidR="002202B3" w:rsidRPr="00A86B6F" w:rsidRDefault="002202B3" w:rsidP="00D305BE">
      <w:pPr>
        <w:spacing w:after="60"/>
        <w:jc w:val="both"/>
        <w:rPr>
          <w:lang w:val="pt-BR"/>
        </w:rPr>
      </w:pPr>
      <w:r w:rsidRPr="00A86B6F">
        <w:rPr>
          <w:lang w:val="pt-BR"/>
        </w:rPr>
        <w:t>BOURDIEU, Pierre. “Introdução [‘Ensinar um ofício’ e ‘Pensar relacionalmente’]”. In ______. O Poder Simbólico. Lisboa/Rio de Janeiro, Difel/Bertrand Brasil, 2000, pp. 17-23 e pp. 23-34.</w:t>
      </w:r>
    </w:p>
    <w:p w:rsidR="002202B3" w:rsidRPr="00A86B6F" w:rsidRDefault="002202B3" w:rsidP="00D305BE">
      <w:pPr>
        <w:spacing w:after="60"/>
        <w:jc w:val="both"/>
        <w:rPr>
          <w:lang w:val="pt-BR"/>
        </w:rPr>
      </w:pPr>
      <w:r w:rsidRPr="00A86B6F">
        <w:rPr>
          <w:lang w:val="pt-BR"/>
        </w:rPr>
        <w:t>GEERTZ, Clifford. “</w:t>
      </w:r>
      <w:r w:rsidRPr="00A86B6F">
        <w:rPr>
          <w:b/>
          <w:lang w:val="pt-BR"/>
        </w:rPr>
        <w:t>O legado de Thomas Kuhn: o texto certo na hora certa”.</w:t>
      </w:r>
      <w:r w:rsidRPr="00A86B6F">
        <w:rPr>
          <w:lang w:val="pt-BR"/>
        </w:rPr>
        <w:t xml:space="preserve"> In, Nova luz sobre a Antropologia. RJ: Zahar, 2001.</w:t>
      </w:r>
    </w:p>
    <w:p w:rsidR="002202B3" w:rsidRPr="00A86B6F" w:rsidRDefault="002202B3" w:rsidP="00D305BE">
      <w:pPr>
        <w:spacing w:after="60"/>
        <w:jc w:val="both"/>
        <w:rPr>
          <w:lang w:val="pt-BR"/>
        </w:rPr>
      </w:pPr>
      <w:r w:rsidRPr="00A86B6F">
        <w:rPr>
          <w:lang w:val="pt-BR"/>
        </w:rPr>
        <w:t xml:space="preserve">GOODE, W.J.; HATT, P.K. </w:t>
      </w:r>
      <w:r w:rsidRPr="00A86B6F">
        <w:rPr>
          <w:b/>
          <w:lang w:val="pt-BR"/>
        </w:rPr>
        <w:t>Métodos em pesquisa social</w:t>
      </w:r>
      <w:r w:rsidRPr="00A86B6F">
        <w:rPr>
          <w:lang w:val="pt-BR"/>
        </w:rPr>
        <w:t xml:space="preserve">. São Paulo, Companhia Editora Nacional, 1969. </w:t>
      </w:r>
    </w:p>
    <w:p w:rsidR="002202B3" w:rsidRPr="00A86B6F" w:rsidRDefault="002202B3" w:rsidP="00D305BE">
      <w:pPr>
        <w:spacing w:after="60"/>
        <w:jc w:val="both"/>
        <w:rPr>
          <w:lang w:val="pt-BR"/>
        </w:rPr>
      </w:pPr>
      <w:r w:rsidRPr="00A86B6F">
        <w:rPr>
          <w:lang w:val="pt-BR"/>
        </w:rPr>
        <w:t xml:space="preserve">HAGUETTE, T.M.F. </w:t>
      </w:r>
      <w:r w:rsidRPr="00A86B6F">
        <w:rPr>
          <w:b/>
          <w:lang w:val="pt-BR"/>
        </w:rPr>
        <w:t>Metodologias qualitativas na Sociologia</w:t>
      </w:r>
      <w:r w:rsidRPr="00A86B6F">
        <w:rPr>
          <w:lang w:val="pt-BR"/>
        </w:rPr>
        <w:t xml:space="preserve">. Petrópolis, Editora Vozes, 2005. </w:t>
      </w:r>
    </w:p>
    <w:p w:rsidR="002202B3" w:rsidRPr="00A86B6F" w:rsidRDefault="002202B3" w:rsidP="00D305BE">
      <w:pPr>
        <w:autoSpaceDE w:val="0"/>
        <w:autoSpaceDN w:val="0"/>
        <w:adjustRightInd w:val="0"/>
        <w:spacing w:after="60"/>
        <w:jc w:val="both"/>
        <w:rPr>
          <w:lang w:val="pt-BR"/>
        </w:rPr>
      </w:pPr>
      <w:r w:rsidRPr="00A86B6F">
        <w:rPr>
          <w:lang w:val="pt-BR"/>
        </w:rPr>
        <w:t xml:space="preserve">MOTA, Marcia Maria Menendes. História, Memória e Tempo Presente. In: CARDOSO, Ciro F; VAINFAS, Ronaldo. </w:t>
      </w:r>
      <w:r w:rsidRPr="00A86B6F">
        <w:rPr>
          <w:b/>
          <w:lang w:val="pt-BR"/>
        </w:rPr>
        <w:t>Novos Domínios da História</w:t>
      </w:r>
      <w:r w:rsidRPr="00A86B6F">
        <w:rPr>
          <w:lang w:val="pt-BR"/>
        </w:rPr>
        <w:t>. Rio de Janeiro: Elsevier, 2012, p. 21 – 36.</w:t>
      </w:r>
    </w:p>
    <w:p w:rsidR="002202B3" w:rsidRPr="00A86B6F" w:rsidRDefault="002202B3" w:rsidP="00D305BE">
      <w:pPr>
        <w:autoSpaceDE w:val="0"/>
        <w:autoSpaceDN w:val="0"/>
        <w:adjustRightInd w:val="0"/>
        <w:spacing w:after="60"/>
        <w:jc w:val="both"/>
        <w:rPr>
          <w:lang w:val="pt-BR"/>
        </w:rPr>
      </w:pPr>
      <w:r w:rsidRPr="00A86B6F">
        <w:rPr>
          <w:lang w:val="pt-BR"/>
        </w:rPr>
        <w:t xml:space="preserve">KOSSOY, Boris. </w:t>
      </w:r>
      <w:r w:rsidRPr="00A86B6F">
        <w:rPr>
          <w:b/>
          <w:lang w:val="pt-BR"/>
        </w:rPr>
        <w:t>Fotografia e História</w:t>
      </w:r>
      <w:r w:rsidRPr="00A86B6F">
        <w:rPr>
          <w:lang w:val="pt-BR"/>
        </w:rPr>
        <w:t>. São Paulo: Ática, 1989. (Coleção Princípios, 176)</w:t>
      </w:r>
    </w:p>
    <w:p w:rsidR="002202B3" w:rsidRPr="00A86B6F" w:rsidRDefault="002202B3" w:rsidP="00D305BE">
      <w:pPr>
        <w:spacing w:after="60"/>
        <w:jc w:val="both"/>
      </w:pPr>
      <w:r w:rsidRPr="00A86B6F">
        <w:rPr>
          <w:lang w:val="pt-BR"/>
        </w:rPr>
        <w:t xml:space="preserve">MAY, Tim. </w:t>
      </w:r>
      <w:r w:rsidRPr="00A86B6F">
        <w:rPr>
          <w:b/>
          <w:lang w:val="pt-BR"/>
        </w:rPr>
        <w:t>Pesquisa social</w:t>
      </w:r>
      <w:r w:rsidRPr="00A86B6F">
        <w:rPr>
          <w:lang w:val="pt-BR"/>
        </w:rPr>
        <w:t xml:space="preserve">: questões métodos e processos. </w:t>
      </w:r>
      <w:r w:rsidRPr="00A86B6F">
        <w:t xml:space="preserve">Porto Alegre, Artmed, 2004. </w:t>
      </w:r>
    </w:p>
    <w:p w:rsidR="002202B3" w:rsidRPr="00A86B6F" w:rsidRDefault="002202B3" w:rsidP="00D305BE">
      <w:pPr>
        <w:spacing w:after="60"/>
        <w:jc w:val="both"/>
        <w:rPr>
          <w:lang w:val="pt-BR"/>
        </w:rPr>
      </w:pPr>
      <w:r w:rsidRPr="00A86B6F">
        <w:t xml:space="preserve">Wallerstein, Immanuel et alii. </w:t>
      </w:r>
      <w:r w:rsidRPr="00A86B6F">
        <w:rPr>
          <w:lang w:val="pt-BR"/>
        </w:rPr>
        <w:t xml:space="preserve">“A construção histórica das ciências sociais, do século XVIII até 1945”. In: _______. </w:t>
      </w:r>
      <w:r w:rsidRPr="00A86B6F">
        <w:rPr>
          <w:b/>
          <w:lang w:val="pt-BR"/>
        </w:rPr>
        <w:t>Para Abrir as Ciências Sociais</w:t>
      </w:r>
      <w:r w:rsidRPr="00A86B6F">
        <w:rPr>
          <w:lang w:val="pt-BR"/>
        </w:rPr>
        <w:t>. São Paulo, Cortez, 1996, pp. 13-53.</w:t>
      </w:r>
    </w:p>
    <w:p w:rsidR="002202B3" w:rsidRPr="00A86B6F" w:rsidRDefault="002202B3" w:rsidP="00D305BE">
      <w:pPr>
        <w:spacing w:after="60"/>
        <w:jc w:val="both"/>
        <w:rPr>
          <w:lang w:val="pt-BR"/>
        </w:rPr>
      </w:pPr>
      <w:r w:rsidRPr="00A86B6F">
        <w:rPr>
          <w:lang w:val="pt-BR"/>
        </w:rPr>
        <w:t>Weber, Regina. “Relatos de quem colhe relatos: pesquisa em história oral e ciências sociais</w:t>
      </w:r>
      <w:r w:rsidRPr="00A86B6F">
        <w:rPr>
          <w:b/>
          <w:lang w:val="pt-BR"/>
        </w:rPr>
        <w:t>”. Dados, v</w:t>
      </w:r>
      <w:r w:rsidRPr="00A86B6F">
        <w:rPr>
          <w:lang w:val="pt-BR"/>
        </w:rPr>
        <w:t>. 39, n. 1, 1996, pp. 163-82</w:t>
      </w:r>
    </w:p>
    <w:p w:rsidR="007E0F73" w:rsidRPr="00A86B6F" w:rsidRDefault="002202B3"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Tilly, Charles. “Itinerários em análise social”. Trad. Alexandre Morales. </w:t>
      </w:r>
      <w:r w:rsidRPr="00A86B6F">
        <w:rPr>
          <w:rFonts w:ascii="Times New Roman" w:hAnsi="Times New Roman" w:cs="Times New Roman"/>
          <w:b/>
          <w:sz w:val="24"/>
          <w:szCs w:val="24"/>
        </w:rPr>
        <w:t>Tempo Social, Revista de Sociologia</w:t>
      </w:r>
      <w:r w:rsidRPr="00A86B6F">
        <w:rPr>
          <w:rFonts w:ascii="Times New Roman" w:hAnsi="Times New Roman" w:cs="Times New Roman"/>
          <w:sz w:val="24"/>
          <w:szCs w:val="24"/>
        </w:rPr>
        <w:t xml:space="preserve"> da USP, vol. 16, n. 2, 2004, pp. 299-302. [disponível em </w:t>
      </w:r>
      <w:hyperlink r:id="rId18" w:history="1">
        <w:r w:rsidRPr="00A86B6F">
          <w:rPr>
            <w:rStyle w:val="Hyperlink"/>
            <w:rFonts w:ascii="Times New Roman" w:hAnsi="Times New Roman" w:cs="Times New Roman"/>
            <w:color w:val="auto"/>
            <w:sz w:val="24"/>
            <w:szCs w:val="24"/>
          </w:rPr>
          <w:t>www.scielo.org</w:t>
        </w:r>
      </w:hyperlink>
      <w:r w:rsidRPr="00A86B6F">
        <w:rPr>
          <w:rFonts w:ascii="Times New Roman" w:hAnsi="Times New Roman" w:cs="Times New Roman"/>
          <w:sz w:val="24"/>
          <w:szCs w:val="24"/>
        </w:rPr>
        <w:t>].</w:t>
      </w:r>
    </w:p>
    <w:p w:rsidR="009D24F8" w:rsidRDefault="009D24F8">
      <w:pPr>
        <w:rPr>
          <w:rFonts w:eastAsia="Arial"/>
          <w:color w:val="000000"/>
          <w:u w:color="000000"/>
          <w:lang w:val="pt-BR" w:eastAsia="pt-BR"/>
        </w:rPr>
      </w:pPr>
      <w:r w:rsidRPr="00BD1C66">
        <w:rPr>
          <w:rFonts w:eastAsia="Arial"/>
          <w:lang w:val="pt-BR"/>
        </w:rPr>
        <w:br w:type="page"/>
      </w:r>
    </w:p>
    <w:p w:rsidR="007E0F73" w:rsidRPr="00A86B6F" w:rsidRDefault="005D1D73"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Oficina </w:t>
      </w:r>
      <w:r>
        <w:rPr>
          <w:rFonts w:ascii="Times New Roman" w:hAnsi="Times New Roman" w:cs="Times New Roman"/>
          <w:b/>
          <w:sz w:val="24"/>
          <w:szCs w:val="24"/>
        </w:rPr>
        <w:t>d</w:t>
      </w:r>
      <w:r w:rsidRPr="00A86B6F">
        <w:rPr>
          <w:rFonts w:ascii="Times New Roman" w:hAnsi="Times New Roman" w:cs="Times New Roman"/>
          <w:b/>
          <w:sz w:val="24"/>
          <w:szCs w:val="24"/>
        </w:rPr>
        <w:t xml:space="preserve">e Metodologias </w:t>
      </w:r>
      <w:r>
        <w:rPr>
          <w:rFonts w:ascii="Times New Roman" w:hAnsi="Times New Roman" w:cs="Times New Roman"/>
          <w:b/>
          <w:sz w:val="24"/>
          <w:szCs w:val="24"/>
        </w:rPr>
        <w:t>d</w:t>
      </w:r>
      <w:r w:rsidRPr="00A86B6F">
        <w:rPr>
          <w:rFonts w:ascii="Times New Roman" w:hAnsi="Times New Roman" w:cs="Times New Roman"/>
          <w:b/>
          <w:sz w:val="24"/>
          <w:szCs w:val="24"/>
        </w:rPr>
        <w:t xml:space="preserve">e Pesquisa II – Métodos </w:t>
      </w:r>
      <w:r>
        <w:rPr>
          <w:rFonts w:ascii="Times New Roman" w:hAnsi="Times New Roman" w:cs="Times New Roman"/>
          <w:b/>
          <w:sz w:val="24"/>
          <w:szCs w:val="24"/>
        </w:rPr>
        <w:t>e</w:t>
      </w:r>
      <w:r w:rsidRPr="00A86B6F">
        <w:rPr>
          <w:rFonts w:ascii="Times New Roman" w:hAnsi="Times New Roman" w:cs="Times New Roman"/>
          <w:b/>
          <w:sz w:val="24"/>
          <w:szCs w:val="24"/>
        </w:rPr>
        <w:t xml:space="preserve"> Técnicas Quantitativas</w:t>
      </w:r>
      <w:r w:rsidR="00306A45" w:rsidRPr="00A86B6F">
        <w:rPr>
          <w:rFonts w:ascii="Times New Roman" w:hAnsi="Times New Roman" w:cs="Times New Roman"/>
          <w:b/>
          <w:sz w:val="24"/>
          <w:szCs w:val="24"/>
          <w:lang w:val="it-IT"/>
        </w:rPr>
        <w:t xml:space="preserve"> (30</w:t>
      </w:r>
      <w:r>
        <w:rPr>
          <w:rFonts w:ascii="Times New Roman" w:hAnsi="Times New Roman" w:cs="Times New Roman"/>
          <w:b/>
          <w:sz w:val="24"/>
          <w:szCs w:val="24"/>
          <w:lang w:val="it-IT"/>
        </w:rPr>
        <w:t>h</w:t>
      </w:r>
      <w:r w:rsidR="007E0F73" w:rsidRPr="00A86B6F">
        <w:rPr>
          <w:rFonts w:ascii="Times New Roman" w:hAnsi="Times New Roman" w:cs="Times New Roman"/>
          <w:b/>
          <w:sz w:val="24"/>
          <w:szCs w:val="24"/>
          <w:lang w:val="it-IT"/>
        </w:rPr>
        <w:t>)</w:t>
      </w:r>
    </w:p>
    <w:p w:rsidR="007E0F73" w:rsidRPr="00A86B6F" w:rsidRDefault="007E0F73"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b/>
          <w:sz w:val="24"/>
          <w:szCs w:val="24"/>
        </w:rPr>
        <w:t>Ementa</w:t>
      </w:r>
      <w:r w:rsidRPr="00A86B6F">
        <w:rPr>
          <w:rFonts w:ascii="Times New Roman" w:hAnsi="Times New Roman" w:cs="Times New Roman"/>
          <w:sz w:val="24"/>
          <w:szCs w:val="24"/>
        </w:rPr>
        <w:t xml:space="preserve">: </w:t>
      </w:r>
      <w:r w:rsidR="002202B3" w:rsidRPr="00A86B6F">
        <w:rPr>
          <w:rFonts w:ascii="Times New Roman" w:hAnsi="Times New Roman" w:cs="Times New Roman"/>
          <w:sz w:val="24"/>
          <w:szCs w:val="24"/>
        </w:rPr>
        <w:t>Caracterização dos métodos quantitativos. Estrutura de projetos de pesquisa quantitativos. Elaboração de questionários. Definição de amostra. Construção de escalas psicométricas. Pesquisas online.  Formulação de banco de dados. Utilização de softwares de análises estatísticas. Análises descritivas e multivariadas de dados.</w:t>
      </w:r>
    </w:p>
    <w:p w:rsidR="007E0F73" w:rsidRPr="00A86B6F" w:rsidRDefault="007E0F73" w:rsidP="00D305BE">
      <w:pPr>
        <w:pStyle w:val="NormalWeb"/>
        <w:spacing w:before="0" w:after="60"/>
        <w:jc w:val="both"/>
        <w:rPr>
          <w:rFonts w:ascii="Times New Roman" w:eastAsia="Arial" w:hAnsi="Times New Roman" w:cs="Times New Roman"/>
          <w:u w:val="single"/>
          <w:lang w:val="pt-BR"/>
        </w:rPr>
      </w:pPr>
      <w:r w:rsidRPr="00A86B6F">
        <w:rPr>
          <w:rFonts w:ascii="Times New Roman" w:hAnsi="Times New Roman" w:cs="Times New Roman"/>
          <w:u w:val="single"/>
          <w:lang w:val="pt-BR"/>
        </w:rPr>
        <w:t>Bibliografia Básica</w:t>
      </w:r>
    </w:p>
    <w:p w:rsidR="005524C6" w:rsidRPr="00A86B6F" w:rsidRDefault="005524C6" w:rsidP="00D305BE">
      <w:pPr>
        <w:spacing w:after="60"/>
        <w:jc w:val="both"/>
        <w:rPr>
          <w:lang w:val="pt-BR"/>
        </w:rPr>
      </w:pPr>
      <w:r w:rsidRPr="00A86B6F">
        <w:rPr>
          <w:lang w:val="pt-BR"/>
        </w:rPr>
        <w:t xml:space="preserve">CRESWELL, John W.  </w:t>
      </w:r>
      <w:r w:rsidRPr="00A86B6F">
        <w:rPr>
          <w:b/>
          <w:lang w:val="pt-BR"/>
        </w:rPr>
        <w:t>Projeto de pesquisa:</w:t>
      </w:r>
      <w:r w:rsidRPr="00A86B6F">
        <w:rPr>
          <w:lang w:val="pt-BR"/>
        </w:rPr>
        <w:t xml:space="preserve">  métodos qualitativo, quantitativo e misto.  3. ed. Porto Alegre: Ed. Artmed, 2010. </w:t>
      </w:r>
    </w:p>
    <w:p w:rsidR="005524C6" w:rsidRPr="00A86B6F" w:rsidRDefault="005524C6" w:rsidP="00D305BE">
      <w:pPr>
        <w:spacing w:after="60"/>
        <w:ind w:left="-1"/>
        <w:jc w:val="both"/>
        <w:rPr>
          <w:iCs/>
          <w:lang w:val="pt-BR"/>
        </w:rPr>
      </w:pPr>
      <w:r w:rsidRPr="00A86B6F">
        <w:rPr>
          <w:iCs/>
          <w:lang w:val="pt-BR"/>
        </w:rPr>
        <w:t xml:space="preserve">FLICK, U. </w:t>
      </w:r>
      <w:r w:rsidRPr="00A86B6F">
        <w:rPr>
          <w:b/>
          <w:iCs/>
          <w:lang w:val="pt-BR"/>
        </w:rPr>
        <w:t>Pesquisas de Levantamento e Entrevistas</w:t>
      </w:r>
      <w:r w:rsidRPr="00A86B6F">
        <w:rPr>
          <w:iCs/>
          <w:lang w:val="pt-BR"/>
        </w:rPr>
        <w:t>. IN: FLICK, U. Introdução à metodologia de pesquisa. Porto Alegre: Penso, 2013, p. 108-114.</w:t>
      </w:r>
    </w:p>
    <w:p w:rsidR="005524C6" w:rsidRPr="00A86B6F" w:rsidRDefault="005524C6" w:rsidP="00D305BE">
      <w:pPr>
        <w:spacing w:after="60"/>
        <w:jc w:val="both"/>
        <w:rPr>
          <w:lang w:val="pt-BR"/>
        </w:rPr>
      </w:pPr>
      <w:r w:rsidRPr="00A86B6F">
        <w:rPr>
          <w:lang w:val="pt-BR"/>
        </w:rPr>
        <w:t xml:space="preserve">DANCEY, Christine P.; REIDY, John. </w:t>
      </w:r>
      <w:r w:rsidRPr="00A86B6F">
        <w:rPr>
          <w:b/>
          <w:lang w:val="pt-BR"/>
        </w:rPr>
        <w:t>Estatística Sem Matemática para Psicologia: Usando SPSS para Windows</w:t>
      </w:r>
      <w:r w:rsidRPr="00A86B6F">
        <w:rPr>
          <w:lang w:val="pt-BR"/>
        </w:rPr>
        <w:t xml:space="preserve">. 3. ed. Porto Alegre: Artmed, 2006. </w:t>
      </w:r>
    </w:p>
    <w:p w:rsidR="005524C6" w:rsidRPr="007602DB" w:rsidRDefault="005524C6" w:rsidP="00D305BE">
      <w:pPr>
        <w:spacing w:after="60"/>
        <w:jc w:val="both"/>
        <w:rPr>
          <w:lang w:val="pt-BR"/>
        </w:rPr>
      </w:pPr>
      <w:r w:rsidRPr="00A86B6F">
        <w:rPr>
          <w:lang w:val="pt-BR"/>
        </w:rPr>
        <w:t xml:space="preserve">FIELD, Andy. </w:t>
      </w:r>
      <w:r w:rsidRPr="00A86B6F">
        <w:rPr>
          <w:b/>
          <w:lang w:val="pt-BR"/>
        </w:rPr>
        <w:t>Descobrindo a Estatística Usando o SPSS</w:t>
      </w:r>
      <w:r w:rsidRPr="00A86B6F">
        <w:rPr>
          <w:lang w:val="pt-BR"/>
        </w:rPr>
        <w:t xml:space="preserve">. 2. </w:t>
      </w:r>
      <w:r w:rsidRPr="007602DB">
        <w:rPr>
          <w:lang w:val="pt-BR"/>
        </w:rPr>
        <w:t>Ed. Porto Alegre: Bookman, 2009.</w:t>
      </w:r>
    </w:p>
    <w:p w:rsidR="005524C6" w:rsidRPr="00A86B6F" w:rsidRDefault="005524C6" w:rsidP="00D305BE">
      <w:pPr>
        <w:spacing w:after="60"/>
        <w:ind w:left="709" w:hanging="709"/>
        <w:jc w:val="both"/>
        <w:rPr>
          <w:lang w:val="pt-BR"/>
        </w:rPr>
      </w:pPr>
      <w:r w:rsidRPr="00BD1C66">
        <w:rPr>
          <w:lang w:val="pt-BR"/>
        </w:rPr>
        <w:t xml:space="preserve">FOWLER JR., F. J.  </w:t>
      </w:r>
      <w:r w:rsidRPr="00A86B6F">
        <w:rPr>
          <w:b/>
          <w:lang w:val="pt-BR"/>
        </w:rPr>
        <w:t>Pesquisa de levantamento</w:t>
      </w:r>
      <w:r w:rsidRPr="00A86B6F">
        <w:rPr>
          <w:i/>
          <w:lang w:val="pt-BR"/>
        </w:rPr>
        <w:t>.</w:t>
      </w:r>
      <w:r w:rsidRPr="00A86B6F">
        <w:rPr>
          <w:lang w:val="pt-BR"/>
        </w:rPr>
        <w:t xml:space="preserve"> Penso: Porto Alegre, 2011.</w:t>
      </w:r>
    </w:p>
    <w:p w:rsidR="004F5621" w:rsidRPr="00A86B6F" w:rsidRDefault="005524C6" w:rsidP="00D305BE">
      <w:pPr>
        <w:pStyle w:val="NormalWeb"/>
        <w:spacing w:before="0" w:after="60"/>
        <w:jc w:val="both"/>
        <w:rPr>
          <w:rStyle w:val="Hyperlink"/>
          <w:rFonts w:ascii="Times New Roman" w:hAnsi="Times New Roman" w:cs="Times New Roman"/>
          <w:color w:val="auto"/>
          <w:u w:val="none"/>
        </w:rPr>
      </w:pPr>
      <w:r w:rsidRPr="00A86B6F">
        <w:rPr>
          <w:rFonts w:ascii="Times New Roman" w:hAnsi="Times New Roman" w:cs="Times New Roman"/>
        </w:rPr>
        <w:t>GÜNTHER, H</w:t>
      </w:r>
      <w:r w:rsidRPr="00A86B6F">
        <w:rPr>
          <w:rFonts w:ascii="Times New Roman" w:hAnsi="Times New Roman" w:cs="Times New Roman"/>
          <w:b/>
        </w:rPr>
        <w:t>. Como Elaborar um Questionário</w:t>
      </w:r>
      <w:r w:rsidRPr="00A86B6F">
        <w:rPr>
          <w:rFonts w:ascii="Times New Roman" w:hAnsi="Times New Roman" w:cs="Times New Roman"/>
        </w:rPr>
        <w:t xml:space="preserve"> (Série: Planejamento de Pesquisa nas Ciências Sociais, No 01). Brasília, DF: UnB, Laboratório de Psicologia Ambiental, 2003. Disponível em: </w:t>
      </w:r>
      <w:hyperlink r:id="rId19" w:history="1">
        <w:r w:rsidRPr="00A86B6F">
          <w:rPr>
            <w:rStyle w:val="Hyperlink"/>
            <w:rFonts w:ascii="Times New Roman" w:hAnsi="Times New Roman" w:cs="Times New Roman"/>
            <w:color w:val="auto"/>
          </w:rPr>
          <w:t>http://www.ufsj.edu.br/portal2-repositorio/File/lapsam/Texto_11_-_Como_elaborar_um_questionario.pdf</w:t>
        </w:r>
      </w:hyperlink>
    </w:p>
    <w:p w:rsidR="007E0F73" w:rsidRPr="00A86B6F" w:rsidRDefault="007E0F73" w:rsidP="00D305BE">
      <w:pPr>
        <w:pStyle w:val="NormalWeb"/>
        <w:spacing w:before="0" w:after="60"/>
        <w:jc w:val="both"/>
        <w:rPr>
          <w:rFonts w:ascii="Times New Roman" w:eastAsia="Arial" w:hAnsi="Times New Roman" w:cs="Times New Roman"/>
          <w:u w:val="single"/>
          <w:lang w:val="pt-BR"/>
        </w:rPr>
      </w:pPr>
      <w:r w:rsidRPr="00A86B6F">
        <w:rPr>
          <w:rFonts w:ascii="Times New Roman" w:hAnsi="Times New Roman" w:cs="Times New Roman"/>
          <w:u w:val="single"/>
          <w:lang w:val="pt-BR"/>
        </w:rPr>
        <w:t>Bibliografia Complementar</w:t>
      </w:r>
    </w:p>
    <w:p w:rsidR="005524C6" w:rsidRPr="00A86B6F" w:rsidRDefault="005524C6" w:rsidP="00D305BE">
      <w:pPr>
        <w:spacing w:after="60"/>
        <w:jc w:val="both"/>
        <w:rPr>
          <w:lang w:val="pt-BR"/>
        </w:rPr>
      </w:pPr>
      <w:r w:rsidRPr="00A86B6F">
        <w:rPr>
          <w:lang w:val="pt-BR"/>
        </w:rPr>
        <w:t>HAIR, J.F., BLACK, W.C. , BABIN, B. J., ANDERSON, R.E. &amp; TATHAM, R.L</w:t>
      </w:r>
      <w:r w:rsidRPr="00A86B6F">
        <w:rPr>
          <w:b/>
          <w:lang w:val="pt-BR"/>
        </w:rPr>
        <w:t>.. Análise multivariada de dados</w:t>
      </w:r>
      <w:r w:rsidRPr="00A86B6F">
        <w:rPr>
          <w:i/>
          <w:lang w:val="pt-BR"/>
        </w:rPr>
        <w:t xml:space="preserve">. </w:t>
      </w:r>
      <w:r w:rsidRPr="00A86B6F">
        <w:rPr>
          <w:lang w:val="pt-BR"/>
        </w:rPr>
        <w:t>Porto Alegre: Bookman, 2009.</w:t>
      </w:r>
    </w:p>
    <w:p w:rsidR="005524C6" w:rsidRPr="00A86B6F" w:rsidRDefault="005524C6" w:rsidP="00D305BE">
      <w:pPr>
        <w:spacing w:after="60"/>
        <w:jc w:val="both"/>
        <w:rPr>
          <w:lang w:val="pt-BR"/>
        </w:rPr>
      </w:pPr>
      <w:r w:rsidRPr="00A86B6F">
        <w:rPr>
          <w:lang w:val="pt-BR"/>
        </w:rPr>
        <w:t xml:space="preserve">MARTINS, Gilberto de Andrade; THEÓPHILO, Carlos Renato. (Co-autor). </w:t>
      </w:r>
      <w:r w:rsidRPr="00A86B6F">
        <w:rPr>
          <w:b/>
          <w:bCs/>
          <w:lang w:val="pt-BR"/>
        </w:rPr>
        <w:t xml:space="preserve">Metodologia da investigação científica para as ciências sociais aplicadas. </w:t>
      </w:r>
      <w:r w:rsidRPr="00A86B6F">
        <w:rPr>
          <w:b/>
          <w:lang w:val="pt-BR"/>
        </w:rPr>
        <w:t>2</w:t>
      </w:r>
      <w:r w:rsidRPr="00A86B6F">
        <w:rPr>
          <w:lang w:val="pt-BR"/>
        </w:rPr>
        <w:t>. ed. São Paulo: Atlas, 2009.</w:t>
      </w:r>
    </w:p>
    <w:p w:rsidR="005524C6" w:rsidRPr="00A86B6F" w:rsidRDefault="005524C6" w:rsidP="00D305BE">
      <w:pPr>
        <w:spacing w:after="60"/>
        <w:jc w:val="both"/>
        <w:rPr>
          <w:lang w:val="pt-BR"/>
        </w:rPr>
      </w:pPr>
      <w:r w:rsidRPr="00A86B6F">
        <w:rPr>
          <w:lang w:val="pt-BR"/>
        </w:rPr>
        <w:t>MINAYO, M.C. S.; SANCHES, O. Quantitativo-Qualitativo: Oposição ou Complementaridade</w:t>
      </w:r>
      <w:r w:rsidRPr="00A86B6F">
        <w:rPr>
          <w:b/>
          <w:lang w:val="pt-BR"/>
        </w:rPr>
        <w:t xml:space="preserve">? </w:t>
      </w:r>
      <w:r w:rsidRPr="00A86B6F">
        <w:rPr>
          <w:b/>
          <w:iCs/>
          <w:lang w:val="pt-BR"/>
        </w:rPr>
        <w:t>Cadernos de Saúde Pública</w:t>
      </w:r>
      <w:r w:rsidRPr="00A86B6F">
        <w:rPr>
          <w:lang w:val="pt-BR"/>
        </w:rPr>
        <w:t xml:space="preserve">, </w:t>
      </w:r>
      <w:r w:rsidRPr="00A86B6F">
        <w:rPr>
          <w:i/>
          <w:iCs/>
          <w:lang w:val="pt-BR"/>
        </w:rPr>
        <w:t>9</w:t>
      </w:r>
      <w:r w:rsidRPr="00A86B6F">
        <w:rPr>
          <w:lang w:val="pt-BR"/>
        </w:rPr>
        <w:t>(3), 239-262, 1993.</w:t>
      </w:r>
    </w:p>
    <w:p w:rsidR="007F0A0C" w:rsidRPr="00A86B6F" w:rsidRDefault="005524C6"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SAMPIERI, R. H.; COLLADO, C. F.; LUCIO, M. P. B. </w:t>
      </w:r>
      <w:r w:rsidRPr="00A86B6F">
        <w:rPr>
          <w:rFonts w:ascii="Times New Roman" w:hAnsi="Times New Roman" w:cs="Times New Roman"/>
          <w:b/>
          <w:sz w:val="24"/>
          <w:szCs w:val="24"/>
        </w:rPr>
        <w:t>Metodologia de Pesquisa.</w:t>
      </w:r>
      <w:r w:rsidRPr="00A86B6F">
        <w:rPr>
          <w:rFonts w:ascii="Times New Roman" w:hAnsi="Times New Roman" w:cs="Times New Roman"/>
          <w:sz w:val="24"/>
          <w:szCs w:val="24"/>
        </w:rPr>
        <w:t xml:space="preserve"> Porto Alegre: Penso, 2013.</w:t>
      </w:r>
    </w:p>
    <w:p w:rsidR="005524C6" w:rsidRPr="00A86B6F" w:rsidRDefault="005524C6" w:rsidP="00D305BE">
      <w:pPr>
        <w:pStyle w:val="Corpo"/>
        <w:spacing w:after="60" w:line="240" w:lineRule="auto"/>
        <w:rPr>
          <w:rFonts w:ascii="Times New Roman" w:hAnsi="Times New Roman" w:cs="Times New Roman"/>
          <w:b/>
          <w:sz w:val="24"/>
          <w:szCs w:val="24"/>
        </w:rPr>
      </w:pPr>
    </w:p>
    <w:p w:rsidR="007E0F73" w:rsidRPr="00A86B6F" w:rsidRDefault="001B0EEB"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Oficina </w:t>
      </w:r>
      <w:r>
        <w:rPr>
          <w:rFonts w:ascii="Times New Roman" w:hAnsi="Times New Roman" w:cs="Times New Roman"/>
          <w:b/>
          <w:sz w:val="24"/>
          <w:szCs w:val="24"/>
        </w:rPr>
        <w:t>d</w:t>
      </w:r>
      <w:r w:rsidRPr="00A86B6F">
        <w:rPr>
          <w:rFonts w:ascii="Times New Roman" w:hAnsi="Times New Roman" w:cs="Times New Roman"/>
          <w:b/>
          <w:sz w:val="24"/>
          <w:szCs w:val="24"/>
        </w:rPr>
        <w:t xml:space="preserve">e Metodologias </w:t>
      </w:r>
      <w:r>
        <w:rPr>
          <w:rFonts w:ascii="Times New Roman" w:hAnsi="Times New Roman" w:cs="Times New Roman"/>
          <w:b/>
          <w:sz w:val="24"/>
          <w:szCs w:val="24"/>
        </w:rPr>
        <w:t>d</w:t>
      </w:r>
      <w:r w:rsidRPr="00A86B6F">
        <w:rPr>
          <w:rFonts w:ascii="Times New Roman" w:hAnsi="Times New Roman" w:cs="Times New Roman"/>
          <w:b/>
          <w:sz w:val="24"/>
          <w:szCs w:val="24"/>
        </w:rPr>
        <w:t xml:space="preserve">e Pesquisa III – Métodos </w:t>
      </w:r>
      <w:r>
        <w:rPr>
          <w:rFonts w:ascii="Times New Roman" w:hAnsi="Times New Roman" w:cs="Times New Roman"/>
          <w:b/>
          <w:sz w:val="24"/>
          <w:szCs w:val="24"/>
        </w:rPr>
        <w:t>e</w:t>
      </w:r>
      <w:r w:rsidRPr="00A86B6F">
        <w:rPr>
          <w:rFonts w:ascii="Times New Roman" w:hAnsi="Times New Roman" w:cs="Times New Roman"/>
          <w:b/>
          <w:sz w:val="24"/>
          <w:szCs w:val="24"/>
        </w:rPr>
        <w:t xml:space="preserve"> Técnicas Críticas </w:t>
      </w:r>
      <w:r>
        <w:rPr>
          <w:rFonts w:ascii="Times New Roman" w:hAnsi="Times New Roman" w:cs="Times New Roman"/>
          <w:b/>
          <w:sz w:val="24"/>
          <w:szCs w:val="24"/>
        </w:rPr>
        <w:t>e</w:t>
      </w:r>
      <w:r w:rsidRPr="00A86B6F">
        <w:rPr>
          <w:rFonts w:ascii="Times New Roman" w:hAnsi="Times New Roman" w:cs="Times New Roman"/>
          <w:b/>
          <w:sz w:val="24"/>
          <w:szCs w:val="24"/>
        </w:rPr>
        <w:t xml:space="preserve"> Participativas</w:t>
      </w:r>
      <w:r w:rsidRPr="00A86B6F">
        <w:rPr>
          <w:rFonts w:ascii="Times New Roman" w:hAnsi="Times New Roman" w:cs="Times New Roman"/>
          <w:b/>
          <w:sz w:val="24"/>
          <w:szCs w:val="24"/>
          <w:lang w:val="it-IT"/>
        </w:rPr>
        <w:t xml:space="preserve">  </w:t>
      </w:r>
      <w:r>
        <w:rPr>
          <w:rFonts w:ascii="Times New Roman" w:hAnsi="Times New Roman" w:cs="Times New Roman"/>
          <w:b/>
          <w:sz w:val="24"/>
          <w:szCs w:val="24"/>
          <w:lang w:val="it-IT"/>
        </w:rPr>
        <w:t>d</w:t>
      </w:r>
      <w:r w:rsidRPr="00A86B6F">
        <w:rPr>
          <w:rFonts w:ascii="Times New Roman" w:hAnsi="Times New Roman" w:cs="Times New Roman"/>
          <w:b/>
          <w:sz w:val="24"/>
          <w:szCs w:val="24"/>
          <w:lang w:val="it-IT"/>
        </w:rPr>
        <w:t>e Pesquisa-Ação (30h</w:t>
      </w:r>
      <w:r w:rsidR="007E0F73" w:rsidRPr="00A86B6F">
        <w:rPr>
          <w:rFonts w:ascii="Times New Roman" w:hAnsi="Times New Roman" w:cs="Times New Roman"/>
          <w:b/>
          <w:sz w:val="24"/>
          <w:szCs w:val="24"/>
          <w:lang w:val="it-IT"/>
        </w:rPr>
        <w:t>)</w:t>
      </w:r>
    </w:p>
    <w:p w:rsidR="007E0F73" w:rsidRPr="00A86B6F" w:rsidRDefault="007E0F73" w:rsidP="00D305BE">
      <w:pPr>
        <w:pStyle w:val="NormalWeb"/>
        <w:spacing w:before="0" w:after="60"/>
        <w:jc w:val="both"/>
        <w:rPr>
          <w:rFonts w:ascii="Times New Roman" w:eastAsia="Arial" w:hAnsi="Times New Roman" w:cs="Times New Roman"/>
        </w:rPr>
      </w:pPr>
      <w:r w:rsidRPr="00A86B6F">
        <w:rPr>
          <w:rFonts w:ascii="Times New Roman" w:hAnsi="Times New Roman" w:cs="Times New Roman"/>
          <w:b/>
        </w:rPr>
        <w:t>Ementa</w:t>
      </w:r>
      <w:r w:rsidRPr="00A86B6F">
        <w:rPr>
          <w:rFonts w:ascii="Times New Roman" w:hAnsi="Times New Roman" w:cs="Times New Roman"/>
        </w:rPr>
        <w:t xml:space="preserve">: </w:t>
      </w:r>
      <w:r w:rsidR="005524C6" w:rsidRPr="00A86B6F">
        <w:rPr>
          <w:rFonts w:ascii="Times New Roman" w:hAnsi="Times New Roman" w:cs="Times New Roman"/>
        </w:rPr>
        <w:t>Pesquisa como instrumento de transformação social. Perspectivas ético políticas na/da pesquisa. Pesquisa Ação. Pesquisa Ação Participante. Estratégias de construção de vínculo, de mobilização, de participaç</w:t>
      </w:r>
      <w:r w:rsidR="00111656" w:rsidRPr="00A86B6F">
        <w:rPr>
          <w:rFonts w:ascii="Times New Roman" w:hAnsi="Times New Roman" w:cs="Times New Roman"/>
        </w:rPr>
        <w:t>ão e de análise participativas.</w:t>
      </w:r>
      <w:r w:rsidR="005524C6" w:rsidRPr="00A86B6F">
        <w:rPr>
          <w:rFonts w:ascii="Times New Roman" w:hAnsi="Times New Roman" w:cs="Times New Roman"/>
        </w:rPr>
        <w:t xml:space="preserve"> Estudos de Raça, Feministas, gays, lébicos e Queer como métodos e técnicas de pesquisa.</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Básica</w:t>
      </w:r>
    </w:p>
    <w:p w:rsidR="005524C6" w:rsidRPr="00A86B6F" w:rsidRDefault="005524C6" w:rsidP="00D305BE">
      <w:pPr>
        <w:spacing w:after="60"/>
        <w:jc w:val="both"/>
        <w:rPr>
          <w:lang w:val="pt-BR"/>
        </w:rPr>
      </w:pPr>
      <w:r w:rsidRPr="00A86B6F">
        <w:rPr>
          <w:lang w:val="pt-BR"/>
        </w:rPr>
        <w:t xml:space="preserve">BRANDÃO, Carlos Rodrigues; STRECK, Danilo Romeu (Org. do livro Pesquisa participante :. </w:t>
      </w:r>
      <w:r w:rsidRPr="00A86B6F">
        <w:rPr>
          <w:b/>
          <w:bCs/>
          <w:lang w:val="pt-BR"/>
        </w:rPr>
        <w:t xml:space="preserve">Pesquisa participante: </w:t>
      </w:r>
      <w:r w:rsidRPr="00A86B6F">
        <w:rPr>
          <w:lang w:val="pt-BR"/>
        </w:rPr>
        <w:t>a partilha do saber. 2.ed. Aparec</w:t>
      </w:r>
      <w:r w:rsidR="009C0B56" w:rsidRPr="00A86B6F">
        <w:rPr>
          <w:lang w:val="pt-BR"/>
        </w:rPr>
        <w:t>ida, SP: Ideias &amp; Letras, 2006.</w:t>
      </w:r>
    </w:p>
    <w:p w:rsidR="005524C6" w:rsidRPr="00A86B6F" w:rsidRDefault="005524C6" w:rsidP="00D305BE">
      <w:pPr>
        <w:spacing w:after="60"/>
        <w:jc w:val="both"/>
        <w:rPr>
          <w:lang w:val="pt-BR"/>
        </w:rPr>
      </w:pPr>
      <w:r w:rsidRPr="00A86B6F">
        <w:rPr>
          <w:lang w:val="pt-BR"/>
        </w:rPr>
        <w:t xml:space="preserve">BRANDÃO, Carlos Rodrigues. </w:t>
      </w:r>
      <w:r w:rsidRPr="00A86B6F">
        <w:rPr>
          <w:b/>
          <w:bCs/>
          <w:lang w:val="pt-BR"/>
        </w:rPr>
        <w:t xml:space="preserve">Repensando a pesquisa participante. </w:t>
      </w:r>
      <w:r w:rsidRPr="00A86B6F">
        <w:rPr>
          <w:lang w:val="pt-BR"/>
        </w:rPr>
        <w:t>3.ed.,4 reimpr.</w:t>
      </w:r>
      <w:r w:rsidR="009C0B56" w:rsidRPr="00A86B6F">
        <w:rPr>
          <w:lang w:val="pt-BR"/>
        </w:rPr>
        <w:t xml:space="preserve"> São Paulo: Brasiliense, 1999. </w:t>
      </w:r>
    </w:p>
    <w:p w:rsidR="005524C6" w:rsidRPr="00A86B6F" w:rsidRDefault="005524C6" w:rsidP="00D305BE">
      <w:pPr>
        <w:spacing w:after="60"/>
        <w:jc w:val="both"/>
        <w:rPr>
          <w:lang w:val="pt-BR"/>
        </w:rPr>
      </w:pPr>
      <w:r w:rsidRPr="00A86B6F">
        <w:rPr>
          <w:lang w:val="pt-BR"/>
        </w:rPr>
        <w:t>CHANTTLER, K.; BURNS, D. Metodologias feministas. IN: BRIDGET, S.; LEWIN, C. Teoria e Métodos de Pesquisa Social. Petróp</w:t>
      </w:r>
      <w:r w:rsidR="009C0B56" w:rsidRPr="00A86B6F">
        <w:rPr>
          <w:lang w:val="pt-BR"/>
        </w:rPr>
        <w:t xml:space="preserve">olis: Vozes, 2015, p. 111-121. </w:t>
      </w:r>
    </w:p>
    <w:p w:rsidR="005524C6" w:rsidRPr="00A86B6F" w:rsidRDefault="005524C6" w:rsidP="00D305BE">
      <w:pPr>
        <w:spacing w:after="60"/>
        <w:jc w:val="both"/>
        <w:rPr>
          <w:lang w:val="pt-BR"/>
        </w:rPr>
      </w:pPr>
      <w:r w:rsidRPr="00A86B6F">
        <w:rPr>
          <w:lang w:val="pt-BR"/>
        </w:rPr>
        <w:t xml:space="preserve">DUSSEL, Enrique D.  </w:t>
      </w:r>
      <w:r w:rsidRPr="00A86B6F">
        <w:rPr>
          <w:b/>
          <w:lang w:val="pt-BR"/>
        </w:rPr>
        <w:t xml:space="preserve">Ética da libertação:  na idade da globalização e da exclusão. </w:t>
      </w:r>
      <w:r w:rsidRPr="00A86B6F">
        <w:rPr>
          <w:lang w:val="pt-BR"/>
        </w:rPr>
        <w:t xml:space="preserve"> </w:t>
      </w:r>
      <w:r w:rsidR="009C0B56" w:rsidRPr="00A86B6F">
        <w:rPr>
          <w:lang w:val="pt-BR"/>
        </w:rPr>
        <w:t>4. ed. Petrópolis: Vozes, 2012.</w:t>
      </w:r>
    </w:p>
    <w:p w:rsidR="005524C6" w:rsidRPr="00A86B6F" w:rsidRDefault="005524C6" w:rsidP="00D305BE">
      <w:pPr>
        <w:spacing w:after="60"/>
        <w:jc w:val="both"/>
        <w:rPr>
          <w:lang w:val="pt-BR"/>
        </w:rPr>
      </w:pPr>
      <w:r w:rsidRPr="00A86B6F">
        <w:rPr>
          <w:lang w:val="pt-BR"/>
        </w:rPr>
        <w:t xml:space="preserve">SANTOS, Boaventura de Sousa (Sec. de Reconhecer para libertar : os. </w:t>
      </w:r>
      <w:r w:rsidRPr="00A86B6F">
        <w:rPr>
          <w:b/>
          <w:bCs/>
          <w:lang w:val="pt-BR"/>
        </w:rPr>
        <w:t xml:space="preserve">Reconhecer para libertar: </w:t>
      </w:r>
      <w:r w:rsidRPr="00A86B6F">
        <w:rPr>
          <w:lang w:val="pt-BR"/>
        </w:rPr>
        <w:t>os caminhos do cosmopolitismo multicultural. 2.ed. Rio de Janeiro, RJ</w:t>
      </w:r>
      <w:r w:rsidR="009C0B56" w:rsidRPr="00A86B6F">
        <w:rPr>
          <w:lang w:val="pt-BR"/>
        </w:rPr>
        <w:t>: Civilização Brasileira, 2010.</w:t>
      </w:r>
    </w:p>
    <w:p w:rsidR="005524C6" w:rsidRPr="00A86B6F" w:rsidRDefault="005524C6" w:rsidP="00D305BE">
      <w:pPr>
        <w:spacing w:after="60"/>
        <w:jc w:val="both"/>
        <w:rPr>
          <w:b/>
          <w:lang w:val="pt-BR"/>
        </w:rPr>
      </w:pPr>
      <w:r w:rsidRPr="00A86B6F">
        <w:rPr>
          <w:lang w:val="pt-BR"/>
        </w:rPr>
        <w:t>SCHMITZ, Heribert (Org.).</w:t>
      </w:r>
      <w:r w:rsidRPr="00A86B6F">
        <w:rPr>
          <w:b/>
          <w:lang w:val="pt-BR"/>
        </w:rPr>
        <w:t xml:space="preserve">  Agricultura familiar:  extensão rural e pesquisa participativa.  </w:t>
      </w:r>
      <w:r w:rsidRPr="00A86B6F">
        <w:rPr>
          <w:lang w:val="pt-BR"/>
        </w:rPr>
        <w:t>São Paulo: Annablume, 2010.</w:t>
      </w:r>
    </w:p>
    <w:p w:rsidR="005524C6" w:rsidRPr="00A86B6F" w:rsidRDefault="005524C6" w:rsidP="00D305BE">
      <w:pPr>
        <w:spacing w:after="60"/>
        <w:rPr>
          <w:b/>
          <w:lang w:val="pt-BR"/>
        </w:rPr>
      </w:pPr>
      <w:r w:rsidRPr="00A86B6F">
        <w:rPr>
          <w:lang w:val="es-CO"/>
        </w:rPr>
        <w:t xml:space="preserve">BORDA, F. ; BRANDAO, C. </w:t>
      </w:r>
      <w:r w:rsidRPr="00A86B6F">
        <w:rPr>
          <w:b/>
          <w:lang w:val="es-CO"/>
        </w:rPr>
        <w:t xml:space="preserve">nvestigación Participativa. </w:t>
      </w:r>
      <w:r w:rsidRPr="00A86B6F">
        <w:rPr>
          <w:lang w:val="pt-BR"/>
        </w:rPr>
        <w:t>Montevideo: La Banda Oriental, 1987.</w:t>
      </w:r>
    </w:p>
    <w:p w:rsidR="005524C6" w:rsidRPr="00A86B6F" w:rsidRDefault="005524C6" w:rsidP="00D305BE">
      <w:pPr>
        <w:spacing w:after="60"/>
        <w:rPr>
          <w:rFonts w:eastAsia="Times New Roman"/>
          <w:lang w:val="pt-BR"/>
        </w:rPr>
      </w:pPr>
      <w:r w:rsidRPr="00A86B6F">
        <w:rPr>
          <w:rFonts w:eastAsia="Times New Roman"/>
          <w:bCs/>
          <w:lang w:val="pt-BR"/>
        </w:rPr>
        <w:t>SPIVAK, Gayatri Chakravorty.</w:t>
      </w:r>
      <w:r w:rsidRPr="00A86B6F">
        <w:rPr>
          <w:rFonts w:eastAsia="Times New Roman"/>
          <w:b/>
          <w:bCs/>
          <w:lang w:val="pt-BR"/>
        </w:rPr>
        <w:t xml:space="preserve"> Pode o Subalterno Falar? </w:t>
      </w:r>
      <w:r w:rsidRPr="00A86B6F">
        <w:rPr>
          <w:rFonts w:eastAsia="Times New Roman"/>
          <w:bCs/>
          <w:lang w:val="pt-BR"/>
        </w:rPr>
        <w:t>Belo Horizonte: Editora UFMG, 2010.</w:t>
      </w:r>
    </w:p>
    <w:p w:rsidR="007F0A0C" w:rsidRPr="00A86B6F" w:rsidRDefault="00881191" w:rsidP="00D305BE">
      <w:pPr>
        <w:pStyle w:val="NormalWeb"/>
        <w:spacing w:before="0" w:after="60"/>
        <w:jc w:val="both"/>
        <w:rPr>
          <w:rFonts w:ascii="Times New Roman" w:hAnsi="Times New Roman" w:cs="Times New Roman"/>
        </w:rPr>
      </w:pPr>
      <w:r w:rsidRPr="00A86B6F">
        <w:rPr>
          <w:rFonts w:ascii="Times New Roman" w:hAnsi="Times New Roman" w:cs="Times New Roman"/>
        </w:rPr>
        <w:t>MOUTINHO</w:t>
      </w:r>
      <w:r w:rsidR="005524C6" w:rsidRPr="00A86B6F">
        <w:rPr>
          <w:rFonts w:ascii="Times New Roman" w:hAnsi="Times New Roman" w:cs="Times New Roman"/>
        </w:rPr>
        <w:t xml:space="preserve">, Laura. “Da ‘cor’ do desejo no mercado afetivo-sexual carioca”. In: _______. </w:t>
      </w:r>
      <w:r w:rsidR="005524C6" w:rsidRPr="00A86B6F">
        <w:rPr>
          <w:rFonts w:ascii="Times New Roman" w:hAnsi="Times New Roman" w:cs="Times New Roman"/>
          <w:b/>
        </w:rPr>
        <w:t>Razão, Cor e Desejo</w:t>
      </w:r>
      <w:r w:rsidR="005524C6" w:rsidRPr="00A86B6F">
        <w:rPr>
          <w:rFonts w:ascii="Times New Roman" w:hAnsi="Times New Roman" w:cs="Times New Roman"/>
        </w:rPr>
        <w:t>: Uma análise comparativa sobre relacionamentos afetivo-sexuais inter-raciais no Brasil e na África do Sul. São Paulo, Unesp, 2004, pp. 263-362.</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Complementar</w:t>
      </w:r>
    </w:p>
    <w:p w:rsidR="00111656" w:rsidRPr="00A86B6F" w:rsidRDefault="00111656" w:rsidP="00D305BE">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eastAsia="Times New Roman"/>
          <w:bdr w:val="none" w:sz="0" w:space="0" w:color="auto"/>
          <w:lang w:val="pt-BR" w:eastAsia="pt-BR"/>
        </w:rPr>
      </w:pPr>
      <w:r w:rsidRPr="00A86B6F">
        <w:rPr>
          <w:rFonts w:eastAsia="Times New Roman"/>
          <w:color w:val="000000"/>
          <w:bdr w:val="none" w:sz="0" w:space="0" w:color="auto"/>
          <w:lang w:val="pt-BR" w:eastAsia="pt-BR"/>
        </w:rPr>
        <w:t xml:space="preserve">BORN, Claudia. “Gênero, trajetória de vida e biografia: desafios metodológicos e resultados empíricos”. </w:t>
      </w:r>
      <w:r w:rsidRPr="00A86B6F">
        <w:rPr>
          <w:rFonts w:eastAsia="Times New Roman"/>
          <w:b/>
          <w:bCs/>
          <w:color w:val="000000"/>
          <w:bdr w:val="none" w:sz="0" w:space="0" w:color="auto"/>
          <w:lang w:val="pt-BR" w:eastAsia="pt-BR"/>
        </w:rPr>
        <w:t>Sociologias,</w:t>
      </w:r>
      <w:r w:rsidRPr="00A86B6F">
        <w:rPr>
          <w:rFonts w:eastAsia="Times New Roman"/>
          <w:color w:val="000000"/>
          <w:bdr w:val="none" w:sz="0" w:space="0" w:color="auto"/>
          <w:lang w:val="pt-BR" w:eastAsia="pt-BR"/>
        </w:rPr>
        <w:t xml:space="preserve"> 5, 2001, pp. 240-65. [disponível em </w:t>
      </w:r>
      <w:hyperlink r:id="rId20" w:tgtFrame="_blank" w:history="1">
        <w:r w:rsidRPr="00A86B6F">
          <w:rPr>
            <w:rFonts w:eastAsia="Times New Roman"/>
            <w:color w:val="0000FF"/>
            <w:u w:val="single"/>
            <w:bdr w:val="none" w:sz="0" w:space="0" w:color="auto"/>
            <w:lang w:val="pt-BR" w:eastAsia="pt-BR"/>
          </w:rPr>
          <w:t>www.scielo.org</w:t>
        </w:r>
      </w:hyperlink>
      <w:r w:rsidRPr="00A86B6F">
        <w:rPr>
          <w:rFonts w:eastAsia="Times New Roman"/>
          <w:color w:val="000000"/>
          <w:bdr w:val="none" w:sz="0" w:space="0" w:color="auto"/>
          <w:lang w:val="pt-BR" w:eastAsia="pt-BR"/>
        </w:rPr>
        <w:t>.]</w:t>
      </w:r>
    </w:p>
    <w:p w:rsidR="00111656" w:rsidRPr="00A86B6F" w:rsidRDefault="00111656" w:rsidP="00D305BE">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eastAsia="Times New Roman"/>
          <w:bdr w:val="none" w:sz="0" w:space="0" w:color="auto"/>
          <w:lang w:val="pt-BR" w:eastAsia="pt-BR"/>
        </w:rPr>
      </w:pPr>
      <w:r w:rsidRPr="00A86B6F">
        <w:rPr>
          <w:rFonts w:eastAsia="Times New Roman"/>
          <w:color w:val="000000"/>
          <w:bdr w:val="none" w:sz="0" w:space="0" w:color="auto"/>
          <w:lang w:val="pt-BR" w:eastAsia="pt-BR"/>
        </w:rPr>
        <w:t xml:space="preserve">CANDIDO, Antonio. ´”Dialética da malandragem”. In: _______. </w:t>
      </w:r>
      <w:r w:rsidRPr="00A86B6F">
        <w:rPr>
          <w:rFonts w:eastAsia="Times New Roman"/>
          <w:b/>
          <w:bCs/>
          <w:color w:val="000000"/>
          <w:bdr w:val="none" w:sz="0" w:space="0" w:color="auto"/>
          <w:lang w:val="pt-BR" w:eastAsia="pt-BR"/>
        </w:rPr>
        <w:t>O Discurso e a Cidade</w:t>
      </w:r>
      <w:r w:rsidRPr="00A86B6F">
        <w:rPr>
          <w:rFonts w:eastAsia="Times New Roman"/>
          <w:color w:val="000000"/>
          <w:bdr w:val="none" w:sz="0" w:space="0" w:color="auto"/>
          <w:lang w:val="pt-BR" w:eastAsia="pt-BR"/>
        </w:rPr>
        <w:t>. São Paulo, Duas Cidades, 1998, pp. 19-54.</w:t>
      </w:r>
    </w:p>
    <w:p w:rsidR="00111656" w:rsidRPr="00A86B6F" w:rsidRDefault="00111656" w:rsidP="00D305BE">
      <w:pPr>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Fonts w:eastAsia="Times New Roman"/>
          <w:bdr w:val="none" w:sz="0" w:space="0" w:color="auto"/>
          <w:lang w:val="pt-BR" w:eastAsia="pt-BR"/>
        </w:rPr>
      </w:pPr>
      <w:r w:rsidRPr="00A86B6F">
        <w:rPr>
          <w:rFonts w:eastAsia="Times New Roman"/>
          <w:color w:val="000000"/>
          <w:bdr w:val="none" w:sz="0" w:space="0" w:color="auto"/>
          <w:lang w:val="pt-BR" w:eastAsia="pt-BR"/>
        </w:rPr>
        <w:t xml:space="preserve">ZALUAR, Alba. “O antropólogo e os pobres: Introdução metodológica e afetiva”. In: _______; </w:t>
      </w:r>
      <w:r w:rsidRPr="00A86B6F">
        <w:rPr>
          <w:rFonts w:eastAsia="Times New Roman"/>
          <w:b/>
          <w:bCs/>
          <w:color w:val="000000"/>
          <w:bdr w:val="none" w:sz="0" w:space="0" w:color="auto"/>
          <w:lang w:val="pt-BR" w:eastAsia="pt-BR"/>
        </w:rPr>
        <w:t>A Máquina e a Revolta</w:t>
      </w:r>
      <w:r w:rsidRPr="00A86B6F">
        <w:rPr>
          <w:rFonts w:eastAsia="Times New Roman"/>
          <w:color w:val="000000"/>
          <w:bdr w:val="none" w:sz="0" w:space="0" w:color="auto"/>
          <w:lang w:val="pt-BR" w:eastAsia="pt-BR"/>
        </w:rPr>
        <w:t>. São Paulo, Brasiliense, 1985, pp. 9-32</w:t>
      </w:r>
    </w:p>
    <w:p w:rsidR="00B32BD1" w:rsidRPr="00A86B6F" w:rsidRDefault="00B32BD1" w:rsidP="00D305BE">
      <w:pPr>
        <w:pStyle w:val="Corpo"/>
        <w:spacing w:after="60" w:line="240" w:lineRule="auto"/>
        <w:rPr>
          <w:rFonts w:ascii="Times New Roman" w:hAnsi="Times New Roman" w:cs="Times New Roman"/>
          <w:color w:val="auto"/>
          <w:sz w:val="24"/>
          <w:szCs w:val="24"/>
        </w:rPr>
      </w:pPr>
    </w:p>
    <w:p w:rsidR="007E0F73" w:rsidRPr="00A86B6F" w:rsidRDefault="001B0EEB"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Oficina </w:t>
      </w:r>
      <w:r>
        <w:rPr>
          <w:rFonts w:ascii="Times New Roman" w:hAnsi="Times New Roman" w:cs="Times New Roman"/>
          <w:b/>
          <w:sz w:val="24"/>
          <w:szCs w:val="24"/>
        </w:rPr>
        <w:t>d</w:t>
      </w:r>
      <w:r w:rsidRPr="00A86B6F">
        <w:rPr>
          <w:rFonts w:ascii="Times New Roman" w:hAnsi="Times New Roman" w:cs="Times New Roman"/>
          <w:b/>
          <w:sz w:val="24"/>
          <w:szCs w:val="24"/>
        </w:rPr>
        <w:t xml:space="preserve">e Metodologias </w:t>
      </w:r>
      <w:r>
        <w:rPr>
          <w:rFonts w:ascii="Times New Roman" w:hAnsi="Times New Roman" w:cs="Times New Roman"/>
          <w:b/>
          <w:sz w:val="24"/>
          <w:szCs w:val="24"/>
        </w:rPr>
        <w:t>d</w:t>
      </w:r>
      <w:r w:rsidRPr="00A86B6F">
        <w:rPr>
          <w:rFonts w:ascii="Times New Roman" w:hAnsi="Times New Roman" w:cs="Times New Roman"/>
          <w:b/>
          <w:sz w:val="24"/>
          <w:szCs w:val="24"/>
        </w:rPr>
        <w:t xml:space="preserve">e Pesquisa IV – Métodos </w:t>
      </w:r>
      <w:r>
        <w:rPr>
          <w:rFonts w:ascii="Times New Roman" w:hAnsi="Times New Roman" w:cs="Times New Roman"/>
          <w:b/>
          <w:sz w:val="24"/>
          <w:szCs w:val="24"/>
        </w:rPr>
        <w:t>e</w:t>
      </w:r>
      <w:r w:rsidRPr="00A86B6F">
        <w:rPr>
          <w:rFonts w:ascii="Times New Roman" w:hAnsi="Times New Roman" w:cs="Times New Roman"/>
          <w:b/>
          <w:sz w:val="24"/>
          <w:szCs w:val="24"/>
        </w:rPr>
        <w:t xml:space="preserve"> Técnicas Audiovisuais</w:t>
      </w:r>
      <w:r w:rsidR="00FF3413" w:rsidRPr="00A86B6F">
        <w:rPr>
          <w:rFonts w:ascii="Times New Roman" w:hAnsi="Times New Roman" w:cs="Times New Roman"/>
          <w:b/>
          <w:sz w:val="24"/>
          <w:szCs w:val="24"/>
        </w:rPr>
        <w:t xml:space="preserve"> </w:t>
      </w:r>
      <w:r w:rsidR="00306A45" w:rsidRPr="00A86B6F">
        <w:rPr>
          <w:rFonts w:ascii="Times New Roman" w:hAnsi="Times New Roman" w:cs="Times New Roman"/>
          <w:b/>
          <w:sz w:val="24"/>
          <w:szCs w:val="24"/>
        </w:rPr>
        <w:t>(30</w:t>
      </w:r>
      <w:r w:rsidR="007E0F73" w:rsidRPr="00A86B6F">
        <w:rPr>
          <w:rFonts w:ascii="Times New Roman" w:hAnsi="Times New Roman" w:cs="Times New Roman"/>
          <w:b/>
          <w:sz w:val="24"/>
          <w:szCs w:val="24"/>
        </w:rPr>
        <w:t>h)</w:t>
      </w:r>
    </w:p>
    <w:p w:rsidR="004F5621" w:rsidRPr="00A86B6F" w:rsidRDefault="007E0F73"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b/>
          <w:sz w:val="24"/>
          <w:szCs w:val="24"/>
        </w:rPr>
        <w:t>Ementa</w:t>
      </w:r>
      <w:r w:rsidRPr="00A86B6F">
        <w:rPr>
          <w:rFonts w:ascii="Times New Roman" w:hAnsi="Times New Roman" w:cs="Times New Roman"/>
          <w:sz w:val="24"/>
          <w:szCs w:val="24"/>
        </w:rPr>
        <w:t xml:space="preserve">: </w:t>
      </w:r>
      <w:r w:rsidR="005524C6" w:rsidRPr="00A86B6F">
        <w:rPr>
          <w:rFonts w:ascii="Times New Roman" w:hAnsi="Times New Roman" w:cs="Times New Roman"/>
          <w:sz w:val="24"/>
          <w:szCs w:val="24"/>
        </w:rPr>
        <w:t>O que é cultura visual, conceitos e bases. Abrangências das culturas visuais e seus elementos: mapas temáticos, cartas, plantas, fotografias, cartazes, postais, grafites, tatuagens, filmes de ficção, filmes etnográficos e documentais. A imagem enquanto ferramenta de trabalho em humanidades.  Análise, interpretação e produção de imagens como ferramentas de pesquisa e de intervenção.</w:t>
      </w:r>
    </w:p>
    <w:p w:rsidR="007E0F73" w:rsidRPr="00A86B6F" w:rsidRDefault="007E0F73" w:rsidP="00D305BE">
      <w:pPr>
        <w:pStyle w:val="Corpo"/>
        <w:spacing w:after="60" w:line="240" w:lineRule="auto"/>
        <w:rPr>
          <w:rFonts w:ascii="Times New Roman" w:eastAsia="Arial" w:hAnsi="Times New Roman" w:cs="Times New Roman"/>
          <w:i/>
          <w:iCs/>
          <w:sz w:val="24"/>
          <w:szCs w:val="24"/>
          <w:u w:val="single"/>
        </w:rPr>
      </w:pPr>
      <w:r w:rsidRPr="00A86B6F">
        <w:rPr>
          <w:rFonts w:ascii="Times New Roman" w:hAnsi="Times New Roman" w:cs="Times New Roman"/>
          <w:sz w:val="24"/>
          <w:szCs w:val="24"/>
          <w:u w:val="single"/>
        </w:rPr>
        <w:t>Bibliografia b</w:t>
      </w:r>
      <w:r w:rsidRPr="00A86B6F">
        <w:rPr>
          <w:rFonts w:ascii="Times New Roman" w:hAnsi="Times New Roman" w:cs="Times New Roman"/>
          <w:sz w:val="24"/>
          <w:szCs w:val="24"/>
          <w:u w:val="single"/>
          <w:lang w:val="pt-PT"/>
        </w:rPr>
        <w:t>á</w:t>
      </w:r>
      <w:r w:rsidRPr="00A86B6F">
        <w:rPr>
          <w:rFonts w:ascii="Times New Roman" w:hAnsi="Times New Roman" w:cs="Times New Roman"/>
          <w:sz w:val="24"/>
          <w:szCs w:val="24"/>
          <w:u w:val="single"/>
        </w:rPr>
        <w:t>sica</w:t>
      </w:r>
      <w:r w:rsidRPr="00A86B6F">
        <w:rPr>
          <w:rFonts w:ascii="Times New Roman" w:hAnsi="Times New Roman" w:cs="Times New Roman"/>
          <w:i/>
          <w:iCs/>
          <w:sz w:val="24"/>
          <w:szCs w:val="24"/>
          <w:u w:val="single"/>
        </w:rPr>
        <w:t>:</w:t>
      </w:r>
    </w:p>
    <w:p w:rsidR="005524C6" w:rsidRPr="00A86B6F" w:rsidRDefault="005524C6" w:rsidP="00D305BE">
      <w:pPr>
        <w:spacing w:after="60"/>
        <w:rPr>
          <w:u w:color="3333CC"/>
          <w:lang w:val="pt-BR"/>
        </w:rPr>
      </w:pPr>
      <w:r w:rsidRPr="00A86B6F">
        <w:rPr>
          <w:u w:color="3333CC"/>
          <w:lang w:val="pt-BR"/>
        </w:rPr>
        <w:t>ALMEIDA, Rosangela, Doin ( org.)</w:t>
      </w:r>
      <w:r w:rsidRPr="00A86B6F">
        <w:rPr>
          <w:b/>
          <w:u w:color="3333CC"/>
          <w:lang w:val="pt-BR"/>
        </w:rPr>
        <w:t xml:space="preserve"> Cartografia escolar</w:t>
      </w:r>
      <w:r w:rsidRPr="00A86B6F">
        <w:rPr>
          <w:u w:color="3333CC"/>
          <w:lang w:val="pt-BR"/>
        </w:rPr>
        <w:t xml:space="preserve">. São Paulo: Editora Contexto, 2014. </w:t>
      </w:r>
    </w:p>
    <w:p w:rsidR="005524C6" w:rsidRPr="00A86B6F" w:rsidRDefault="005524C6" w:rsidP="00D305BE">
      <w:pPr>
        <w:spacing w:after="60"/>
        <w:rPr>
          <w:u w:color="3333CC"/>
          <w:lang w:val="pt-BR"/>
        </w:rPr>
      </w:pPr>
      <w:r w:rsidRPr="00A86B6F">
        <w:rPr>
          <w:u w:color="3333CC"/>
          <w:lang w:val="pt-BR"/>
        </w:rPr>
        <w:t xml:space="preserve">ARNHEIM, R. </w:t>
      </w:r>
      <w:r w:rsidRPr="00A86B6F">
        <w:rPr>
          <w:b/>
          <w:u w:color="3333CC"/>
          <w:lang w:val="pt-BR"/>
        </w:rPr>
        <w:t>Arte e percepção visual: uma psicologia da visão criadora.</w:t>
      </w:r>
      <w:r w:rsidRPr="00A86B6F">
        <w:rPr>
          <w:u w:color="3333CC"/>
          <w:lang w:val="pt-BR"/>
        </w:rPr>
        <w:t xml:space="preserve"> São Paulo: Edusp, Pioneira, 1989.</w:t>
      </w:r>
    </w:p>
    <w:p w:rsidR="005524C6" w:rsidRPr="00A86B6F" w:rsidRDefault="005524C6" w:rsidP="00D305BE">
      <w:pPr>
        <w:spacing w:after="60"/>
        <w:rPr>
          <w:u w:color="3333CC"/>
          <w:lang w:val="pt-BR"/>
        </w:rPr>
      </w:pPr>
      <w:r w:rsidRPr="00A86B6F">
        <w:rPr>
          <w:u w:color="3333CC"/>
          <w:lang w:val="pt-BR"/>
        </w:rPr>
        <w:t xml:space="preserve">BAUER, M. e W.; GASKELL, G. </w:t>
      </w:r>
      <w:r w:rsidRPr="00A86B6F">
        <w:rPr>
          <w:b/>
          <w:u w:color="3333CC"/>
          <w:lang w:val="pt-BR"/>
        </w:rPr>
        <w:t>Pesquisa qualitativa com texto, imagem e som:</w:t>
      </w:r>
      <w:r w:rsidRPr="00A86B6F">
        <w:rPr>
          <w:u w:color="3333CC"/>
          <w:lang w:val="pt-BR"/>
        </w:rPr>
        <w:t xml:space="preserve"> um manual prático. Petrópolis: Vozes, 2002.</w:t>
      </w:r>
    </w:p>
    <w:p w:rsidR="005524C6" w:rsidRPr="00A86B6F" w:rsidRDefault="005524C6" w:rsidP="00D305BE">
      <w:pPr>
        <w:spacing w:after="60"/>
        <w:rPr>
          <w:u w:color="3333CC"/>
          <w:lang w:val="pt-BR"/>
        </w:rPr>
      </w:pPr>
      <w:r w:rsidRPr="00A86B6F">
        <w:rPr>
          <w:u w:color="3333CC"/>
          <w:lang w:val="pt-BR"/>
        </w:rPr>
        <w:t>BARBOSA, Andréa; CUNHA, Edgar T.</w:t>
      </w:r>
      <w:r w:rsidRPr="00A86B6F">
        <w:rPr>
          <w:b/>
          <w:u w:color="3333CC"/>
          <w:lang w:val="pt-BR"/>
        </w:rPr>
        <w:t xml:space="preserve"> Antropologia e Imagem.</w:t>
      </w:r>
      <w:r w:rsidRPr="00A86B6F">
        <w:rPr>
          <w:u w:color="3333CC"/>
          <w:lang w:val="pt-BR"/>
        </w:rPr>
        <w:t xml:space="preserve"> Rio de Janeiro: Jorge Zahar Editor, 2006.</w:t>
      </w:r>
    </w:p>
    <w:p w:rsidR="005524C6" w:rsidRPr="00A86B6F" w:rsidRDefault="005524C6" w:rsidP="00D305BE">
      <w:pPr>
        <w:spacing w:after="60"/>
        <w:rPr>
          <w:u w:color="3333CC"/>
        </w:rPr>
      </w:pPr>
      <w:r w:rsidRPr="00A86B6F">
        <w:rPr>
          <w:u w:color="3333CC"/>
        </w:rPr>
        <w:t>BURKE, Peter.</w:t>
      </w:r>
      <w:r w:rsidRPr="00A86B6F">
        <w:rPr>
          <w:b/>
          <w:u w:color="3333CC"/>
        </w:rPr>
        <w:t xml:space="preserve"> Cultural hybridy.</w:t>
      </w:r>
      <w:r w:rsidRPr="00A86B6F">
        <w:rPr>
          <w:u w:color="3333CC"/>
        </w:rPr>
        <w:t xml:space="preserve"> London, Polity, 2010.</w:t>
      </w:r>
    </w:p>
    <w:p w:rsidR="005524C6" w:rsidRPr="00A86B6F" w:rsidRDefault="005524C6" w:rsidP="00D305BE">
      <w:pPr>
        <w:spacing w:after="60"/>
        <w:rPr>
          <w:u w:color="3333CC"/>
          <w:lang w:val="pt-BR"/>
        </w:rPr>
      </w:pPr>
      <w:r w:rsidRPr="00A86B6F">
        <w:rPr>
          <w:u w:color="3333CC"/>
          <w:lang w:val="pt-BR"/>
        </w:rPr>
        <w:t>CAMPOS, Ricardo.</w:t>
      </w:r>
      <w:r w:rsidRPr="00A86B6F">
        <w:rPr>
          <w:b/>
          <w:u w:color="3333CC"/>
          <w:lang w:val="pt-BR"/>
        </w:rPr>
        <w:t xml:space="preserve"> Introdução à cultura Visual:</w:t>
      </w:r>
      <w:r w:rsidRPr="00A86B6F">
        <w:rPr>
          <w:u w:color="3333CC"/>
          <w:lang w:val="pt-BR"/>
        </w:rPr>
        <w:t xml:space="preserve"> abordagens e metodologias em Ciências Sociais. Lisboa:  Mundos Sociais, 2013.</w:t>
      </w:r>
    </w:p>
    <w:p w:rsidR="005524C6" w:rsidRPr="00A86B6F" w:rsidRDefault="005524C6" w:rsidP="00D305BE">
      <w:pPr>
        <w:spacing w:after="60"/>
        <w:rPr>
          <w:u w:color="3333CC"/>
          <w:lang w:val="pt-BR"/>
        </w:rPr>
      </w:pPr>
      <w:r w:rsidRPr="00A86B6F">
        <w:rPr>
          <w:u w:color="3333CC"/>
          <w:lang w:val="pt-BR"/>
        </w:rPr>
        <w:t xml:space="preserve">CUNHA, L. N. </w:t>
      </w:r>
      <w:r w:rsidRPr="00A86B6F">
        <w:rPr>
          <w:b/>
          <w:u w:color="3333CC"/>
          <w:lang w:val="pt-BR"/>
        </w:rPr>
        <w:t>O Documento fotográfico</w:t>
      </w:r>
      <w:r w:rsidRPr="00A86B6F">
        <w:rPr>
          <w:u w:color="3333CC"/>
          <w:lang w:val="pt-BR"/>
        </w:rPr>
        <w:t>: um caminho a mais para o conhecimento da presença negra na escola pública brasileira. Disponível em: http://www.anped.org.br/0203t.pdf. Acesso em: 15.12.2001.</w:t>
      </w:r>
    </w:p>
    <w:p w:rsidR="005524C6" w:rsidRPr="00A86B6F" w:rsidRDefault="005524C6" w:rsidP="00D305BE">
      <w:pPr>
        <w:spacing w:after="60"/>
        <w:rPr>
          <w:u w:color="3333CC"/>
        </w:rPr>
      </w:pPr>
      <w:r w:rsidRPr="00A86B6F">
        <w:rPr>
          <w:u w:color="3333CC"/>
        </w:rPr>
        <w:t xml:space="preserve">DUNCUN, P. </w:t>
      </w:r>
      <w:r w:rsidRPr="00A86B6F">
        <w:rPr>
          <w:b/>
          <w:u w:color="3333CC"/>
        </w:rPr>
        <w:t>Visual culture in the classroom.</w:t>
      </w:r>
      <w:r w:rsidRPr="00A86B6F">
        <w:rPr>
          <w:u w:color="3333CC"/>
        </w:rPr>
        <w:t xml:space="preserve"> Art Education, v.56, n.303, p.25-32, mar.2003.</w:t>
      </w:r>
    </w:p>
    <w:p w:rsidR="007E0F73" w:rsidRPr="00A86B6F" w:rsidRDefault="005524C6"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u w:color="3333CC"/>
          <w:lang w:val="en-US"/>
        </w:rPr>
        <w:t xml:space="preserve">EDWARDS, Elizabeth. Photographic ‘Types’: The Pursuit of Method. </w:t>
      </w:r>
      <w:r w:rsidRPr="00A86B6F">
        <w:rPr>
          <w:rFonts w:ascii="Times New Roman" w:hAnsi="Times New Roman" w:cs="Times New Roman"/>
          <w:sz w:val="24"/>
          <w:szCs w:val="24"/>
          <w:u w:color="3333CC"/>
        </w:rPr>
        <w:t>In Visual Anthropology, Vol 3, 1990.</w:t>
      </w:r>
    </w:p>
    <w:p w:rsidR="007E0F73" w:rsidRPr="00A86B6F" w:rsidRDefault="007E0F73" w:rsidP="00D305BE">
      <w:pPr>
        <w:pStyle w:val="Corpo"/>
        <w:spacing w:after="60" w:line="240" w:lineRule="auto"/>
        <w:rPr>
          <w:rFonts w:ascii="Times New Roman" w:eastAsia="Arial" w:hAnsi="Times New Roman" w:cs="Times New Roman"/>
          <w:i/>
          <w:iCs/>
          <w:sz w:val="24"/>
          <w:szCs w:val="24"/>
          <w:u w:val="single"/>
        </w:rPr>
      </w:pPr>
      <w:r w:rsidRPr="00A86B6F">
        <w:rPr>
          <w:rFonts w:ascii="Times New Roman" w:hAnsi="Times New Roman" w:cs="Times New Roman"/>
          <w:sz w:val="24"/>
          <w:szCs w:val="24"/>
          <w:u w:val="single"/>
        </w:rPr>
        <w:t xml:space="preserve">Bibliografia </w:t>
      </w:r>
      <w:r w:rsidR="005524C6" w:rsidRPr="00A86B6F">
        <w:rPr>
          <w:rFonts w:ascii="Times New Roman" w:hAnsi="Times New Roman" w:cs="Times New Roman"/>
          <w:sz w:val="24"/>
          <w:szCs w:val="24"/>
          <w:u w:val="single"/>
        </w:rPr>
        <w:t>complementar:</w:t>
      </w:r>
    </w:p>
    <w:p w:rsidR="005524C6" w:rsidRPr="00A86B6F" w:rsidRDefault="005524C6" w:rsidP="00D305BE">
      <w:pPr>
        <w:spacing w:after="60"/>
        <w:rPr>
          <w:u w:color="3333CC"/>
          <w:lang w:val="pt-BR"/>
        </w:rPr>
      </w:pPr>
      <w:r w:rsidRPr="00A86B6F">
        <w:rPr>
          <w:u w:color="3333CC"/>
          <w:lang w:val="pt-BR"/>
        </w:rPr>
        <w:t xml:space="preserve">FELDMAN-BIANCO, B.; LEITE, M. L M. (orgs.) </w:t>
      </w:r>
      <w:r w:rsidRPr="00A86B6F">
        <w:rPr>
          <w:b/>
          <w:u w:color="3333CC"/>
          <w:lang w:val="pt-BR"/>
        </w:rPr>
        <w:t>Desafios da imagem</w:t>
      </w:r>
      <w:r w:rsidRPr="00A86B6F">
        <w:rPr>
          <w:u w:color="3333CC"/>
          <w:lang w:val="pt-BR"/>
        </w:rPr>
        <w:t>: fotografia, iconografia e vídeo nas ciências sociais. Campinas: Papirus, 1998</w:t>
      </w:r>
    </w:p>
    <w:p w:rsidR="005524C6" w:rsidRPr="00A86B6F" w:rsidRDefault="005524C6" w:rsidP="00D305BE">
      <w:pPr>
        <w:spacing w:after="60"/>
        <w:rPr>
          <w:u w:color="3333CC"/>
          <w:lang w:val="pt-BR"/>
        </w:rPr>
      </w:pPr>
      <w:r w:rsidRPr="00A86B6F">
        <w:rPr>
          <w:u w:color="3333CC"/>
          <w:lang w:val="pt-BR"/>
        </w:rPr>
        <w:t>GRAY, Gordon</w:t>
      </w:r>
      <w:r w:rsidRPr="00A86B6F">
        <w:rPr>
          <w:b/>
          <w:u w:color="3333CC"/>
          <w:lang w:val="pt-BR"/>
        </w:rPr>
        <w:t>. Cinema, a visual Anthropology.</w:t>
      </w:r>
      <w:r w:rsidRPr="00A86B6F">
        <w:rPr>
          <w:u w:color="3333CC"/>
          <w:lang w:val="pt-BR"/>
        </w:rPr>
        <w:t xml:space="preserve"> Oxford: Berg, 2010.  </w:t>
      </w:r>
    </w:p>
    <w:p w:rsidR="005524C6" w:rsidRPr="00A86B6F" w:rsidRDefault="005524C6" w:rsidP="00D305BE">
      <w:pPr>
        <w:spacing w:after="60"/>
        <w:rPr>
          <w:u w:color="3333CC"/>
          <w:lang w:val="pt-BR"/>
        </w:rPr>
      </w:pPr>
      <w:r w:rsidRPr="00A86B6F">
        <w:rPr>
          <w:u w:color="3333CC"/>
          <w:lang w:val="pt-BR"/>
        </w:rPr>
        <w:t xml:space="preserve">JOLY, Martine. </w:t>
      </w:r>
      <w:r w:rsidRPr="00A86B6F">
        <w:rPr>
          <w:b/>
          <w:u w:color="3333CC"/>
          <w:lang w:val="pt-BR"/>
        </w:rPr>
        <w:t>A imagem e os signos</w:t>
      </w:r>
      <w:r w:rsidRPr="00A86B6F">
        <w:rPr>
          <w:u w:color="3333CC"/>
          <w:lang w:val="pt-BR"/>
        </w:rPr>
        <w:t xml:space="preserve">. Lisboa: Edições 70, 2000. </w:t>
      </w:r>
    </w:p>
    <w:p w:rsidR="005524C6" w:rsidRPr="00A86B6F" w:rsidRDefault="005524C6" w:rsidP="00D305BE">
      <w:pPr>
        <w:spacing w:after="60"/>
        <w:rPr>
          <w:u w:color="3333CC"/>
          <w:lang w:val="pt-BR"/>
        </w:rPr>
      </w:pPr>
      <w:r w:rsidRPr="00A86B6F">
        <w:rPr>
          <w:u w:color="3333CC"/>
          <w:lang w:val="pt-BR"/>
        </w:rPr>
        <w:t xml:space="preserve">LANDAU, P. e D. KASPIN (orgs). </w:t>
      </w:r>
      <w:r w:rsidRPr="00A86B6F">
        <w:rPr>
          <w:b/>
          <w:u w:color="3333CC"/>
        </w:rPr>
        <w:t>Images and Empires: Visuality in Colonial and Postcolonial Africa</w:t>
      </w:r>
      <w:r w:rsidRPr="00A86B6F">
        <w:rPr>
          <w:u w:color="3333CC"/>
        </w:rPr>
        <w:t xml:space="preserve">. </w:t>
      </w:r>
      <w:r w:rsidRPr="00A86B6F">
        <w:rPr>
          <w:u w:color="3333CC"/>
          <w:lang w:val="pt-BR"/>
        </w:rPr>
        <w:t>California University Press, 2002.</w:t>
      </w:r>
    </w:p>
    <w:p w:rsidR="005524C6" w:rsidRPr="00A86B6F" w:rsidRDefault="005524C6" w:rsidP="00D305BE">
      <w:pPr>
        <w:spacing w:after="60"/>
        <w:rPr>
          <w:u w:color="3333CC"/>
          <w:lang w:val="pt-BR"/>
        </w:rPr>
      </w:pPr>
      <w:r w:rsidRPr="00A86B6F">
        <w:rPr>
          <w:u w:color="3333CC"/>
          <w:lang w:val="pt-BR"/>
        </w:rPr>
        <w:t xml:space="preserve">MAUAD, Ana Maria. </w:t>
      </w:r>
      <w:r w:rsidRPr="00A86B6F">
        <w:rPr>
          <w:b/>
          <w:u w:color="3333CC"/>
          <w:lang w:val="pt-BR"/>
        </w:rPr>
        <w:t>História e Fotografia</w:t>
      </w:r>
      <w:r w:rsidRPr="00A86B6F">
        <w:rPr>
          <w:u w:color="3333CC"/>
          <w:lang w:val="pt-BR"/>
        </w:rPr>
        <w:t>. In: CARDOSO, Ciro F; VAINFAS, Ronaldo. Novos Domínios da História. Rio de Janeiro: Elsevier, 2012, p. 263 – 282.</w:t>
      </w:r>
    </w:p>
    <w:p w:rsidR="005524C6" w:rsidRPr="00A86B6F" w:rsidRDefault="005524C6" w:rsidP="00D305BE">
      <w:pPr>
        <w:spacing w:after="60"/>
        <w:rPr>
          <w:u w:color="3333CC"/>
          <w:lang w:val="pt-BR"/>
        </w:rPr>
      </w:pPr>
      <w:r w:rsidRPr="00A86B6F">
        <w:rPr>
          <w:u w:color="3333CC"/>
          <w:lang w:val="pt-BR"/>
        </w:rPr>
        <w:t xml:space="preserve">MESCH, Claudia. </w:t>
      </w:r>
      <w:r w:rsidRPr="00A86B6F">
        <w:rPr>
          <w:b/>
          <w:u w:color="3333CC"/>
        </w:rPr>
        <w:t>Art and politics: a smal history of art for social change since 1945</w:t>
      </w:r>
      <w:r w:rsidRPr="00A86B6F">
        <w:rPr>
          <w:u w:color="3333CC"/>
        </w:rPr>
        <w:t xml:space="preserve">. </w:t>
      </w:r>
      <w:r w:rsidRPr="00A86B6F">
        <w:rPr>
          <w:u w:color="3333CC"/>
          <w:lang w:val="pt-BR"/>
        </w:rPr>
        <w:t xml:space="preserve">London, I. B. Tauris, 2013. </w:t>
      </w:r>
    </w:p>
    <w:p w:rsidR="005524C6" w:rsidRPr="00A86B6F" w:rsidRDefault="005524C6" w:rsidP="00D305BE">
      <w:pPr>
        <w:spacing w:after="60"/>
        <w:rPr>
          <w:u w:color="3333CC"/>
          <w:lang w:val="pt-BR"/>
        </w:rPr>
      </w:pPr>
      <w:r w:rsidRPr="00A86B6F">
        <w:rPr>
          <w:u w:color="3333CC"/>
          <w:lang w:val="pt-BR"/>
        </w:rPr>
        <w:t xml:space="preserve">PINTO, Tiago de Oliveira. Som e música. Questões de uma antropologia sonora. </w:t>
      </w:r>
      <w:r w:rsidRPr="00A86B6F">
        <w:rPr>
          <w:b/>
          <w:u w:color="3333CC"/>
          <w:lang w:val="pt-BR"/>
        </w:rPr>
        <w:t>Revista de Antropologia</w:t>
      </w:r>
      <w:r w:rsidRPr="00A86B6F">
        <w:rPr>
          <w:u w:color="3333CC"/>
          <w:lang w:val="pt-BR"/>
        </w:rPr>
        <w:t>, 44 (1):221-286, 2001.</w:t>
      </w:r>
    </w:p>
    <w:p w:rsidR="007E0F73" w:rsidRPr="00A86B6F" w:rsidRDefault="005524C6"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u w:color="3333CC"/>
        </w:rPr>
        <w:t xml:space="preserve">TURNER, Victor. </w:t>
      </w:r>
      <w:r w:rsidRPr="00A86B6F">
        <w:rPr>
          <w:rFonts w:ascii="Times New Roman" w:hAnsi="Times New Roman" w:cs="Times New Roman"/>
          <w:b/>
          <w:sz w:val="24"/>
          <w:szCs w:val="24"/>
          <w:u w:color="3333CC"/>
        </w:rPr>
        <w:t>Floresta de símbolos: aspectos do ritual Ndembu.</w:t>
      </w:r>
      <w:r w:rsidRPr="00A86B6F">
        <w:rPr>
          <w:rFonts w:ascii="Times New Roman" w:hAnsi="Times New Roman" w:cs="Times New Roman"/>
          <w:sz w:val="24"/>
          <w:szCs w:val="24"/>
          <w:u w:color="3333CC"/>
        </w:rPr>
        <w:t xml:space="preserve"> Niterói: EdUFF, 2005.</w:t>
      </w:r>
    </w:p>
    <w:p w:rsidR="005524C6" w:rsidRPr="00A86B6F" w:rsidRDefault="005524C6" w:rsidP="00D305BE">
      <w:pPr>
        <w:pStyle w:val="Corpo"/>
        <w:spacing w:after="60" w:line="240" w:lineRule="auto"/>
        <w:rPr>
          <w:rFonts w:ascii="Times New Roman" w:eastAsia="Arial" w:hAnsi="Times New Roman" w:cs="Times New Roman"/>
          <w:sz w:val="24"/>
          <w:szCs w:val="24"/>
        </w:rPr>
      </w:pPr>
    </w:p>
    <w:p w:rsidR="007E0F73" w:rsidRPr="00A86B6F" w:rsidRDefault="003B50AC"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Expressões Artísticas </w:t>
      </w:r>
      <w:r>
        <w:rPr>
          <w:rFonts w:ascii="Times New Roman" w:hAnsi="Times New Roman" w:cs="Times New Roman"/>
          <w:b/>
          <w:sz w:val="24"/>
          <w:szCs w:val="24"/>
        </w:rPr>
        <w:t>e</w:t>
      </w:r>
      <w:r w:rsidRPr="00A86B6F">
        <w:rPr>
          <w:rFonts w:ascii="Times New Roman" w:hAnsi="Times New Roman" w:cs="Times New Roman"/>
          <w:b/>
          <w:sz w:val="24"/>
          <w:szCs w:val="24"/>
        </w:rPr>
        <w:t xml:space="preserve"> Estéticas </w:t>
      </w:r>
      <w:r>
        <w:rPr>
          <w:rFonts w:ascii="Times New Roman" w:hAnsi="Times New Roman" w:cs="Times New Roman"/>
          <w:b/>
          <w:sz w:val="24"/>
          <w:szCs w:val="24"/>
        </w:rPr>
        <w:t>n</w:t>
      </w:r>
      <w:r w:rsidRPr="00A86B6F">
        <w:rPr>
          <w:rFonts w:ascii="Times New Roman" w:hAnsi="Times New Roman" w:cs="Times New Roman"/>
          <w:b/>
          <w:sz w:val="24"/>
          <w:szCs w:val="24"/>
        </w:rPr>
        <w:t>a Contemporaneidade</w:t>
      </w:r>
      <w:r w:rsidR="00306A45" w:rsidRPr="00A86B6F">
        <w:rPr>
          <w:rFonts w:ascii="Times New Roman" w:hAnsi="Times New Roman" w:cs="Times New Roman"/>
          <w:b/>
          <w:sz w:val="24"/>
          <w:szCs w:val="24"/>
        </w:rPr>
        <w:t xml:space="preserve"> (6</w:t>
      </w:r>
      <w:r w:rsidR="00FF3413" w:rsidRPr="00A86B6F">
        <w:rPr>
          <w:rFonts w:ascii="Times New Roman" w:hAnsi="Times New Roman" w:cs="Times New Roman"/>
          <w:b/>
          <w:sz w:val="24"/>
          <w:szCs w:val="24"/>
        </w:rPr>
        <w:t>0h</w:t>
      </w:r>
      <w:r w:rsidR="007E0F73" w:rsidRPr="00A86B6F">
        <w:rPr>
          <w:rFonts w:ascii="Times New Roman" w:hAnsi="Times New Roman" w:cs="Times New Roman"/>
          <w:b/>
          <w:sz w:val="24"/>
          <w:szCs w:val="24"/>
          <w:lang w:val="pt-PT"/>
        </w:rPr>
        <w:t>)</w:t>
      </w:r>
    </w:p>
    <w:p w:rsidR="007E0F73" w:rsidRPr="00A86B6F" w:rsidRDefault="007E0F73"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b/>
          <w:sz w:val="24"/>
          <w:szCs w:val="24"/>
        </w:rPr>
        <w:t>Ementa</w:t>
      </w:r>
      <w:r w:rsidRPr="00A86B6F">
        <w:rPr>
          <w:rFonts w:ascii="Times New Roman" w:hAnsi="Times New Roman" w:cs="Times New Roman"/>
          <w:sz w:val="24"/>
          <w:szCs w:val="24"/>
        </w:rPr>
        <w:t xml:space="preserve">: </w:t>
      </w:r>
      <w:r w:rsidR="00F7736E" w:rsidRPr="00A86B6F">
        <w:rPr>
          <w:rFonts w:ascii="Times New Roman" w:eastAsia="Times New Roman" w:hAnsi="Times New Roman" w:cs="Times New Roman"/>
          <w:sz w:val="24"/>
          <w:szCs w:val="24"/>
        </w:rPr>
        <w:t>Apresentar e problematizar em formato estético-conceitual a multiplicidade contemporânea das poéticas e do pensamento em arte, marcadamente a partir da década de 1960 até os dias atuais, considerando os contextos sociopolíticos e suas implicações no período de seu surgimento.  Promover a interdisciplinaridade e interculturalidade crítica entre as diversas linguagens artísticas, problematizando as relações entre elas e suas interlocuções com o mundo vivido.</w:t>
      </w:r>
    </w:p>
    <w:p w:rsidR="00FF3413" w:rsidRPr="00A86B6F" w:rsidRDefault="007E0F73" w:rsidP="00D305BE">
      <w:pPr>
        <w:spacing w:after="60"/>
        <w:jc w:val="both"/>
        <w:rPr>
          <w:rFonts w:eastAsia="Times New Roman"/>
          <w:lang w:val="pt-BR" w:eastAsia="pt-BR"/>
        </w:rPr>
      </w:pPr>
      <w:r w:rsidRPr="00A86B6F">
        <w:rPr>
          <w:u w:val="single"/>
          <w:lang w:val="pt-BR"/>
        </w:rPr>
        <w:t>Bibliografia B</w:t>
      </w:r>
      <w:r w:rsidRPr="00A86B6F">
        <w:rPr>
          <w:u w:val="single"/>
          <w:lang w:val="pt-PT"/>
        </w:rPr>
        <w:t>á</w:t>
      </w:r>
      <w:r w:rsidRPr="00A86B6F">
        <w:rPr>
          <w:u w:val="single"/>
          <w:lang w:val="pt-BR"/>
        </w:rPr>
        <w:t>sica:</w:t>
      </w:r>
      <w:r w:rsidR="00FF3413" w:rsidRPr="00A86B6F">
        <w:rPr>
          <w:rFonts w:eastAsia="Times New Roman"/>
          <w:lang w:val="pt-BR" w:eastAsia="pt-BR"/>
        </w:rPr>
        <w:t xml:space="preserve"> </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ADORNO, T. W. Sobre a indústria da cultura. Lisboa: Angelus Novus, 2004.</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ARCHER, Michael. Arte contemporânea: uma história concisa. São Paulo: Martins Fontes, 2001.</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BASBAUM, Ricardo. Arte Contemporânea Brasileira. Rio De Janeiro: Rios Ambiciosos, 2001.</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CANCLINI, Néster García. A Sociedade sem relato: Antropologia e Estética da Iminência. São Paulo: Editora da Universidade de São Paulo, 2012.</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 xml:space="preserve">______. Culturas Híbridas - estratégias para entrar e sair da modernidade. Tradução de Ana Regina Lessa e Heloísa Pezza Cintrão. São Paulo: EDUSP, 1997. </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CONDURU, Roberto. Pérolas negras - Primeiros fios: experiências artísticas e culturais nos fluxos entre África e Brasil. Rio de Janeiro: EdUERJ, 2013.</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FELDMAN-BIANCO, Bela; LEITE, Míriam L. Moreira (orgs.). Desafios da imagem: fotografia, iconografia e vídeo nas ciências sociais. 3. Ed. São Paulo: Papirus, 2004.</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FOUCAULT, Michel. Estética: Literatura e Pintura, Música e Cinema. Trad. Inês Autran Dourado Barbosa. 2ed. Rio de Janeiro: Forense Universitária, 2006.</w:t>
      </w:r>
    </w:p>
    <w:p w:rsidR="00F7736E" w:rsidRPr="00A86B6F" w:rsidRDefault="00F7736E" w:rsidP="00D305BE">
      <w:pPr>
        <w:pStyle w:val="Corpo"/>
        <w:spacing w:after="60" w:line="240" w:lineRule="auto"/>
        <w:rPr>
          <w:rFonts w:ascii="Times New Roman" w:eastAsia="Times New Roman" w:hAnsi="Times New Roman" w:cs="Times New Roman"/>
          <w:color w:val="auto"/>
          <w:sz w:val="24"/>
          <w:szCs w:val="24"/>
        </w:rPr>
      </w:pPr>
      <w:r w:rsidRPr="00A86B6F">
        <w:rPr>
          <w:rFonts w:ascii="Times New Roman" w:eastAsia="Times New Roman" w:hAnsi="Times New Roman" w:cs="Times New Roman"/>
          <w:color w:val="auto"/>
          <w:sz w:val="24"/>
          <w:szCs w:val="24"/>
        </w:rPr>
        <w:t>O'NEILL, Elena; CONDURU, Roberto. Carl Einstein e a arte da África. Rio de Janeiro: EdUERJ, 2015.</w:t>
      </w:r>
    </w:p>
    <w:p w:rsidR="007E0F73" w:rsidRPr="00A86B6F" w:rsidRDefault="00F7736E" w:rsidP="00D305BE">
      <w:pPr>
        <w:pStyle w:val="Corpo"/>
        <w:spacing w:after="60" w:line="240" w:lineRule="auto"/>
        <w:rPr>
          <w:rFonts w:ascii="Times New Roman" w:hAnsi="Times New Roman" w:cs="Times New Roman"/>
          <w:sz w:val="24"/>
          <w:szCs w:val="24"/>
          <w:lang w:val="pt-PT"/>
        </w:rPr>
      </w:pPr>
      <w:r w:rsidRPr="00A86B6F">
        <w:rPr>
          <w:rFonts w:ascii="Times New Roman" w:eastAsia="Times New Roman" w:hAnsi="Times New Roman" w:cs="Times New Roman"/>
          <w:color w:val="auto"/>
          <w:sz w:val="24"/>
          <w:szCs w:val="24"/>
        </w:rPr>
        <w:t>SODRÉ, Muniz. A verdade seduzida: por um conceito de cultura no Brasil. 3. ed.Rio de Janeiro: DP&amp;A, 2005.</w:t>
      </w:r>
    </w:p>
    <w:p w:rsidR="007E0F73" w:rsidRPr="00A86B6F" w:rsidRDefault="007E0F73" w:rsidP="00D305BE">
      <w:pPr>
        <w:pStyle w:val="Corpo"/>
        <w:spacing w:after="60" w:line="240" w:lineRule="auto"/>
        <w:rPr>
          <w:rFonts w:ascii="Times New Roman" w:eastAsia="Arial" w:hAnsi="Times New Roman" w:cs="Times New Roman"/>
          <w:sz w:val="24"/>
          <w:szCs w:val="24"/>
          <w:u w:val="single"/>
        </w:rPr>
      </w:pPr>
      <w:r w:rsidRPr="00A86B6F">
        <w:rPr>
          <w:rFonts w:ascii="Times New Roman" w:hAnsi="Times New Roman" w:cs="Times New Roman"/>
          <w:sz w:val="24"/>
          <w:szCs w:val="24"/>
          <w:u w:val="single"/>
        </w:rPr>
        <w:t>Bibliografia Complementar:</w:t>
      </w:r>
    </w:p>
    <w:p w:rsidR="00F7736E" w:rsidRPr="00A86B6F" w:rsidRDefault="00F7736E" w:rsidP="00D305BE">
      <w:pPr>
        <w:pStyle w:val="Corpo"/>
        <w:spacing w:after="60" w:line="240" w:lineRule="auto"/>
        <w:rPr>
          <w:rFonts w:ascii="Times New Roman" w:eastAsia="Times New Roman" w:hAnsi="Times New Roman" w:cs="Times New Roman"/>
          <w:sz w:val="24"/>
          <w:szCs w:val="24"/>
        </w:rPr>
      </w:pPr>
      <w:r w:rsidRPr="00A86B6F">
        <w:rPr>
          <w:rFonts w:ascii="Times New Roman" w:eastAsia="Times New Roman" w:hAnsi="Times New Roman" w:cs="Times New Roman"/>
          <w:sz w:val="24"/>
          <w:szCs w:val="24"/>
        </w:rPr>
        <w:t>BRANDÃO, Carlos Henrique. Vocação de criar: anotações sobre a cultura e as culturas populares. Cadernos de Pesquisa, v. 39, n. 138, set./dez. 2009.</w:t>
      </w:r>
    </w:p>
    <w:p w:rsidR="00F7736E" w:rsidRPr="00A86B6F" w:rsidRDefault="00F7736E" w:rsidP="00D305BE">
      <w:pPr>
        <w:pStyle w:val="Corpo"/>
        <w:spacing w:after="60" w:line="240" w:lineRule="auto"/>
        <w:rPr>
          <w:rFonts w:ascii="Times New Roman" w:eastAsia="Times New Roman" w:hAnsi="Times New Roman" w:cs="Times New Roman"/>
          <w:sz w:val="24"/>
          <w:szCs w:val="24"/>
        </w:rPr>
      </w:pPr>
      <w:r w:rsidRPr="00A86B6F">
        <w:rPr>
          <w:rFonts w:ascii="Times New Roman" w:eastAsia="Times New Roman" w:hAnsi="Times New Roman" w:cs="Times New Roman"/>
          <w:sz w:val="24"/>
          <w:szCs w:val="24"/>
        </w:rPr>
        <w:t>CAMPOS, Haroldo de. PIGNATARI, Décio. CAMPOS, Augusto de. Teoria da poesia concreta: textos críticos e manifestos de 1950-1960. São Paulo: Duas cidades, 1975.</w:t>
      </w:r>
    </w:p>
    <w:p w:rsidR="00F7736E" w:rsidRPr="00A86B6F" w:rsidRDefault="00F7736E" w:rsidP="00D305BE">
      <w:pPr>
        <w:pStyle w:val="Corpo"/>
        <w:spacing w:after="60" w:line="240" w:lineRule="auto"/>
        <w:rPr>
          <w:rFonts w:ascii="Times New Roman" w:eastAsia="Times New Roman" w:hAnsi="Times New Roman" w:cs="Times New Roman"/>
          <w:sz w:val="24"/>
          <w:szCs w:val="24"/>
        </w:rPr>
      </w:pPr>
      <w:r w:rsidRPr="00A86B6F">
        <w:rPr>
          <w:rFonts w:ascii="Times New Roman" w:eastAsia="Times New Roman" w:hAnsi="Times New Roman" w:cs="Times New Roman"/>
          <w:sz w:val="24"/>
          <w:szCs w:val="24"/>
        </w:rPr>
        <w:t>CONDURU, Roberto. Arte afro-brasileira: orientações pedagógicas. Belo Horizonte: C/ Arte, 2007.</w:t>
      </w:r>
    </w:p>
    <w:p w:rsidR="00F7736E" w:rsidRPr="00A86B6F" w:rsidRDefault="00F7736E" w:rsidP="00D305BE">
      <w:pPr>
        <w:pStyle w:val="Corpo"/>
        <w:spacing w:after="60" w:line="240" w:lineRule="auto"/>
        <w:rPr>
          <w:rFonts w:ascii="Times New Roman" w:eastAsia="Times New Roman" w:hAnsi="Times New Roman" w:cs="Times New Roman"/>
          <w:sz w:val="24"/>
          <w:szCs w:val="24"/>
        </w:rPr>
      </w:pPr>
      <w:r w:rsidRPr="00A86B6F">
        <w:rPr>
          <w:rFonts w:ascii="Times New Roman" w:eastAsia="Times New Roman" w:hAnsi="Times New Roman" w:cs="Times New Roman"/>
          <w:sz w:val="24"/>
          <w:szCs w:val="24"/>
        </w:rPr>
        <w:t>DANTO, Arthur. Após o fim da arte. São Paulo: Odysseus Editora/Edusp, 2006.</w:t>
      </w:r>
    </w:p>
    <w:p w:rsidR="00F7736E" w:rsidRPr="00A86B6F" w:rsidRDefault="00F7736E" w:rsidP="00D305BE">
      <w:pPr>
        <w:pStyle w:val="Corpo"/>
        <w:spacing w:after="60" w:line="240" w:lineRule="auto"/>
        <w:rPr>
          <w:rFonts w:ascii="Times New Roman" w:eastAsia="Times New Roman" w:hAnsi="Times New Roman" w:cs="Times New Roman"/>
          <w:sz w:val="24"/>
          <w:szCs w:val="24"/>
        </w:rPr>
      </w:pPr>
      <w:r w:rsidRPr="00A86B6F">
        <w:rPr>
          <w:rFonts w:ascii="Times New Roman" w:eastAsia="Times New Roman" w:hAnsi="Times New Roman" w:cs="Times New Roman"/>
          <w:sz w:val="24"/>
          <w:szCs w:val="24"/>
        </w:rPr>
        <w:t>FACINA, Adriana. Sobre perfumes e essências: o lugar da Cultura na História. Tempo Brasileiro, v. 180, p. 73-88, 2010.</w:t>
      </w:r>
    </w:p>
    <w:p w:rsidR="00F7736E" w:rsidRPr="00A86B6F" w:rsidRDefault="00F7736E" w:rsidP="00D305BE">
      <w:pPr>
        <w:pStyle w:val="Corpo"/>
        <w:spacing w:after="60" w:line="240" w:lineRule="auto"/>
        <w:rPr>
          <w:rFonts w:ascii="Times New Roman" w:eastAsia="Times New Roman" w:hAnsi="Times New Roman" w:cs="Times New Roman"/>
          <w:sz w:val="24"/>
          <w:szCs w:val="24"/>
        </w:rPr>
      </w:pPr>
      <w:r w:rsidRPr="00A86B6F">
        <w:rPr>
          <w:rFonts w:ascii="Times New Roman" w:eastAsia="Times New Roman" w:hAnsi="Times New Roman" w:cs="Times New Roman"/>
          <w:sz w:val="24"/>
          <w:szCs w:val="24"/>
        </w:rPr>
        <w:t>FARIAS. Agnaldo. Arte Brasileira Hoje. São Paulo, Publifolha, 2009.</w:t>
      </w:r>
    </w:p>
    <w:p w:rsidR="00F7736E" w:rsidRPr="00A86B6F" w:rsidRDefault="00F7736E" w:rsidP="00D305BE">
      <w:pPr>
        <w:pStyle w:val="Corpo"/>
        <w:spacing w:after="60" w:line="240" w:lineRule="auto"/>
        <w:rPr>
          <w:rFonts w:ascii="Times New Roman" w:eastAsia="Times New Roman" w:hAnsi="Times New Roman" w:cs="Times New Roman"/>
          <w:sz w:val="24"/>
          <w:szCs w:val="24"/>
        </w:rPr>
      </w:pPr>
      <w:r w:rsidRPr="00A86B6F">
        <w:rPr>
          <w:rFonts w:ascii="Times New Roman" w:eastAsia="Times New Roman" w:hAnsi="Times New Roman" w:cs="Times New Roman"/>
          <w:sz w:val="24"/>
          <w:szCs w:val="24"/>
        </w:rPr>
        <w:t>FERRARI, Silva. Guia de História da Arte Contemporânea. São Paulo: Editora Presença, 2009.</w:t>
      </w:r>
    </w:p>
    <w:p w:rsidR="00F7736E" w:rsidRPr="00A86B6F" w:rsidRDefault="00F7736E" w:rsidP="00D305BE">
      <w:pPr>
        <w:pStyle w:val="Corpo"/>
        <w:spacing w:after="60" w:line="240" w:lineRule="auto"/>
        <w:rPr>
          <w:rFonts w:ascii="Times New Roman" w:eastAsia="Times New Roman" w:hAnsi="Times New Roman" w:cs="Times New Roman"/>
          <w:sz w:val="24"/>
          <w:szCs w:val="24"/>
          <w:lang w:val="fr-FR"/>
        </w:rPr>
      </w:pPr>
      <w:r w:rsidRPr="00A86B6F">
        <w:rPr>
          <w:rFonts w:ascii="Times New Roman" w:eastAsia="Times New Roman" w:hAnsi="Times New Roman" w:cs="Times New Roman"/>
          <w:sz w:val="24"/>
          <w:szCs w:val="24"/>
        </w:rPr>
        <w:t xml:space="preserve">GAUDIBERT, Pierre. </w:t>
      </w:r>
      <w:r w:rsidRPr="00A86B6F">
        <w:rPr>
          <w:rFonts w:ascii="Times New Roman" w:eastAsia="Times New Roman" w:hAnsi="Times New Roman" w:cs="Times New Roman"/>
          <w:sz w:val="24"/>
          <w:szCs w:val="24"/>
          <w:lang w:val="fr-FR"/>
        </w:rPr>
        <w:t>L'art africain contemporain. Paris, Editions Cercle d'Art, 1991.</w:t>
      </w:r>
    </w:p>
    <w:p w:rsidR="007E0F73" w:rsidRPr="00A86B6F" w:rsidRDefault="00F7736E" w:rsidP="00D305BE">
      <w:pPr>
        <w:pStyle w:val="Corpo"/>
        <w:spacing w:after="60" w:line="240" w:lineRule="auto"/>
        <w:rPr>
          <w:rFonts w:ascii="Times New Roman" w:eastAsia="Arial" w:hAnsi="Times New Roman" w:cs="Times New Roman"/>
          <w:sz w:val="24"/>
          <w:szCs w:val="24"/>
          <w:lang w:val="en-US"/>
        </w:rPr>
      </w:pPr>
      <w:r w:rsidRPr="00A86B6F">
        <w:rPr>
          <w:rFonts w:ascii="Times New Roman" w:eastAsia="Times New Roman" w:hAnsi="Times New Roman" w:cs="Times New Roman"/>
          <w:sz w:val="24"/>
          <w:szCs w:val="24"/>
          <w:lang w:val="en-US"/>
        </w:rPr>
        <w:t>KASFIR, Sidney Littlefield &amp; GORDON, Gus. Contemporary African Art. Waco, Texas, Paw Prints, 2008.</w:t>
      </w:r>
    </w:p>
    <w:p w:rsidR="007E0F73" w:rsidRPr="00A86B6F" w:rsidRDefault="007E0F73" w:rsidP="00D305BE">
      <w:pPr>
        <w:pStyle w:val="Corpo"/>
        <w:spacing w:after="60" w:line="240" w:lineRule="auto"/>
        <w:rPr>
          <w:rFonts w:ascii="Times New Roman" w:eastAsia="Arial" w:hAnsi="Times New Roman" w:cs="Times New Roman"/>
          <w:sz w:val="24"/>
          <w:szCs w:val="24"/>
          <w:lang w:val="en-US"/>
        </w:rPr>
      </w:pPr>
    </w:p>
    <w:p w:rsidR="007E0F73" w:rsidRPr="00A86B6F" w:rsidRDefault="003B50AC"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 xml:space="preserve">Estudo </w:t>
      </w:r>
      <w:r>
        <w:rPr>
          <w:rFonts w:ascii="Times New Roman" w:hAnsi="Times New Roman" w:cs="Times New Roman"/>
          <w:b/>
          <w:sz w:val="24"/>
          <w:szCs w:val="24"/>
        </w:rPr>
        <w:t>d</w:t>
      </w:r>
      <w:r w:rsidRPr="00A86B6F">
        <w:rPr>
          <w:rFonts w:ascii="Times New Roman" w:hAnsi="Times New Roman" w:cs="Times New Roman"/>
          <w:b/>
          <w:sz w:val="24"/>
          <w:szCs w:val="24"/>
        </w:rPr>
        <w:t>as Performances Culturais</w:t>
      </w:r>
      <w:r w:rsidRPr="00A86B6F">
        <w:rPr>
          <w:rFonts w:ascii="Times New Roman" w:hAnsi="Times New Roman" w:cs="Times New Roman"/>
          <w:b/>
          <w:sz w:val="24"/>
          <w:szCs w:val="24"/>
          <w:lang w:val="pt-PT"/>
        </w:rPr>
        <w:t xml:space="preserve"> </w:t>
      </w:r>
      <w:r w:rsidR="007E0F73" w:rsidRPr="00A86B6F">
        <w:rPr>
          <w:rFonts w:ascii="Times New Roman" w:hAnsi="Times New Roman" w:cs="Times New Roman"/>
          <w:b/>
          <w:sz w:val="24"/>
          <w:szCs w:val="24"/>
          <w:lang w:val="pt-PT"/>
        </w:rPr>
        <w:t>(</w:t>
      </w:r>
      <w:r w:rsidR="00306A45" w:rsidRPr="00A86B6F">
        <w:rPr>
          <w:rFonts w:ascii="Times New Roman" w:hAnsi="Times New Roman" w:cs="Times New Roman"/>
          <w:b/>
          <w:sz w:val="24"/>
          <w:szCs w:val="24"/>
          <w:lang w:val="pt-PT"/>
        </w:rPr>
        <w:t>6</w:t>
      </w:r>
      <w:r>
        <w:rPr>
          <w:rFonts w:ascii="Times New Roman" w:hAnsi="Times New Roman" w:cs="Times New Roman"/>
          <w:b/>
          <w:sz w:val="24"/>
          <w:szCs w:val="24"/>
          <w:lang w:val="pt-PT"/>
        </w:rPr>
        <w:t>0h</w:t>
      </w:r>
      <w:r w:rsidR="007E0F73" w:rsidRPr="00A86B6F">
        <w:rPr>
          <w:rFonts w:ascii="Times New Roman" w:hAnsi="Times New Roman" w:cs="Times New Roman"/>
          <w:b/>
          <w:sz w:val="24"/>
          <w:szCs w:val="24"/>
          <w:lang w:val="pt-PT"/>
        </w:rPr>
        <w:t>)</w:t>
      </w:r>
    </w:p>
    <w:p w:rsidR="007E0F73" w:rsidRPr="00A86B6F" w:rsidRDefault="007E0F73"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b/>
          <w:sz w:val="24"/>
          <w:szCs w:val="24"/>
        </w:rPr>
        <w:t>Ementa</w:t>
      </w:r>
      <w:r w:rsidRPr="00A86B6F">
        <w:rPr>
          <w:rFonts w:ascii="Times New Roman" w:hAnsi="Times New Roman" w:cs="Times New Roman"/>
          <w:sz w:val="24"/>
          <w:szCs w:val="24"/>
        </w:rPr>
        <w:t xml:space="preserve">: </w:t>
      </w:r>
      <w:r w:rsidR="00F7736E" w:rsidRPr="00A86B6F">
        <w:rPr>
          <w:rFonts w:ascii="Times New Roman" w:eastAsia="Times New Roman" w:hAnsi="Times New Roman" w:cs="Times New Roman"/>
          <w:sz w:val="24"/>
          <w:szCs w:val="24"/>
        </w:rPr>
        <w:t>Problematização e vivência das performances musicais, corporais e da oralidade presentes nas culturas e manifestações populares do Nordeste brasileiro, africanas e afro-brasileiras, indígenas e latino-americanas. Complexificar as categorias de jogo e “brincadeira”, fomentando a pesquisa e a produção de saberes numa dinâmica relacional entre culturas.</w:t>
      </w:r>
    </w:p>
    <w:p w:rsidR="007E0F73" w:rsidRPr="00A86B6F" w:rsidRDefault="007E0F73" w:rsidP="00D305BE">
      <w:pPr>
        <w:pStyle w:val="Corpo"/>
        <w:spacing w:after="60" w:line="240" w:lineRule="auto"/>
        <w:rPr>
          <w:rFonts w:ascii="Times New Roman" w:eastAsia="Arial" w:hAnsi="Times New Roman" w:cs="Times New Roman"/>
          <w:sz w:val="24"/>
          <w:szCs w:val="24"/>
          <w:u w:val="single"/>
        </w:rPr>
      </w:pPr>
      <w:r w:rsidRPr="00A86B6F">
        <w:rPr>
          <w:rFonts w:ascii="Times New Roman" w:hAnsi="Times New Roman" w:cs="Times New Roman"/>
          <w:sz w:val="24"/>
          <w:szCs w:val="24"/>
          <w:u w:val="single"/>
        </w:rPr>
        <w:t>Bibliografia B</w:t>
      </w:r>
      <w:r w:rsidRPr="00A86B6F">
        <w:rPr>
          <w:rFonts w:ascii="Times New Roman" w:hAnsi="Times New Roman" w:cs="Times New Roman"/>
          <w:sz w:val="24"/>
          <w:szCs w:val="24"/>
          <w:u w:val="single"/>
          <w:lang w:val="pt-PT"/>
        </w:rPr>
        <w:t>á</w:t>
      </w:r>
      <w:r w:rsidRPr="00A86B6F">
        <w:rPr>
          <w:rFonts w:ascii="Times New Roman" w:hAnsi="Times New Roman" w:cs="Times New Roman"/>
          <w:sz w:val="24"/>
          <w:szCs w:val="24"/>
          <w:u w:val="single"/>
        </w:rPr>
        <w:t>sica:</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ANTONACCI, Maria Antonieta. Memórias ancoradas em corpos negros. São Paulo: Educ, 2013.</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BARBOSA, Wallace de Deus. Pedra do Encanto – dilemas culturais e disputas políticas entre os Kambiwá e os Pipipã. Rio de Janeiro: Contracapa, 2003.</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BASTIDE, Roger. Estudos afro-brasileiros. São Paulo: Martins Fontes, 1973.</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BORBA FILHO, Hermilo. Espetáculos populares do Nordeste. São Paulo Editora, 1966.</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CASCUDO, Luís da Câmara. Literatura oral no Brasil. Belo Horizonte: Itatiaia, 1984.</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GRUNEWALD, Rodrigo de Azeredo. Toré – Regime encantado do índio do Nordeste. Recife: Fundação Joaquim Nabuco: Ed.Massangana, 2005.</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JACQUES, Paola Berenstein. Estética da Ginga: a arquitetura das favelas através das obras de Hélio Oiticica. 3ed. Rio de Janeiro: 2003.</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 xml:space="preserve">STRINATI, Dominic. Cultura Popular: uma introdução. São Paulo Hedra, 1999. </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VIANNA, Hermano. O mistério do samba. 4ed. Rio de Janeiro: Jorge Zahar. UFRJ, 2002.</w:t>
      </w:r>
    </w:p>
    <w:p w:rsidR="007E0F73"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VIEIRA, Luiz Renato. O jogo da capoeira corpo e cultura popular no Brasil. Rio de Janeiro, Editora Sprint, 1999.</w:t>
      </w:r>
    </w:p>
    <w:p w:rsidR="007E0F73" w:rsidRPr="00A86B6F" w:rsidRDefault="007E0F73" w:rsidP="00D305BE">
      <w:pPr>
        <w:pStyle w:val="Corpo"/>
        <w:spacing w:after="60" w:line="240" w:lineRule="auto"/>
        <w:rPr>
          <w:rFonts w:ascii="Times New Roman" w:eastAsia="Arial" w:hAnsi="Times New Roman" w:cs="Times New Roman"/>
          <w:sz w:val="24"/>
          <w:szCs w:val="24"/>
          <w:u w:val="single"/>
        </w:rPr>
      </w:pPr>
      <w:r w:rsidRPr="00A86B6F">
        <w:rPr>
          <w:rFonts w:ascii="Times New Roman" w:hAnsi="Times New Roman" w:cs="Times New Roman"/>
          <w:sz w:val="24"/>
          <w:szCs w:val="24"/>
          <w:u w:val="single"/>
        </w:rPr>
        <w:t>Bibliografia Complementar:</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ALMEIDA, Maria Inês de. Desocidentada: experiência literária em terra indígena. BH: UFMG, 2009.</w:t>
      </w:r>
    </w:p>
    <w:p w:rsidR="00F7736E"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CASCUDO, Luís da Câmara. Dicionário do folclore brasileiro. 3ed. Brasília: Instituto Nacional do Livro, 1972.</w:t>
      </w:r>
    </w:p>
    <w:p w:rsidR="007E0F73" w:rsidRPr="00A86B6F" w:rsidRDefault="00F7736E" w:rsidP="00D305BE">
      <w:pPr>
        <w:pStyle w:val="Corpo"/>
        <w:spacing w:after="60" w:line="240" w:lineRule="auto"/>
        <w:rPr>
          <w:rFonts w:ascii="Times New Roman" w:eastAsia="Arial" w:hAnsi="Times New Roman" w:cs="Times New Roman"/>
          <w:sz w:val="24"/>
          <w:szCs w:val="24"/>
        </w:rPr>
      </w:pPr>
      <w:r w:rsidRPr="00A86B6F">
        <w:rPr>
          <w:rFonts w:ascii="Times New Roman" w:eastAsia="Arial" w:hAnsi="Times New Roman" w:cs="Times New Roman"/>
          <w:sz w:val="24"/>
          <w:szCs w:val="24"/>
        </w:rPr>
        <w:t>_____. Mady in África. Pesquisas e notas. Rio de Janeiro, Civilização Brasileira, 1965.</w:t>
      </w:r>
    </w:p>
    <w:p w:rsidR="00F7736E" w:rsidRDefault="00F7736E" w:rsidP="00D305BE">
      <w:pPr>
        <w:pStyle w:val="Corpo"/>
        <w:spacing w:after="60" w:line="240" w:lineRule="auto"/>
        <w:rPr>
          <w:rFonts w:ascii="Times New Roman" w:eastAsia="Arial" w:hAnsi="Times New Roman" w:cs="Times New Roman"/>
          <w:sz w:val="24"/>
          <w:szCs w:val="24"/>
        </w:rPr>
      </w:pPr>
    </w:p>
    <w:p w:rsidR="003B50AC" w:rsidRPr="00A86B6F" w:rsidRDefault="003B50AC" w:rsidP="00D305BE">
      <w:pPr>
        <w:pStyle w:val="Corpo"/>
        <w:spacing w:after="60" w:line="240" w:lineRule="auto"/>
        <w:rPr>
          <w:rFonts w:ascii="Times New Roman" w:eastAsia="Arial" w:hAnsi="Times New Roman" w:cs="Times New Roman"/>
          <w:sz w:val="24"/>
          <w:szCs w:val="24"/>
        </w:rPr>
      </w:pPr>
    </w:p>
    <w:p w:rsidR="00F7736E" w:rsidRPr="00A86B6F" w:rsidRDefault="003B50AC" w:rsidP="00D305BE">
      <w:pPr>
        <w:pStyle w:val="Corpo"/>
        <w:spacing w:after="60" w:line="240" w:lineRule="auto"/>
        <w:rPr>
          <w:rFonts w:ascii="Times New Roman" w:eastAsia="Arial Bold" w:hAnsi="Times New Roman" w:cs="Times New Roman"/>
          <w:b/>
          <w:sz w:val="24"/>
          <w:szCs w:val="24"/>
        </w:rPr>
      </w:pPr>
      <w:r w:rsidRPr="00A86B6F">
        <w:rPr>
          <w:rFonts w:ascii="Times New Roman" w:eastAsia="Times New Roman" w:hAnsi="Times New Roman" w:cs="Times New Roman"/>
          <w:b/>
          <w:bCs/>
          <w:sz w:val="24"/>
          <w:szCs w:val="24"/>
        </w:rPr>
        <w:t xml:space="preserve">Linguagem, Pensamento Crítico </w:t>
      </w:r>
      <w:r>
        <w:rPr>
          <w:rFonts w:ascii="Times New Roman" w:eastAsia="Times New Roman" w:hAnsi="Times New Roman" w:cs="Times New Roman"/>
          <w:b/>
          <w:bCs/>
          <w:sz w:val="24"/>
          <w:szCs w:val="24"/>
        </w:rPr>
        <w:t>e</w:t>
      </w:r>
      <w:r w:rsidRPr="00A86B6F">
        <w:rPr>
          <w:rFonts w:ascii="Times New Roman" w:eastAsia="Times New Roman" w:hAnsi="Times New Roman" w:cs="Times New Roman"/>
          <w:b/>
          <w:bCs/>
          <w:sz w:val="24"/>
          <w:szCs w:val="24"/>
        </w:rPr>
        <w:t xml:space="preserve"> Interculturalidade </w:t>
      </w:r>
      <w:r>
        <w:rPr>
          <w:rFonts w:ascii="Times New Roman" w:hAnsi="Times New Roman" w:cs="Times New Roman"/>
          <w:b/>
          <w:sz w:val="24"/>
          <w:szCs w:val="24"/>
          <w:lang w:val="pt-PT"/>
        </w:rPr>
        <w:t>(60h</w:t>
      </w:r>
      <w:r w:rsidRPr="00A86B6F">
        <w:rPr>
          <w:rFonts w:ascii="Times New Roman" w:hAnsi="Times New Roman" w:cs="Times New Roman"/>
          <w:b/>
          <w:sz w:val="24"/>
          <w:szCs w:val="24"/>
          <w:lang w:val="pt-PT"/>
        </w:rPr>
        <w:t>)</w:t>
      </w:r>
    </w:p>
    <w:p w:rsidR="00F7736E" w:rsidRPr="00A86B6F" w:rsidRDefault="00F7736E" w:rsidP="00D305BE">
      <w:pPr>
        <w:pStyle w:val="Corpo"/>
        <w:spacing w:after="60" w:line="240" w:lineRule="auto"/>
        <w:rPr>
          <w:rFonts w:ascii="Times New Roman" w:eastAsia="Times New Roman" w:hAnsi="Times New Roman" w:cs="Times New Roman"/>
          <w:b/>
          <w:bCs/>
          <w:sz w:val="24"/>
          <w:szCs w:val="24"/>
        </w:rPr>
      </w:pPr>
      <w:r w:rsidRPr="00A86B6F">
        <w:rPr>
          <w:rFonts w:ascii="Times New Roman" w:eastAsia="Times New Roman" w:hAnsi="Times New Roman" w:cs="Times New Roman"/>
          <w:b/>
          <w:bCs/>
          <w:sz w:val="24"/>
          <w:szCs w:val="24"/>
        </w:rPr>
        <w:t xml:space="preserve">Ementa: </w:t>
      </w:r>
      <w:r w:rsidRPr="00A86B6F">
        <w:rPr>
          <w:rFonts w:ascii="Times New Roman" w:hAnsi="Times New Roman" w:cs="Times New Roman"/>
          <w:sz w:val="24"/>
          <w:szCs w:val="24"/>
        </w:rPr>
        <w:t xml:space="preserve">Essa componente curricular objetiva abordar, à luz de uma perspectiva interdisciplinar, a linguagem como fenômeno social. Assim, analisaremos os conceitos de proposição, argumento, discurso, referência, verdade e demonstração. O uso da razão e a possibilidade de formulação e problematização de argumentos. A teoria dos atos de fala e o papel desempenhado pela linguagem e interculturalidade no âmbito da UNILAB. A </w:t>
      </w:r>
      <w:r w:rsidRPr="00A86B6F">
        <w:rPr>
          <w:rFonts w:ascii="Times New Roman" w:hAnsi="Times New Roman" w:cs="Times New Roman"/>
          <w:sz w:val="24"/>
          <w:szCs w:val="24"/>
          <w:shd w:val="clear" w:color="auto" w:fill="FFFFFF"/>
        </w:rPr>
        <w:t>reflexão teórico-crítica da estética, da ética e da cidadania na contemporaneidade.</w:t>
      </w:r>
      <w:r w:rsidRPr="00A86B6F">
        <w:rPr>
          <w:rFonts w:ascii="Times New Roman" w:hAnsi="Times New Roman" w:cs="Times New Roman"/>
          <w:color w:val="333333"/>
          <w:sz w:val="24"/>
          <w:szCs w:val="24"/>
        </w:rPr>
        <w:t xml:space="preserve"> A subjetividade nos espaços interculturais</w:t>
      </w:r>
      <w:r w:rsidRPr="00A86B6F">
        <w:rPr>
          <w:rFonts w:ascii="Times New Roman" w:hAnsi="Times New Roman" w:cs="Times New Roman"/>
          <w:sz w:val="24"/>
          <w:szCs w:val="24"/>
          <w:shd w:val="clear" w:color="auto" w:fill="FFFFFF"/>
        </w:rPr>
        <w:t>. A interculturalidade como apreço pelas diferenças e respeito aos mais diversos modos de vida.</w:t>
      </w:r>
    </w:p>
    <w:p w:rsidR="00F7736E" w:rsidRPr="00A86B6F" w:rsidRDefault="00F7736E" w:rsidP="00D305BE">
      <w:pPr>
        <w:spacing w:after="60"/>
        <w:jc w:val="both"/>
        <w:rPr>
          <w:color w:val="000000"/>
          <w:u w:val="single"/>
          <w:shd w:val="clear" w:color="auto" w:fill="FFFFFF"/>
          <w:lang w:val="pt-BR"/>
        </w:rPr>
      </w:pPr>
      <w:r w:rsidRPr="00A86B6F">
        <w:rPr>
          <w:color w:val="000000"/>
          <w:u w:val="single"/>
          <w:shd w:val="clear" w:color="auto" w:fill="FFFFFF"/>
          <w:lang w:val="pt-BR"/>
        </w:rPr>
        <w:t>Referências Básicas:</w:t>
      </w:r>
    </w:p>
    <w:p w:rsidR="00F7736E" w:rsidRPr="00A86B6F" w:rsidRDefault="00F7736E" w:rsidP="00D305BE">
      <w:pPr>
        <w:spacing w:after="60"/>
        <w:jc w:val="both"/>
        <w:rPr>
          <w:color w:val="000000"/>
          <w:shd w:val="clear" w:color="auto" w:fill="FFFFFF"/>
          <w:lang w:val="pt-BR"/>
        </w:rPr>
      </w:pPr>
      <w:r w:rsidRPr="00A86B6F">
        <w:rPr>
          <w:color w:val="000000"/>
          <w:shd w:val="clear" w:color="auto" w:fill="FFFFFF"/>
          <w:lang w:val="pt-BR"/>
        </w:rPr>
        <w:t xml:space="preserve">APPIAH, K; A. </w:t>
      </w:r>
      <w:r w:rsidRPr="00A86B6F">
        <w:rPr>
          <w:i/>
          <w:color w:val="000000"/>
          <w:shd w:val="clear" w:color="auto" w:fill="FFFFFF"/>
          <w:lang w:val="pt-BR"/>
        </w:rPr>
        <w:t>Na casa de meu pai</w:t>
      </w:r>
      <w:r w:rsidRPr="00A86B6F">
        <w:rPr>
          <w:color w:val="000000"/>
          <w:shd w:val="clear" w:color="auto" w:fill="FFFFFF"/>
          <w:lang w:val="pt-BR"/>
        </w:rPr>
        <w:t>: a África na filosofia da cultura. Tradução Vera Ribeiro. Revisão de tradução Fernando Rosa Ribeiro. 1ª edição; 1ª reimpressão. Rio de Janeiro: Contraponto, 1997.</w:t>
      </w:r>
    </w:p>
    <w:p w:rsidR="00F7736E" w:rsidRPr="00A86B6F" w:rsidRDefault="00F7736E" w:rsidP="00D305BE">
      <w:pPr>
        <w:spacing w:after="60"/>
        <w:jc w:val="both"/>
        <w:rPr>
          <w:color w:val="000000"/>
          <w:shd w:val="clear" w:color="auto" w:fill="FFFFFF"/>
          <w:lang w:val="pt-BR"/>
        </w:rPr>
      </w:pPr>
      <w:r w:rsidRPr="00A86B6F">
        <w:rPr>
          <w:lang w:val="pt-BR"/>
        </w:rPr>
        <w:t>BUSTAMANTE, A.</w:t>
      </w:r>
      <w:r w:rsidRPr="00A86B6F">
        <w:rPr>
          <w:rStyle w:val="textonegrito"/>
          <w:lang w:val="pt-BR"/>
        </w:rPr>
        <w:t xml:space="preserve"> </w:t>
      </w:r>
      <w:r w:rsidRPr="00A86B6F">
        <w:rPr>
          <w:rStyle w:val="textonegrito"/>
          <w:i/>
          <w:lang w:val="pt-BR"/>
        </w:rPr>
        <w:t>Filosofando na escola</w:t>
      </w:r>
      <w:r w:rsidRPr="00A86B6F">
        <w:rPr>
          <w:rStyle w:val="textonegrito"/>
          <w:lang w:val="pt-BR"/>
        </w:rPr>
        <w:t>:</w:t>
      </w:r>
      <w:r w:rsidRPr="00A86B6F">
        <w:rPr>
          <w:rStyle w:val="textonegrito"/>
          <w:b/>
          <w:lang w:val="pt-BR"/>
        </w:rPr>
        <w:t xml:space="preserve"> </w:t>
      </w:r>
      <w:r w:rsidRPr="00A86B6F">
        <w:rPr>
          <w:rStyle w:val="textonegrito"/>
          <w:lang w:val="pt-BR"/>
        </w:rPr>
        <w:t>como transformar o potencial crítico dos alunos em pensamento filosófico. São Paulo: Editora Vozes, 2009.</w:t>
      </w:r>
    </w:p>
    <w:p w:rsidR="00F7736E" w:rsidRPr="00A86B6F" w:rsidRDefault="00F7736E" w:rsidP="00D305BE">
      <w:pPr>
        <w:spacing w:after="60"/>
        <w:jc w:val="both"/>
        <w:rPr>
          <w:color w:val="000000"/>
          <w:shd w:val="clear" w:color="auto" w:fill="FFFFFF"/>
          <w:lang w:val="pt-BR"/>
        </w:rPr>
      </w:pPr>
      <w:r w:rsidRPr="00A86B6F">
        <w:rPr>
          <w:caps/>
          <w:color w:val="000000"/>
          <w:shd w:val="clear" w:color="auto" w:fill="FFFFFF"/>
          <w:lang w:val="pt-BR"/>
        </w:rPr>
        <w:t>Elungu</w:t>
      </w:r>
      <w:r w:rsidRPr="00A86B6F">
        <w:rPr>
          <w:color w:val="000000"/>
          <w:shd w:val="clear" w:color="auto" w:fill="FFFFFF"/>
          <w:lang w:val="pt-BR"/>
        </w:rPr>
        <w:t xml:space="preserve">, P.E.A. </w:t>
      </w:r>
      <w:r w:rsidRPr="00A86B6F">
        <w:rPr>
          <w:i/>
          <w:color w:val="000000"/>
          <w:shd w:val="clear" w:color="auto" w:fill="FFFFFF"/>
          <w:lang w:val="pt-BR"/>
        </w:rPr>
        <w:t>Tradição africana e racionalidade moderna</w:t>
      </w:r>
      <w:r w:rsidRPr="00A86B6F">
        <w:rPr>
          <w:color w:val="000000"/>
          <w:shd w:val="clear" w:color="auto" w:fill="FFFFFF"/>
          <w:lang w:val="pt-BR"/>
        </w:rPr>
        <w:t>. Lisboa: Pedago, 2014.</w:t>
      </w:r>
    </w:p>
    <w:p w:rsidR="00F7736E" w:rsidRPr="00A86B6F" w:rsidRDefault="00F7736E" w:rsidP="00D305BE">
      <w:pPr>
        <w:spacing w:after="60"/>
        <w:jc w:val="both"/>
        <w:rPr>
          <w:color w:val="000000"/>
          <w:shd w:val="clear" w:color="auto" w:fill="FFFFFF"/>
          <w:lang w:val="pt-BR"/>
        </w:rPr>
      </w:pPr>
      <w:r w:rsidRPr="00A86B6F">
        <w:rPr>
          <w:caps/>
          <w:color w:val="000000"/>
          <w:shd w:val="clear" w:color="auto" w:fill="FFFFFF"/>
          <w:lang w:val="pt-BR"/>
        </w:rPr>
        <w:t>Elungu</w:t>
      </w:r>
      <w:r w:rsidRPr="00A86B6F">
        <w:rPr>
          <w:color w:val="000000"/>
          <w:shd w:val="clear" w:color="auto" w:fill="FFFFFF"/>
          <w:lang w:val="pt-BR"/>
        </w:rPr>
        <w:t xml:space="preserve">, P.E.A. </w:t>
      </w:r>
      <w:r w:rsidRPr="00A86B6F">
        <w:rPr>
          <w:i/>
          <w:color w:val="000000"/>
          <w:shd w:val="clear" w:color="auto" w:fill="FFFFFF"/>
          <w:lang w:val="pt-BR"/>
        </w:rPr>
        <w:t>O despertar filosófico em África</w:t>
      </w:r>
      <w:r w:rsidRPr="00A86B6F">
        <w:rPr>
          <w:color w:val="000000"/>
          <w:shd w:val="clear" w:color="auto" w:fill="FFFFFF"/>
          <w:lang w:val="pt-BR"/>
        </w:rPr>
        <w:t>. Lisboa: Pedago, 2014.</w:t>
      </w:r>
    </w:p>
    <w:p w:rsidR="00F7736E" w:rsidRPr="00A86B6F" w:rsidRDefault="00F7736E" w:rsidP="00D305BE">
      <w:pPr>
        <w:spacing w:after="60"/>
        <w:jc w:val="both"/>
        <w:rPr>
          <w:lang w:val="pt-BR"/>
        </w:rPr>
      </w:pPr>
      <w:r w:rsidRPr="00A86B6F">
        <w:rPr>
          <w:rStyle w:val="nfase"/>
          <w:lang w:val="pt-BR"/>
        </w:rPr>
        <w:t>EPSTEIN,</w:t>
      </w:r>
      <w:r w:rsidRPr="00A86B6F">
        <w:rPr>
          <w:i/>
          <w:lang w:val="pt-BR"/>
        </w:rPr>
        <w:t xml:space="preserve"> </w:t>
      </w:r>
      <w:r w:rsidRPr="00A86B6F">
        <w:rPr>
          <w:rStyle w:val="nfase"/>
          <w:lang w:val="pt-BR"/>
        </w:rPr>
        <w:t xml:space="preserve">R; </w:t>
      </w:r>
      <w:r w:rsidRPr="00A86B6F">
        <w:rPr>
          <w:caps/>
          <w:lang w:val="pt-BR"/>
        </w:rPr>
        <w:t>Carnielli</w:t>
      </w:r>
      <w:r w:rsidRPr="00A86B6F">
        <w:rPr>
          <w:rStyle w:val="nfase"/>
          <w:lang w:val="pt-BR"/>
        </w:rPr>
        <w:t xml:space="preserve">. </w:t>
      </w:r>
      <w:r w:rsidRPr="00A86B6F">
        <w:rPr>
          <w:i/>
          <w:lang w:val="pt-BR"/>
        </w:rPr>
        <w:t xml:space="preserve"> Pensamento crítico</w:t>
      </w:r>
      <w:r w:rsidRPr="00A86B6F">
        <w:rPr>
          <w:lang w:val="pt-BR"/>
        </w:rPr>
        <w:t>: o poder da lógica e da argumentação. São Paulo: Editora Rideel, 2010.</w:t>
      </w:r>
    </w:p>
    <w:p w:rsidR="00F7736E" w:rsidRPr="00A86B6F" w:rsidRDefault="00F7736E" w:rsidP="00D305BE">
      <w:pPr>
        <w:spacing w:after="60"/>
        <w:jc w:val="both"/>
        <w:rPr>
          <w:color w:val="222222"/>
          <w:shd w:val="clear" w:color="auto" w:fill="FFFFFF"/>
          <w:lang w:val="pt-BR"/>
        </w:rPr>
      </w:pPr>
      <w:r w:rsidRPr="00A86B6F">
        <w:rPr>
          <w:color w:val="222222"/>
          <w:shd w:val="clear" w:color="auto" w:fill="FFFFFF"/>
          <w:lang w:val="pt-BR"/>
        </w:rPr>
        <w:t xml:space="preserve">FOUCAULT, M. A ética do cuidado de si como prática da liberdade. In </w:t>
      </w:r>
      <w:r w:rsidRPr="00A86B6F">
        <w:rPr>
          <w:bCs/>
          <w:i/>
          <w:color w:val="222222"/>
          <w:shd w:val="clear" w:color="auto" w:fill="FFFFFF"/>
          <w:lang w:val="pt-BR"/>
        </w:rPr>
        <w:t>Ética, sexualidade, política</w:t>
      </w:r>
      <w:r w:rsidRPr="00A86B6F">
        <w:rPr>
          <w:color w:val="222222"/>
          <w:shd w:val="clear" w:color="auto" w:fill="FFFFFF"/>
          <w:lang w:val="pt-BR"/>
        </w:rPr>
        <w:t>. v. 5. Forense Universitária, 2004.</w:t>
      </w:r>
    </w:p>
    <w:p w:rsidR="00F7736E" w:rsidRPr="00A86B6F" w:rsidRDefault="00F7736E" w:rsidP="00D305BE">
      <w:pPr>
        <w:spacing w:after="60"/>
        <w:jc w:val="both"/>
        <w:rPr>
          <w:lang w:val="pt-BR"/>
        </w:rPr>
      </w:pPr>
      <w:r w:rsidRPr="00A86B6F">
        <w:rPr>
          <w:color w:val="000000"/>
          <w:shd w:val="clear" w:color="auto" w:fill="FFFFFF"/>
          <w:lang w:val="pt-BR"/>
        </w:rPr>
        <w:t xml:space="preserve">MAKGOBA, M (org.). </w:t>
      </w:r>
      <w:r w:rsidRPr="00A86B6F">
        <w:rPr>
          <w:i/>
          <w:color w:val="000000"/>
          <w:shd w:val="clear" w:color="auto" w:fill="FFFFFF"/>
          <w:lang w:val="pt-BR"/>
        </w:rPr>
        <w:t>Renascença africana</w:t>
      </w:r>
      <w:r w:rsidRPr="00A86B6F">
        <w:rPr>
          <w:color w:val="000000"/>
          <w:shd w:val="clear" w:color="auto" w:fill="FFFFFF"/>
          <w:lang w:val="pt-BR"/>
        </w:rPr>
        <w:t>: a nova luta. Lisboa: Pedago, 2016.</w:t>
      </w:r>
    </w:p>
    <w:p w:rsidR="00F7736E" w:rsidRPr="00A86B6F" w:rsidRDefault="00F7736E" w:rsidP="00D305BE">
      <w:pPr>
        <w:spacing w:after="60"/>
        <w:jc w:val="both"/>
        <w:rPr>
          <w:color w:val="222222"/>
          <w:shd w:val="clear" w:color="auto" w:fill="FFFFFF"/>
          <w:lang w:val="pt-BR"/>
        </w:rPr>
      </w:pPr>
      <w:r w:rsidRPr="00A86B6F">
        <w:rPr>
          <w:color w:val="222222"/>
          <w:shd w:val="clear" w:color="auto" w:fill="FFFFFF"/>
          <w:lang w:val="pt-BR"/>
        </w:rPr>
        <w:t>MARCONDES, D</w:t>
      </w:r>
      <w:r w:rsidRPr="00A86B6F">
        <w:rPr>
          <w:i/>
          <w:color w:val="222222"/>
          <w:shd w:val="clear" w:color="auto" w:fill="FFFFFF"/>
          <w:lang w:val="pt-BR"/>
        </w:rPr>
        <w:t>.</w:t>
      </w:r>
      <w:r w:rsidRPr="00A86B6F">
        <w:rPr>
          <w:rStyle w:val="apple-converted-space"/>
          <w:i/>
          <w:color w:val="222222"/>
          <w:shd w:val="clear" w:color="auto" w:fill="FFFFFF"/>
          <w:lang w:val="pt-BR"/>
        </w:rPr>
        <w:t> </w:t>
      </w:r>
      <w:r w:rsidRPr="00A86B6F">
        <w:rPr>
          <w:bCs/>
          <w:i/>
          <w:color w:val="222222"/>
          <w:shd w:val="clear" w:color="auto" w:fill="FFFFFF"/>
          <w:lang w:val="pt-BR"/>
        </w:rPr>
        <w:t>A pragmática na filosofia contemporânea</w:t>
      </w:r>
      <w:r w:rsidRPr="00A86B6F">
        <w:rPr>
          <w:color w:val="222222"/>
          <w:shd w:val="clear" w:color="auto" w:fill="FFFFFF"/>
          <w:lang w:val="pt-BR"/>
        </w:rPr>
        <w:t>. Zahar, 2005.</w:t>
      </w:r>
    </w:p>
    <w:p w:rsidR="00F7736E" w:rsidRPr="00A86B6F" w:rsidRDefault="00F7736E" w:rsidP="00D305BE">
      <w:pPr>
        <w:spacing w:after="60"/>
        <w:jc w:val="both"/>
        <w:rPr>
          <w:lang w:val="pt-BR"/>
        </w:rPr>
      </w:pPr>
      <w:r w:rsidRPr="00A86B6F">
        <w:rPr>
          <w:color w:val="222222"/>
          <w:shd w:val="clear" w:color="auto" w:fill="FFFFFF"/>
          <w:lang w:val="pt-BR"/>
        </w:rPr>
        <w:t>MOREIRA, A. F; CANDAU, V. M. </w:t>
      </w:r>
      <w:r w:rsidRPr="00A86B6F">
        <w:rPr>
          <w:bCs/>
          <w:i/>
          <w:color w:val="222222"/>
          <w:shd w:val="clear" w:color="auto" w:fill="FFFFFF"/>
          <w:lang w:val="pt-BR"/>
        </w:rPr>
        <w:t>Multiculturalismo</w:t>
      </w:r>
      <w:r w:rsidRPr="00A86B6F">
        <w:rPr>
          <w:bCs/>
          <w:color w:val="222222"/>
          <w:shd w:val="clear" w:color="auto" w:fill="FFFFFF"/>
          <w:lang w:val="pt-BR"/>
        </w:rPr>
        <w:t>: diferenças culturais e práticas pedagógicas</w:t>
      </w:r>
      <w:r w:rsidRPr="00A86B6F">
        <w:rPr>
          <w:color w:val="222222"/>
          <w:shd w:val="clear" w:color="auto" w:fill="FFFFFF"/>
          <w:lang w:val="pt-BR"/>
        </w:rPr>
        <w:t>. Editora Vozes Limitada, 2012.</w:t>
      </w:r>
    </w:p>
    <w:p w:rsidR="00F7736E" w:rsidRPr="00A86B6F" w:rsidRDefault="00F7736E"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MORTARI, C. </w:t>
      </w:r>
      <w:r w:rsidRPr="00A86B6F">
        <w:rPr>
          <w:rFonts w:ascii="Times New Roman" w:hAnsi="Times New Roman" w:cs="Times New Roman"/>
          <w:i/>
          <w:iCs/>
          <w:sz w:val="24"/>
          <w:szCs w:val="24"/>
        </w:rPr>
        <w:t>Introdução à lógica</w:t>
      </w:r>
      <w:r w:rsidRPr="00A86B6F">
        <w:rPr>
          <w:rFonts w:ascii="Times New Roman" w:hAnsi="Times New Roman" w:cs="Times New Roman"/>
          <w:i/>
          <w:sz w:val="24"/>
          <w:szCs w:val="24"/>
        </w:rPr>
        <w:t>.</w:t>
      </w:r>
      <w:r w:rsidRPr="00A86B6F">
        <w:rPr>
          <w:rFonts w:ascii="Times New Roman" w:hAnsi="Times New Roman" w:cs="Times New Roman"/>
          <w:sz w:val="24"/>
          <w:szCs w:val="24"/>
        </w:rPr>
        <w:t xml:space="preserve"> São Paulo: UNESP, 2001.</w:t>
      </w:r>
    </w:p>
    <w:p w:rsidR="00F7736E" w:rsidRPr="00A86B6F" w:rsidRDefault="00F7736E" w:rsidP="00D305BE">
      <w:pPr>
        <w:spacing w:after="60"/>
        <w:jc w:val="both"/>
        <w:rPr>
          <w:color w:val="000000"/>
          <w:u w:val="single"/>
          <w:shd w:val="clear" w:color="auto" w:fill="FFFFFF"/>
          <w:lang w:val="pt-BR"/>
        </w:rPr>
      </w:pPr>
      <w:r w:rsidRPr="00A86B6F">
        <w:rPr>
          <w:color w:val="000000"/>
          <w:u w:val="single"/>
          <w:shd w:val="clear" w:color="auto" w:fill="FFFFFF"/>
          <w:lang w:val="pt-BR"/>
        </w:rPr>
        <w:t>Referências Complementares:</w:t>
      </w:r>
    </w:p>
    <w:p w:rsidR="00F7736E" w:rsidRPr="00A86B6F" w:rsidRDefault="00F7736E" w:rsidP="00D305BE">
      <w:pPr>
        <w:spacing w:after="60"/>
        <w:jc w:val="both"/>
        <w:rPr>
          <w:color w:val="000000"/>
          <w:shd w:val="clear" w:color="auto" w:fill="FFFFFF"/>
          <w:lang w:val="pt-BR"/>
        </w:rPr>
      </w:pPr>
      <w:r w:rsidRPr="00A86B6F">
        <w:rPr>
          <w:color w:val="222222"/>
          <w:shd w:val="clear" w:color="auto" w:fill="FFFFFF"/>
          <w:lang w:val="pt-BR"/>
        </w:rPr>
        <w:t>COSTA, C. F.</w:t>
      </w:r>
      <w:r w:rsidRPr="00A86B6F">
        <w:rPr>
          <w:rStyle w:val="apple-converted-space"/>
          <w:color w:val="222222"/>
          <w:shd w:val="clear" w:color="auto" w:fill="FFFFFF"/>
          <w:lang w:val="pt-BR"/>
        </w:rPr>
        <w:t> </w:t>
      </w:r>
      <w:r w:rsidRPr="00A86B6F">
        <w:rPr>
          <w:bCs/>
          <w:i/>
          <w:color w:val="222222"/>
          <w:shd w:val="clear" w:color="auto" w:fill="FFFFFF"/>
          <w:lang w:val="pt-BR"/>
        </w:rPr>
        <w:t>Filosofia da linguagem</w:t>
      </w:r>
      <w:r w:rsidRPr="00A86B6F">
        <w:rPr>
          <w:color w:val="222222"/>
          <w:shd w:val="clear" w:color="auto" w:fill="FFFFFF"/>
          <w:lang w:val="pt-BR"/>
        </w:rPr>
        <w:t>. Zahar, 2002.</w:t>
      </w:r>
    </w:p>
    <w:p w:rsidR="00F7736E" w:rsidRPr="00A86B6F" w:rsidRDefault="00F7736E" w:rsidP="00D305BE">
      <w:pPr>
        <w:spacing w:after="60"/>
        <w:jc w:val="both"/>
        <w:rPr>
          <w:color w:val="222222"/>
          <w:shd w:val="clear" w:color="auto" w:fill="FFFFFF"/>
          <w:lang w:val="pt-BR"/>
        </w:rPr>
      </w:pPr>
      <w:r w:rsidRPr="00A86B6F">
        <w:rPr>
          <w:color w:val="222222"/>
          <w:shd w:val="clear" w:color="auto" w:fill="FFFFFF"/>
          <w:lang w:val="pt-BR"/>
        </w:rPr>
        <w:t xml:space="preserve">FOUCAULT, M. </w:t>
      </w:r>
      <w:r w:rsidRPr="00A86B6F">
        <w:rPr>
          <w:i/>
          <w:color w:val="222222"/>
          <w:shd w:val="clear" w:color="auto" w:fill="FFFFFF"/>
          <w:lang w:val="pt-BR"/>
        </w:rPr>
        <w:t>As palavras e as coisas</w:t>
      </w:r>
      <w:r w:rsidRPr="00A86B6F">
        <w:rPr>
          <w:color w:val="222222"/>
          <w:shd w:val="clear" w:color="auto" w:fill="FFFFFF"/>
          <w:lang w:val="pt-BR"/>
        </w:rPr>
        <w:t>: uma arqueologia das ciências humanas. Martins Fontes, 2010.</w:t>
      </w:r>
    </w:p>
    <w:p w:rsidR="00F7736E" w:rsidRPr="00A86B6F" w:rsidRDefault="00F7736E" w:rsidP="00D305BE">
      <w:pPr>
        <w:spacing w:after="60"/>
        <w:jc w:val="both"/>
        <w:rPr>
          <w:color w:val="222222"/>
          <w:shd w:val="clear" w:color="auto" w:fill="FFFFFF"/>
          <w:lang w:val="pt-BR"/>
        </w:rPr>
      </w:pPr>
      <w:r w:rsidRPr="00A86B6F">
        <w:rPr>
          <w:color w:val="222222"/>
          <w:shd w:val="clear" w:color="auto" w:fill="FFFFFF"/>
          <w:lang w:val="pt-BR"/>
        </w:rPr>
        <w:t>FOUCAULT, M</w:t>
      </w:r>
      <w:r w:rsidRPr="00A86B6F">
        <w:rPr>
          <w:lang w:val="pt-BR"/>
        </w:rPr>
        <w:t xml:space="preserve">. </w:t>
      </w:r>
      <w:r w:rsidRPr="00A86B6F">
        <w:rPr>
          <w:i/>
          <w:lang w:val="pt-BR"/>
        </w:rPr>
        <w:t>A Coragem da verdade</w:t>
      </w:r>
      <w:r w:rsidRPr="00A86B6F">
        <w:rPr>
          <w:lang w:val="pt-BR"/>
        </w:rPr>
        <w:t>: O governo de si e dos outros. São Paulo: Editora WMF; Martins Fontes, 2011.</w:t>
      </w:r>
    </w:p>
    <w:p w:rsidR="00F7736E" w:rsidRPr="00A86B6F" w:rsidRDefault="00F7736E" w:rsidP="00D305BE">
      <w:pPr>
        <w:spacing w:after="60"/>
        <w:jc w:val="both"/>
        <w:rPr>
          <w:color w:val="222222"/>
          <w:shd w:val="clear" w:color="auto" w:fill="FFFFFF"/>
          <w:lang w:val="pt-BR"/>
        </w:rPr>
      </w:pPr>
      <w:r w:rsidRPr="00A86B6F">
        <w:rPr>
          <w:color w:val="222222"/>
          <w:shd w:val="clear" w:color="auto" w:fill="FFFFFF"/>
          <w:lang w:val="pt-BR"/>
        </w:rPr>
        <w:t>MACHADO, R.</w:t>
      </w:r>
      <w:r w:rsidRPr="00A86B6F">
        <w:rPr>
          <w:rStyle w:val="apple-converted-space"/>
          <w:color w:val="222222"/>
          <w:shd w:val="clear" w:color="auto" w:fill="FFFFFF"/>
          <w:lang w:val="pt-BR"/>
        </w:rPr>
        <w:t> </w:t>
      </w:r>
      <w:r w:rsidRPr="00A86B6F">
        <w:rPr>
          <w:bCs/>
          <w:i/>
          <w:color w:val="222222"/>
          <w:shd w:val="clear" w:color="auto" w:fill="FFFFFF"/>
          <w:lang w:val="pt-BR"/>
        </w:rPr>
        <w:t>Foucault, a filosofia e a literatura</w:t>
      </w:r>
      <w:r w:rsidRPr="00A86B6F">
        <w:rPr>
          <w:color w:val="222222"/>
          <w:shd w:val="clear" w:color="auto" w:fill="FFFFFF"/>
          <w:lang w:val="pt-BR"/>
        </w:rPr>
        <w:t>. Zahar, 1999.</w:t>
      </w:r>
    </w:p>
    <w:p w:rsidR="00F7736E" w:rsidRPr="00A86B6F" w:rsidRDefault="00F7736E" w:rsidP="00D305BE">
      <w:pPr>
        <w:spacing w:after="60"/>
        <w:jc w:val="both"/>
        <w:rPr>
          <w:color w:val="222222"/>
          <w:shd w:val="clear" w:color="auto" w:fill="FFFFFF"/>
          <w:lang w:val="pt-BR"/>
        </w:rPr>
      </w:pPr>
      <w:r w:rsidRPr="00A86B6F">
        <w:rPr>
          <w:lang w:val="pt-BR"/>
        </w:rPr>
        <w:t xml:space="preserve">PERELMAN, C. </w:t>
      </w:r>
      <w:r w:rsidRPr="00A86B6F">
        <w:rPr>
          <w:rStyle w:val="Forte"/>
          <w:i/>
          <w:lang w:val="pt-BR"/>
        </w:rPr>
        <w:t>Tratado de Argumentação</w:t>
      </w:r>
      <w:r w:rsidRPr="00A86B6F">
        <w:rPr>
          <w:rStyle w:val="Forte"/>
          <w:lang w:val="pt-BR"/>
        </w:rPr>
        <w:t>: A Nova Retórica</w:t>
      </w:r>
      <w:r w:rsidRPr="00A86B6F">
        <w:rPr>
          <w:lang w:val="pt-BR"/>
        </w:rPr>
        <w:t>. São Paulo: Martins Fontes, 2005.</w:t>
      </w:r>
    </w:p>
    <w:p w:rsidR="00F7736E" w:rsidRPr="00A86B6F" w:rsidRDefault="00F7736E" w:rsidP="00D305BE">
      <w:pPr>
        <w:spacing w:after="60"/>
        <w:jc w:val="both"/>
        <w:rPr>
          <w:color w:val="222222"/>
          <w:shd w:val="clear" w:color="auto" w:fill="FFFFFF"/>
          <w:lang w:val="pt-BR"/>
        </w:rPr>
      </w:pPr>
      <w:r w:rsidRPr="00A86B6F">
        <w:rPr>
          <w:lang w:val="pt-BR"/>
        </w:rPr>
        <w:t xml:space="preserve">PIRES, C. </w:t>
      </w:r>
      <w:r w:rsidRPr="00A86B6F">
        <w:rPr>
          <w:i/>
          <w:lang w:val="pt-BR"/>
        </w:rPr>
        <w:t>Ética da necessidade e outros desafios</w:t>
      </w:r>
      <w:r w:rsidRPr="00A86B6F">
        <w:rPr>
          <w:lang w:val="pt-BR"/>
        </w:rPr>
        <w:t>. São Leopoldo: Ed. da UNISINOS, 2004.</w:t>
      </w:r>
    </w:p>
    <w:p w:rsidR="00F7736E" w:rsidRPr="00A86B6F" w:rsidRDefault="00F7736E" w:rsidP="00D305BE">
      <w:pPr>
        <w:spacing w:after="60"/>
        <w:jc w:val="both"/>
        <w:rPr>
          <w:color w:val="222222"/>
          <w:shd w:val="clear" w:color="auto" w:fill="FFFFFF"/>
          <w:lang w:val="pt-BR"/>
        </w:rPr>
      </w:pPr>
      <w:r w:rsidRPr="00A86B6F">
        <w:rPr>
          <w:lang w:val="pt-BR"/>
        </w:rPr>
        <w:t>TOULMIN, S. E. Os usos do argumento. São Paulo: Martins Fontes, 2006</w:t>
      </w:r>
    </w:p>
    <w:p w:rsidR="00F7736E" w:rsidRPr="00A86B6F" w:rsidRDefault="00F7736E" w:rsidP="00D305BE">
      <w:pPr>
        <w:pStyle w:val="Ttulo9"/>
        <w:spacing w:before="0" w:after="60"/>
        <w:jc w:val="both"/>
        <w:rPr>
          <w:rFonts w:ascii="Times New Roman" w:hAnsi="Times New Roman" w:cs="Times New Roman"/>
          <w:sz w:val="24"/>
          <w:szCs w:val="24"/>
          <w:lang w:val="pt-BR"/>
        </w:rPr>
      </w:pPr>
      <w:r w:rsidRPr="00A86B6F">
        <w:rPr>
          <w:rFonts w:ascii="Times New Roman" w:hAnsi="Times New Roman" w:cs="Times New Roman"/>
          <w:sz w:val="24"/>
          <w:szCs w:val="24"/>
          <w:lang w:val="pt-BR"/>
        </w:rPr>
        <w:t>WALTON, D. Lógica informal. São Paulo, Martins Fontes, 2006.</w:t>
      </w:r>
    </w:p>
    <w:p w:rsidR="00F7736E" w:rsidRPr="00A86B6F" w:rsidRDefault="00F7736E" w:rsidP="00D305BE">
      <w:pPr>
        <w:spacing w:after="60"/>
        <w:jc w:val="both"/>
        <w:rPr>
          <w:lang w:val="pt-BR"/>
        </w:rPr>
      </w:pPr>
      <w:r w:rsidRPr="00A86B6F">
        <w:rPr>
          <w:lang w:val="pt-BR"/>
        </w:rPr>
        <w:t xml:space="preserve">WESTON, A. </w:t>
      </w:r>
      <w:r w:rsidRPr="00A86B6F">
        <w:rPr>
          <w:i/>
          <w:iCs/>
          <w:lang w:val="pt-BR"/>
        </w:rPr>
        <w:t>A construção do argumento</w:t>
      </w:r>
      <w:r w:rsidRPr="00A86B6F">
        <w:rPr>
          <w:lang w:val="pt-BR"/>
        </w:rPr>
        <w:t>. São Paulo: Martins Fontes, 2009.</w:t>
      </w:r>
    </w:p>
    <w:p w:rsidR="00F7736E" w:rsidRPr="00A86B6F" w:rsidRDefault="00F7736E"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WILSON, J</w:t>
      </w:r>
      <w:r w:rsidRPr="00A86B6F">
        <w:rPr>
          <w:rFonts w:ascii="Times New Roman" w:hAnsi="Times New Roman" w:cs="Times New Roman"/>
          <w:i/>
          <w:sz w:val="24"/>
          <w:szCs w:val="24"/>
        </w:rPr>
        <w:t xml:space="preserve">. </w:t>
      </w:r>
      <w:r w:rsidRPr="00A86B6F">
        <w:rPr>
          <w:rFonts w:ascii="Times New Roman" w:hAnsi="Times New Roman" w:cs="Times New Roman"/>
          <w:i/>
          <w:iCs/>
          <w:sz w:val="24"/>
          <w:szCs w:val="24"/>
        </w:rPr>
        <w:t>Pensar com conceitos</w:t>
      </w:r>
      <w:r w:rsidRPr="00A86B6F">
        <w:rPr>
          <w:rFonts w:ascii="Times New Roman" w:hAnsi="Times New Roman" w:cs="Times New Roman"/>
          <w:i/>
          <w:sz w:val="24"/>
          <w:szCs w:val="24"/>
        </w:rPr>
        <w:t>.</w:t>
      </w:r>
      <w:r w:rsidRPr="00A86B6F">
        <w:rPr>
          <w:rFonts w:ascii="Times New Roman" w:hAnsi="Times New Roman" w:cs="Times New Roman"/>
          <w:sz w:val="24"/>
          <w:szCs w:val="24"/>
        </w:rPr>
        <w:t xml:space="preserve"> São Paulo, Martins Fontes, 2005.</w:t>
      </w:r>
    </w:p>
    <w:p w:rsidR="00F7736E" w:rsidRDefault="00F7736E" w:rsidP="00D305BE">
      <w:pPr>
        <w:pStyle w:val="Corpo"/>
        <w:spacing w:after="60" w:line="240" w:lineRule="auto"/>
        <w:rPr>
          <w:rFonts w:ascii="Times New Roman" w:eastAsia="Times New Roman" w:hAnsi="Times New Roman" w:cs="Times New Roman"/>
          <w:b/>
          <w:bCs/>
          <w:sz w:val="24"/>
          <w:szCs w:val="24"/>
        </w:rPr>
      </w:pPr>
    </w:p>
    <w:p w:rsidR="007E0F73" w:rsidRPr="00A86B6F" w:rsidRDefault="001F060E" w:rsidP="00D305BE">
      <w:pPr>
        <w:pStyle w:val="Corpo"/>
        <w:spacing w:after="60" w:line="240" w:lineRule="auto"/>
        <w:rPr>
          <w:rFonts w:ascii="Times New Roman" w:eastAsia="Arial Bold" w:hAnsi="Times New Roman" w:cs="Times New Roman"/>
          <w:b/>
          <w:sz w:val="24"/>
          <w:szCs w:val="24"/>
        </w:rPr>
      </w:pPr>
      <w:r w:rsidRPr="00A86B6F">
        <w:rPr>
          <w:rFonts w:ascii="Times New Roman" w:eastAsia="Times New Roman" w:hAnsi="Times New Roman" w:cs="Times New Roman"/>
          <w:b/>
          <w:bCs/>
          <w:sz w:val="24"/>
          <w:szCs w:val="24"/>
        </w:rPr>
        <w:t xml:space="preserve">Território </w:t>
      </w:r>
      <w:r>
        <w:rPr>
          <w:rFonts w:ascii="Times New Roman" w:eastAsia="Times New Roman" w:hAnsi="Times New Roman" w:cs="Times New Roman"/>
          <w:b/>
          <w:bCs/>
          <w:sz w:val="24"/>
          <w:szCs w:val="24"/>
        </w:rPr>
        <w:t>e</w:t>
      </w:r>
      <w:r w:rsidRPr="00A86B6F">
        <w:rPr>
          <w:rFonts w:ascii="Times New Roman" w:eastAsia="Times New Roman" w:hAnsi="Times New Roman" w:cs="Times New Roman"/>
          <w:b/>
          <w:bCs/>
          <w:sz w:val="24"/>
          <w:szCs w:val="24"/>
        </w:rPr>
        <w:t xml:space="preserve"> Poder</w:t>
      </w:r>
      <w:r>
        <w:rPr>
          <w:rFonts w:ascii="Times New Roman" w:hAnsi="Times New Roman" w:cs="Times New Roman"/>
          <w:b/>
          <w:sz w:val="24"/>
          <w:szCs w:val="24"/>
          <w:lang w:val="pt-PT"/>
        </w:rPr>
        <w:t xml:space="preserve"> (60h</w:t>
      </w:r>
      <w:r w:rsidRPr="00A86B6F">
        <w:rPr>
          <w:rFonts w:ascii="Times New Roman" w:hAnsi="Times New Roman" w:cs="Times New Roman"/>
          <w:b/>
          <w:sz w:val="24"/>
          <w:szCs w:val="24"/>
          <w:lang w:val="pt-PT"/>
        </w:rPr>
        <w:t>)</w:t>
      </w:r>
    </w:p>
    <w:p w:rsidR="007E0F73" w:rsidRPr="00A86B6F" w:rsidRDefault="007E0F73" w:rsidP="00D305BE">
      <w:pPr>
        <w:pStyle w:val="NormalWeb"/>
        <w:spacing w:before="0" w:after="60"/>
        <w:jc w:val="both"/>
        <w:rPr>
          <w:rFonts w:ascii="Times New Roman" w:eastAsia="Arial" w:hAnsi="Times New Roman" w:cs="Times New Roman"/>
        </w:rPr>
      </w:pPr>
      <w:r w:rsidRPr="00A86B6F">
        <w:rPr>
          <w:rFonts w:ascii="Times New Roman" w:hAnsi="Times New Roman" w:cs="Times New Roman"/>
          <w:b/>
        </w:rPr>
        <w:t>Ementa</w:t>
      </w:r>
      <w:r w:rsidRPr="00A86B6F">
        <w:rPr>
          <w:rFonts w:ascii="Times New Roman" w:hAnsi="Times New Roman" w:cs="Times New Roman"/>
        </w:rPr>
        <w:t xml:space="preserve">: </w:t>
      </w:r>
      <w:r w:rsidR="00FE4CCD" w:rsidRPr="00A86B6F">
        <w:rPr>
          <w:rFonts w:ascii="Times New Roman" w:eastAsia="Times New Roman" w:hAnsi="Times New Roman" w:cs="Times New Roman"/>
          <w:bCs/>
        </w:rPr>
        <w:t>Espaço: dimensões, escalas, processos e agências. Territórios, fronteiras, deslocamentos. Estado, Nação, região. Urbano e/ou rural. Meio ambiente.</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Básica</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ALMEIDA, Alfredo Wagner Berno de. Terras de Quilombo, Terras Indígenas, “Babaçuais Livres”, “Castanhais do Povo”, Faxinais e Fundos de Pasto: terras tradicionalmente ocupadas. Manaus: PPGSCA-UFAM, 2006.</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ANDERSON, Benedict. Comunidades Imaginadas. São Paulo, Companhia das Letras, 1991.</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BRANDÃO, Carlos. Território e Desenvolvimento: as múltiplas escalas entre o local e o global. São Paulo: Editora da Unicamp, 2007.</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DEAN, Warren. A Ferro e fogo: A História e a devastação da Mata Atlântica Brasileira. São Paulo: Companhia das Letras, 1996</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ELIAS, Norbert. “Processos de formação de Estados e construção de nações”. In: ______. Escritos &amp; ensaios; 1: Estado, processo, opinião pública. Organização e apresentação Federico Neiburg e Leopoldo Waizbort. Rio de Janeiro: Jorge Zahar Ed, 2006 [1972].</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HANNERZ, Ulf – “Fluxos, fronteiras, híbridos: palavras chaves da Antropologia Transnacional”. Mana 3(2):7-40.</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HAESBAERT, R. O mito da desterritorialização: do “fim dos territórios” à multiterritorialidade. Rio de Janeiro, Bertrand Brasil, 2010.</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REVEL, Jacques (org.). Jogos de Escala: a experiência da microanálise. Tradução Dora Rocha. Rio de Janeiro: Editora Fundação Getúlio Vargas, 1998, 262 páginas.</w:t>
      </w:r>
    </w:p>
    <w:p w:rsidR="00FE4CCD" w:rsidRPr="00A86B6F" w:rsidRDefault="00FE4CCD" w:rsidP="00D305BE">
      <w:pPr>
        <w:pStyle w:val="NormalWeb"/>
        <w:spacing w:before="0" w:after="60"/>
        <w:jc w:val="both"/>
        <w:rPr>
          <w:rFonts w:ascii="Times New Roman" w:hAnsi="Times New Roman" w:cs="Times New Roman"/>
        </w:rPr>
      </w:pPr>
      <w:r w:rsidRPr="00A86B6F">
        <w:rPr>
          <w:rFonts w:ascii="Times New Roman" w:hAnsi="Times New Roman" w:cs="Times New Roman"/>
        </w:rPr>
        <w:t>SANTOS, M. Espaço e Sociedade. Petrópolis: Vozes, 1979.</w:t>
      </w:r>
    </w:p>
    <w:p w:rsidR="007E0F73" w:rsidRPr="00A86B6F" w:rsidRDefault="00FE4CCD" w:rsidP="00D305BE">
      <w:pPr>
        <w:pStyle w:val="NormalWeb"/>
        <w:spacing w:before="0" w:after="60"/>
        <w:jc w:val="both"/>
        <w:rPr>
          <w:rFonts w:ascii="Times New Roman" w:eastAsia="Arial" w:hAnsi="Times New Roman" w:cs="Times New Roman"/>
        </w:rPr>
      </w:pPr>
      <w:r w:rsidRPr="00A86B6F">
        <w:rPr>
          <w:rFonts w:ascii="Times New Roman" w:hAnsi="Times New Roman" w:cs="Times New Roman"/>
        </w:rPr>
        <w:t>WILLIAMS, Raymond. (2011) “Campo e cidade”; “Cidades e campos”. In: O campo e a cidade na história e na literatura. São Paulo: Companhia das Letras. PP. 11-21; 471-500.</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Complementar</w:t>
      </w:r>
    </w:p>
    <w:p w:rsidR="00FE4CCD" w:rsidRPr="00A86B6F" w:rsidRDefault="00FE4CCD" w:rsidP="00D305BE">
      <w:pPr>
        <w:pStyle w:val="NormalWeb"/>
        <w:spacing w:before="0" w:after="60"/>
        <w:jc w:val="both"/>
        <w:rPr>
          <w:rFonts w:ascii="Times New Roman" w:eastAsia="Calibri" w:hAnsi="Times New Roman" w:cs="Times New Roman"/>
          <w:lang w:val="es-CO"/>
        </w:rPr>
      </w:pPr>
      <w:r w:rsidRPr="00A86B6F">
        <w:rPr>
          <w:rFonts w:ascii="Times New Roman" w:eastAsia="Calibri" w:hAnsi="Times New Roman" w:cs="Times New Roman"/>
          <w:lang w:val="pt-BR"/>
        </w:rPr>
        <w:t xml:space="preserve">LEFF, Enrique (Coord.). </w:t>
      </w:r>
      <w:r w:rsidRPr="00A86B6F">
        <w:rPr>
          <w:rFonts w:ascii="Times New Roman" w:eastAsia="Calibri" w:hAnsi="Times New Roman" w:cs="Times New Roman"/>
          <w:lang w:val="es-CO"/>
        </w:rPr>
        <w:t xml:space="preserve">Etica, Vida, Sustentabilidad. Mexico: Programa de las Naciones Unidas para el Medio Ambiente/Red de Formación Ambiental para América Latina y el Caribe, 2002. </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BOURDIEU, Pierre - "A Identidade e a Representação. Elementos para uma Reflexão Crítica sobre a Idéia de Região" e "Espaço Social e Gênese das 'Classes"' in: O Poder Simbólico. Lisboa. DIFEL. 1989, (pp. 107-132 e 133-161),</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 xml:space="preserve">BARRETTO FILHO, Henyo Trindade. “Meio Ambiente” In: SOUZA LIMA, Antonio Carlos de. Antropologia e Direito: temas antropológicos para estudos jurídicos. Rio de Janeiro/Brasília: Contra Capa/LACED/Associação Brasileira de Antropologia, 2012. </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HENRIQUES, Isabel Castro “A terra e os territórios africanos: a profusão dos marcadores simbólicos”. In: Território e Identidade – A construção da Angola Colonial (c. 1872-1926). (em pdf)</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LITTLE, Paul E. Territórios sociais e povos tradicionais no Brasil: por uma antropologia da territorialidade. Departamento de Antropologia, Universidade de Brasília, 2002.</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MUDIMBE, V. Y. A invenção da África. Lisboa, Luanda: Edições Pélago, Edições Mulemba, 2013.</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SANSONE, Lívio &amp; FURTADO, Claudio. Dicionário Crítico das Ciências Sociais dos países de fala oficial portuguesa. Salvador, EDUFBA: 2014.</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SAYAD, Abdelmalek. “Os filhos ilegítimos”. A Imigração ou Os paradoxos da alteridade. São Paulo: EdUSP, 1998. pp 173-234</w:t>
      </w:r>
    </w:p>
    <w:p w:rsidR="00FE4CCD" w:rsidRPr="00A86B6F" w:rsidRDefault="00FE4CCD" w:rsidP="00D305BE">
      <w:pPr>
        <w:pStyle w:val="NormalWeb"/>
        <w:spacing w:before="0" w:after="60"/>
        <w:jc w:val="both"/>
        <w:rPr>
          <w:rFonts w:ascii="Times New Roman" w:eastAsia="Calibri" w:hAnsi="Times New Roman" w:cs="Times New Roman"/>
          <w:lang w:val="pt-BR"/>
        </w:rPr>
      </w:pPr>
      <w:r w:rsidRPr="00A86B6F">
        <w:rPr>
          <w:rFonts w:ascii="Times New Roman" w:eastAsia="Calibri" w:hAnsi="Times New Roman" w:cs="Times New Roman"/>
          <w:lang w:val="pt-BR"/>
        </w:rPr>
        <w:t>SODRÉ, Muniz. O terreiro e a cidade: a forma social negro-brasileira. Salvador: Secretaria da Cultura e Turismo; Imago, 2002.</w:t>
      </w:r>
    </w:p>
    <w:p w:rsidR="007E0F73" w:rsidRPr="00A86B6F" w:rsidRDefault="00FE4CCD" w:rsidP="00D305BE">
      <w:pPr>
        <w:pStyle w:val="NormalWeb"/>
        <w:spacing w:before="0" w:after="60"/>
        <w:jc w:val="both"/>
        <w:rPr>
          <w:rFonts w:ascii="Times New Roman" w:eastAsia="Arial" w:hAnsi="Times New Roman" w:cs="Times New Roman"/>
        </w:rPr>
      </w:pPr>
      <w:r w:rsidRPr="00A86B6F">
        <w:rPr>
          <w:rFonts w:ascii="Times New Roman" w:eastAsia="Calibri" w:hAnsi="Times New Roman" w:cs="Times New Roman"/>
          <w:lang w:val="pt-BR"/>
        </w:rPr>
        <w:t>APPIAH, Kwame Anthony. Na casa do meu pai: a África na filosofia da cultura. Rio de Janeiro: Contraponto, 1997. (OBS.: Appiah faz reflexões críticas apuradas sobre os usos dos conceitos de raça e identidade no continente africano).</w:t>
      </w:r>
    </w:p>
    <w:p w:rsidR="007E0F73" w:rsidRPr="00A86B6F" w:rsidRDefault="007E0F73" w:rsidP="00D305BE">
      <w:pPr>
        <w:pStyle w:val="Corpo"/>
        <w:spacing w:after="60" w:line="240" w:lineRule="auto"/>
        <w:rPr>
          <w:rFonts w:ascii="Times New Roman" w:eastAsia="Arial" w:hAnsi="Times New Roman" w:cs="Times New Roman"/>
          <w:sz w:val="24"/>
          <w:szCs w:val="24"/>
        </w:rPr>
      </w:pPr>
    </w:p>
    <w:p w:rsidR="007E0F73" w:rsidRPr="00A86B6F" w:rsidRDefault="001F060E" w:rsidP="00D305BE">
      <w:pPr>
        <w:pStyle w:val="Corpo"/>
        <w:spacing w:after="60" w:line="240" w:lineRule="auto"/>
        <w:rPr>
          <w:rFonts w:ascii="Times New Roman" w:eastAsia="Arial Bold" w:hAnsi="Times New Roman" w:cs="Times New Roman"/>
          <w:b/>
          <w:sz w:val="24"/>
          <w:szCs w:val="24"/>
        </w:rPr>
      </w:pPr>
      <w:r w:rsidRPr="00A86B6F">
        <w:rPr>
          <w:rFonts w:ascii="Times New Roman" w:eastAsia="Times New Roman" w:hAnsi="Times New Roman" w:cs="Times New Roman"/>
          <w:b/>
          <w:bCs/>
          <w:sz w:val="24"/>
          <w:szCs w:val="24"/>
        </w:rPr>
        <w:t xml:space="preserve">Identidade </w:t>
      </w:r>
      <w:r>
        <w:rPr>
          <w:rFonts w:ascii="Times New Roman" w:eastAsia="Times New Roman" w:hAnsi="Times New Roman" w:cs="Times New Roman"/>
          <w:b/>
          <w:bCs/>
          <w:sz w:val="24"/>
          <w:szCs w:val="24"/>
        </w:rPr>
        <w:t>e</w:t>
      </w:r>
      <w:r w:rsidRPr="00A86B6F">
        <w:rPr>
          <w:rFonts w:ascii="Times New Roman" w:eastAsia="Times New Roman" w:hAnsi="Times New Roman" w:cs="Times New Roman"/>
          <w:b/>
          <w:bCs/>
          <w:sz w:val="24"/>
          <w:szCs w:val="24"/>
        </w:rPr>
        <w:t xml:space="preserve"> Poder</w:t>
      </w:r>
      <w:r>
        <w:rPr>
          <w:rFonts w:ascii="Times New Roman" w:hAnsi="Times New Roman" w:cs="Times New Roman"/>
          <w:b/>
          <w:sz w:val="24"/>
          <w:szCs w:val="24"/>
          <w:lang w:val="pt-PT"/>
        </w:rPr>
        <w:t xml:space="preserve"> (60h</w:t>
      </w:r>
      <w:r w:rsidRPr="00A86B6F">
        <w:rPr>
          <w:rFonts w:ascii="Times New Roman" w:hAnsi="Times New Roman" w:cs="Times New Roman"/>
          <w:b/>
          <w:sz w:val="24"/>
          <w:szCs w:val="24"/>
          <w:lang w:val="pt-PT"/>
        </w:rPr>
        <w:t>)</w:t>
      </w:r>
    </w:p>
    <w:p w:rsidR="007E0F73" w:rsidRPr="00A86B6F" w:rsidRDefault="007E0F73" w:rsidP="00D305BE">
      <w:pPr>
        <w:pStyle w:val="NormalWeb"/>
        <w:spacing w:before="0" w:after="60"/>
        <w:jc w:val="both"/>
        <w:rPr>
          <w:rFonts w:ascii="Times New Roman" w:eastAsia="Arial" w:hAnsi="Times New Roman" w:cs="Times New Roman"/>
        </w:rPr>
      </w:pPr>
      <w:r w:rsidRPr="00A86B6F">
        <w:rPr>
          <w:rFonts w:ascii="Times New Roman" w:hAnsi="Times New Roman" w:cs="Times New Roman"/>
          <w:b/>
        </w:rPr>
        <w:t>Ementa</w:t>
      </w:r>
      <w:r w:rsidRPr="00A86B6F">
        <w:rPr>
          <w:rFonts w:ascii="Times New Roman" w:hAnsi="Times New Roman" w:cs="Times New Roman"/>
        </w:rPr>
        <w:t xml:space="preserve">: </w:t>
      </w:r>
      <w:r w:rsidR="00FE4CCD" w:rsidRPr="00A86B6F">
        <w:rPr>
          <w:rFonts w:ascii="Times New Roman" w:eastAsia="Times New Roman" w:hAnsi="Times New Roman" w:cs="Times New Roman"/>
        </w:rPr>
        <w:t>Marcadores identitários: raça, classe, etnia, gênero e sexualidade. Globalização e Transnacionalismos. Diáspora. Desigualdade, diferença e conflito. Colonialismo. Emancipação e Direitos.</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Básica</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BARTH, F. Grupos Étnicos e suas fronteiras. In: POUTIGNAT, P. Teorias da etnicidade. Seguido de grupos étnicos e suas fronteiras de Fredrik Barth, Philippe Poutignat, Jocelyne Streiff-Fenard. Tradução de Elcio Fernandes. São Paulo: UNESP, 1998.</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CARNEIRO, Sueli. Racismo, Sexismo e Desigualdade no Brasil. São Paulo, Selo Negro Edições, Coleção Consciência Negra em Debate, 2011.</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COOPER, Frederick; SCOTT, Rebecca J.; HOLT, Thomas C. Além da escravidão: investigações sobre raça, trabalho e cidadania em sociedades pós-emancipação. Rio de Janeiro: Civilização Brasileira, 2005. </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HALL, Stuart.  Da  diáspora: identidades e mediações culturais. Belo Horizonte: Editora da UFMG, 2011</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MIGNOLO, Walter D. Histórias locais / projetos globais: colonialidade, saberes subalternos e pensamento liminar. Belo Horizonte: Edufmg, 2003.</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NGOENHA, Severino Elias. “Os missionários suíços face ao nacionalismo moçambicano - Entre a tsonganidade e a moçambicanidade”. Lusotopie, 1999.</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O´DWYER, Eliane Cantarino Quilombos: identidade étnica e territorialidade. Rio de Janeiro: FGV, 2002.</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OLIVEIRA, João Pacheco - “Situação colonial, territorialização e fluxos culturais: uma etnologia dos ‘índios misturados’?”. Mana   4(1),1998. </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QUIJANO, Anibal. Dom Quixote e os moinhos de vento na América Latina. Estudos Avançados – USP, São Paulo, v.19, n. 55, 2005b.</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Disponível em: &lt;http://www.scielo.br/pdf/ea/v19n55/01.pdf&gt;. Acesso em: ago. 2012.</w:t>
      </w:r>
    </w:p>
    <w:p w:rsidR="007E0F73" w:rsidRPr="00A86B6F" w:rsidRDefault="00FE4CCD"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SEGATO, Rita. Gênero e Colonialidade: em busca de chaves de leitura e de um vocabulário estratégico descolonial. e-cadernos ces [Online], 18 | 2012, colocado online no dia 01 Dezembro 2012, consultado a 16 Julho 2015.</w:t>
      </w:r>
    </w:p>
    <w:p w:rsidR="007E0F73" w:rsidRPr="00A86B6F" w:rsidRDefault="007E0F73" w:rsidP="00D305BE">
      <w:pPr>
        <w:pStyle w:val="NormalWeb"/>
        <w:spacing w:before="0" w:after="60"/>
        <w:jc w:val="both"/>
        <w:rPr>
          <w:rFonts w:ascii="Times New Roman" w:eastAsia="Arial" w:hAnsi="Times New Roman" w:cs="Times New Roman"/>
          <w:u w:val="single"/>
        </w:rPr>
      </w:pPr>
      <w:r w:rsidRPr="00A86B6F">
        <w:rPr>
          <w:rFonts w:ascii="Times New Roman" w:hAnsi="Times New Roman" w:cs="Times New Roman"/>
          <w:u w:val="single"/>
        </w:rPr>
        <w:t>Bibliografia Complementar</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APPADURAI, Arjun - "Disjunção e Diferença na Economia Cultural Global" in: Featherstone, M. (org.) Cultura Global. Petrópolis. Vozes, 1994. (pp. 311-327).</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BHABHA, Homi - “Interrogando a identidade”. “Franz Fanon e a prerrogativa Póscolonial”; “A outra questão. O Estereótipo, a Discriminação e o Discurso do Colonialismo”; “O pós colonial e o pós moderno. A questão da agência”; “Como o novo entra no mundo. O espaço pós-moderno, os Tempos Coloniais e as Provações da Tradução Cultural” In:  O local da cultura. Belo Horizonte, UFMG, 1998. (pgs 70-104; 105-128; 239-273; 292-325).</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BALANDIER, Georges. “A Noção de Situação Colonial”. In: Cadernos de Campo nº 3 USP, São Paulo: 1993.</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GILROY, Paul. O Atlântico negro: modernidade e dupla consciência. Tradução de Cid Knipel Moreira. São Paulo: Ed.34, Rio de Janeiro: Universidade Cândido Mendes/Centro de Estudos Afroasiáticos. 2001.</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GUIMARÃES, Antonio Sérgio Alfredo. Racismo e anti-racismo no Brasil. 2. ed. revista, São Paulo: Ed. 34, 2005.</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HALL, Stuart. Identidade Cultural na Pós-modernidade. Rio de Janeiro: DP&amp;A editota, 2006</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HOBSBAWN, E.J. Nações e Nacionalismo desde 1780. Rio de Janeiro, Paz e Terra. 1990.</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LEITE, Fabio. Questão Ancestral. São Paulo: Casa das Africas: Pallas, 2008. </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MAIO, Marcos Chor:; SANTOS, Ricardo Ventura (orgs.). Raça como questão: história, ciência e identidades no Brasil. Rio de Janeiro: FIOCRUZ; Faperj, 2010.</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MOITA LOPES, Luiz Paulo da; BASTOS, Liliana Cabral. Estudos de Identidade: entre saberes e práticas. Rio de Janeiro: Garamond, 2011. 395p. </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______. Para além da identidade. Fluxos, movimentos e trânsitos. Belo Horizonte: Editora UFMG, 2010. 319p.</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MUNANGA, Kabengele. Uma Abordagem Conceitual das Noções de Raça, Racismo, Identidade e Etnia. In: MUNANGA, Kabengele (org.). Cadernos PENESB (Programa de Educação sobre o Negro na Sociedade Brasileira), Universidade Federal Fluminense, Centro de Estudos Sociais Aplicada da Faculdade de Educação, nº 5, 2004.</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PINHO, Osmundo; SANSONE, Livio (orgs.). Raça: novas perspectivas antropológicas. Salvador: EdUFBa, 2008.</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lang w:val="en-US"/>
        </w:rPr>
        <w:t xml:space="preserve">SAID, Edward. Orientalismo. trad. Rosaura Eichenberg. </w:t>
      </w:r>
      <w:r w:rsidRPr="00A86B6F">
        <w:rPr>
          <w:rFonts w:ascii="Times New Roman" w:hAnsi="Times New Roman" w:cs="Times New Roman"/>
          <w:sz w:val="24"/>
          <w:szCs w:val="24"/>
        </w:rPr>
        <w:t xml:space="preserve">São Paulo: Companhia das Letras, 2007. </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SILVA, Fábio Mário. (org). O Feminino nas Literaturas Africanas em Língua Portuguesa. Lisboa: Centro de Literaturas e Culturas Lusófonas e Europeias, Faculdade de Letras da Universidade de Lisboa, 2014. Disponível em: http://www.lusosofia.net/textos/20141130-silva_fabio_mario_da_o_feminino_nas_literaturas_africanas_em_lingua_portuguesa.pdf </w:t>
      </w:r>
    </w:p>
    <w:p w:rsidR="00FE4CCD" w:rsidRPr="00A86B6F" w:rsidRDefault="00FE4CCD"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SPIVAK, Gayatri Chakravorty. Pode o Subalterno Falar? Belo Horizonte: Editora UFMG, 2010.</w:t>
      </w:r>
    </w:p>
    <w:p w:rsidR="007E0F73" w:rsidRPr="00A86B6F" w:rsidRDefault="00FE4CCD"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SUÁREZ, Mireya. Desconstrução das Categorias “Mulher” e “Negro”. Brasília, Série Antropologia, nº 133, 1992. Disponível em: http://www.dan.unb.br/images/doc/Serie133empdf.pdf.</w:t>
      </w:r>
    </w:p>
    <w:p w:rsidR="007E0F73" w:rsidRPr="00A86B6F" w:rsidRDefault="007E0F73" w:rsidP="00D305BE">
      <w:pPr>
        <w:pStyle w:val="NormalWeb"/>
        <w:spacing w:before="0" w:after="60"/>
        <w:jc w:val="both"/>
        <w:rPr>
          <w:rFonts w:ascii="Times New Roman" w:eastAsia="Arial" w:hAnsi="Times New Roman" w:cs="Times New Roman"/>
        </w:rPr>
      </w:pPr>
    </w:p>
    <w:p w:rsidR="00346291" w:rsidRPr="00A86B6F" w:rsidRDefault="00544336" w:rsidP="00D305BE">
      <w:pPr>
        <w:pStyle w:val="referncias"/>
        <w:spacing w:after="60"/>
        <w:jc w:val="both"/>
        <w:rPr>
          <w:rFonts w:eastAsia="Arial"/>
          <w:b/>
          <w:sz w:val="24"/>
          <w:szCs w:val="24"/>
        </w:rPr>
      </w:pPr>
      <w:r w:rsidRPr="00A86B6F">
        <w:rPr>
          <w:b/>
          <w:sz w:val="24"/>
          <w:szCs w:val="24"/>
        </w:rPr>
        <w:t>1</w:t>
      </w:r>
      <w:r w:rsidR="0053202E" w:rsidRPr="00A86B6F">
        <w:rPr>
          <w:b/>
          <w:sz w:val="24"/>
          <w:szCs w:val="24"/>
        </w:rPr>
        <w:t>9</w:t>
      </w:r>
      <w:r w:rsidRPr="00A86B6F">
        <w:rPr>
          <w:b/>
          <w:sz w:val="24"/>
          <w:szCs w:val="24"/>
        </w:rPr>
        <w:t>.3</w:t>
      </w:r>
      <w:r w:rsidR="00D423E3">
        <w:rPr>
          <w:b/>
          <w:sz w:val="24"/>
          <w:szCs w:val="24"/>
        </w:rPr>
        <w:t>.</w:t>
      </w:r>
      <w:r w:rsidRPr="00A86B6F">
        <w:rPr>
          <w:b/>
          <w:sz w:val="24"/>
          <w:szCs w:val="24"/>
        </w:rPr>
        <w:t xml:space="preserve"> NÚCLEO DE TRABALHO DE CONCLUSÃO DE CURSO</w:t>
      </w:r>
    </w:p>
    <w:p w:rsidR="00346291" w:rsidRPr="00A86B6F" w:rsidRDefault="00346291" w:rsidP="00D305BE">
      <w:pPr>
        <w:pStyle w:val="referncias"/>
        <w:spacing w:after="60"/>
        <w:jc w:val="both"/>
        <w:rPr>
          <w:rFonts w:eastAsia="Arial"/>
          <w:sz w:val="24"/>
          <w:szCs w:val="24"/>
        </w:rPr>
      </w:pPr>
    </w:p>
    <w:p w:rsidR="00346291" w:rsidRPr="00A86B6F" w:rsidRDefault="00E347A1" w:rsidP="00D305BE">
      <w:pPr>
        <w:pStyle w:val="NormalWeb"/>
        <w:shd w:val="clear" w:color="auto" w:fill="FFFFFF"/>
        <w:spacing w:before="0" w:after="60"/>
        <w:jc w:val="both"/>
        <w:rPr>
          <w:rFonts w:ascii="Times New Roman" w:eastAsia="Arial Bold" w:hAnsi="Times New Roman" w:cs="Times New Roman"/>
          <w:b/>
        </w:rPr>
      </w:pPr>
      <w:r w:rsidRPr="00A86B6F">
        <w:rPr>
          <w:rFonts w:ascii="Times New Roman" w:hAnsi="Times New Roman" w:cs="Times New Roman"/>
          <w:b/>
        </w:rPr>
        <w:t>TCC I (</w:t>
      </w:r>
      <w:r w:rsidR="00306A45" w:rsidRPr="00A86B6F">
        <w:rPr>
          <w:rFonts w:ascii="Times New Roman" w:hAnsi="Times New Roman" w:cs="Times New Roman"/>
          <w:b/>
        </w:rPr>
        <w:t>300</w:t>
      </w:r>
      <w:r w:rsidR="006443D1">
        <w:rPr>
          <w:rFonts w:ascii="Times New Roman" w:hAnsi="Times New Roman" w:cs="Times New Roman"/>
          <w:b/>
        </w:rPr>
        <w:t>h</w:t>
      </w:r>
      <w:r w:rsidR="0051247E" w:rsidRPr="00A86B6F">
        <w:rPr>
          <w:rFonts w:ascii="Times New Roman" w:hAnsi="Times New Roman" w:cs="Times New Roman"/>
          <w:b/>
        </w:rPr>
        <w:t>)</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b/>
          <w:sz w:val="24"/>
          <w:szCs w:val="24"/>
        </w:rPr>
        <w:t>Ementa</w:t>
      </w:r>
      <w:r w:rsidRPr="00A86B6F">
        <w:rPr>
          <w:rFonts w:ascii="Times New Roman" w:hAnsi="Times New Roman" w:cs="Times New Roman"/>
          <w:i/>
          <w:iCs/>
          <w:sz w:val="24"/>
          <w:szCs w:val="24"/>
        </w:rPr>
        <w:t xml:space="preserve">: </w:t>
      </w:r>
      <w:r w:rsidRPr="00A86B6F">
        <w:rPr>
          <w:rFonts w:ascii="Times New Roman" w:hAnsi="Times New Roman" w:cs="Times New Roman"/>
          <w:sz w:val="24"/>
          <w:szCs w:val="24"/>
        </w:rPr>
        <w:t>Aportes te</w:t>
      </w:r>
      <w:r w:rsidRPr="00A86B6F">
        <w:rPr>
          <w:rFonts w:ascii="Times New Roman" w:hAnsi="Times New Roman" w:cs="Times New Roman"/>
          <w:sz w:val="24"/>
          <w:szCs w:val="24"/>
          <w:lang w:val="pt-PT"/>
        </w:rPr>
        <w:t>óricos e metodológicos que fundamentam o tema em desenvolvimento. Pesquisa e sistematizaçã</w:t>
      </w:r>
      <w:r w:rsidRPr="00A86B6F">
        <w:rPr>
          <w:rFonts w:ascii="Times New Roman" w:hAnsi="Times New Roman" w:cs="Times New Roman"/>
          <w:sz w:val="24"/>
          <w:szCs w:val="24"/>
        </w:rPr>
        <w:t>o bibliogr</w:t>
      </w:r>
      <w:r w:rsidRPr="00A86B6F">
        <w:rPr>
          <w:rFonts w:ascii="Times New Roman" w:hAnsi="Times New Roman" w:cs="Times New Roman"/>
          <w:sz w:val="24"/>
          <w:szCs w:val="24"/>
          <w:lang w:val="pt-PT"/>
        </w:rPr>
        <w:t>á</w:t>
      </w:r>
      <w:r w:rsidRPr="00A86B6F">
        <w:rPr>
          <w:rFonts w:ascii="Times New Roman" w:hAnsi="Times New Roman" w:cs="Times New Roman"/>
          <w:sz w:val="24"/>
          <w:szCs w:val="24"/>
        </w:rPr>
        <w:t>fica. Composi</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o, sistematiza</w:t>
      </w:r>
      <w:r w:rsidRPr="00A86B6F">
        <w:rPr>
          <w:rFonts w:ascii="Times New Roman" w:hAnsi="Times New Roman" w:cs="Times New Roman"/>
          <w:sz w:val="24"/>
          <w:szCs w:val="24"/>
          <w:lang w:val="pt-PT"/>
        </w:rPr>
        <w:t>ção e análise do corpus documental. Elaboração parcial do trabalho de conclusã</w:t>
      </w:r>
      <w:r w:rsidRPr="00A86B6F">
        <w:rPr>
          <w:rFonts w:ascii="Times New Roman" w:hAnsi="Times New Roman" w:cs="Times New Roman"/>
          <w:sz w:val="24"/>
          <w:szCs w:val="24"/>
        </w:rPr>
        <w:t>o de curso.</w:t>
      </w:r>
    </w:p>
    <w:p w:rsidR="00346291" w:rsidRPr="00A86B6F" w:rsidRDefault="0051247E" w:rsidP="00D305BE">
      <w:pPr>
        <w:pStyle w:val="Corpo"/>
        <w:spacing w:after="60" w:line="240" w:lineRule="auto"/>
        <w:rPr>
          <w:rFonts w:ascii="Times New Roman" w:eastAsia="Arial" w:hAnsi="Times New Roman" w:cs="Times New Roman"/>
          <w:i/>
          <w:iCs/>
          <w:sz w:val="24"/>
          <w:szCs w:val="24"/>
          <w:u w:val="single"/>
        </w:rPr>
      </w:pPr>
      <w:r w:rsidRPr="00A86B6F">
        <w:rPr>
          <w:rFonts w:ascii="Times New Roman" w:hAnsi="Times New Roman" w:cs="Times New Roman"/>
          <w:sz w:val="24"/>
          <w:szCs w:val="24"/>
          <w:u w:val="single"/>
        </w:rPr>
        <w:t>Bibliografia b</w:t>
      </w:r>
      <w:r w:rsidRPr="00A86B6F">
        <w:rPr>
          <w:rFonts w:ascii="Times New Roman" w:hAnsi="Times New Roman" w:cs="Times New Roman"/>
          <w:sz w:val="24"/>
          <w:szCs w:val="24"/>
          <w:u w:val="single"/>
          <w:lang w:val="pt-PT"/>
        </w:rPr>
        <w:t>á</w:t>
      </w:r>
      <w:r w:rsidRPr="00A86B6F">
        <w:rPr>
          <w:rFonts w:ascii="Times New Roman" w:hAnsi="Times New Roman" w:cs="Times New Roman"/>
          <w:sz w:val="24"/>
          <w:szCs w:val="24"/>
          <w:u w:val="single"/>
        </w:rPr>
        <w:t>sica</w:t>
      </w:r>
      <w:r w:rsidRPr="00A86B6F">
        <w:rPr>
          <w:rFonts w:ascii="Times New Roman" w:hAnsi="Times New Roman" w:cs="Times New Roman"/>
          <w:i/>
          <w:iCs/>
          <w:sz w:val="24"/>
          <w:szCs w:val="24"/>
          <w:u w:val="single"/>
        </w:rPr>
        <w:t>:</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BURGUI</w:t>
      </w:r>
      <w:r w:rsidRPr="00A86B6F">
        <w:rPr>
          <w:rFonts w:ascii="Times New Roman" w:hAnsi="Times New Roman" w:cs="Times New Roman"/>
          <w:sz w:val="24"/>
          <w:szCs w:val="24"/>
          <w:lang w:val="pt-PT"/>
        </w:rPr>
        <w:t>É</w:t>
      </w:r>
      <w:r w:rsidRPr="00A86B6F">
        <w:rPr>
          <w:rFonts w:ascii="Times New Roman" w:hAnsi="Times New Roman" w:cs="Times New Roman"/>
          <w:sz w:val="24"/>
          <w:szCs w:val="24"/>
        </w:rPr>
        <w:t>RE, Andr</w:t>
      </w:r>
      <w:r w:rsidRPr="00A86B6F">
        <w:rPr>
          <w:rFonts w:ascii="Times New Roman" w:hAnsi="Times New Roman" w:cs="Times New Roman"/>
          <w:sz w:val="24"/>
          <w:szCs w:val="24"/>
          <w:lang w:val="pt-PT"/>
        </w:rPr>
        <w:t xml:space="preserve">é </w:t>
      </w:r>
      <w:r w:rsidRPr="00A86B6F">
        <w:rPr>
          <w:rFonts w:ascii="Times New Roman" w:hAnsi="Times New Roman" w:cs="Times New Roman"/>
          <w:sz w:val="24"/>
          <w:szCs w:val="24"/>
        </w:rPr>
        <w:t>(Org.). Dicion</w:t>
      </w:r>
      <w:r w:rsidRPr="00A86B6F">
        <w:rPr>
          <w:rFonts w:ascii="Times New Roman" w:hAnsi="Times New Roman" w:cs="Times New Roman"/>
          <w:sz w:val="24"/>
          <w:szCs w:val="24"/>
          <w:lang w:val="pt-PT"/>
        </w:rPr>
        <w:t>ário das ciê</w:t>
      </w:r>
      <w:r w:rsidRPr="00A86B6F">
        <w:rPr>
          <w:rFonts w:ascii="Times New Roman" w:hAnsi="Times New Roman" w:cs="Times New Roman"/>
          <w:sz w:val="24"/>
          <w:szCs w:val="24"/>
        </w:rPr>
        <w:t>ncias hist</w:t>
      </w:r>
      <w:r w:rsidRPr="00A86B6F">
        <w:rPr>
          <w:rFonts w:ascii="Times New Roman" w:hAnsi="Times New Roman" w:cs="Times New Roman"/>
          <w:sz w:val="24"/>
          <w:szCs w:val="24"/>
          <w:lang w:val="pt-PT"/>
        </w:rPr>
        <w:t>óricas. Rio de Janeiro: Imago, 1993.</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sv-SE"/>
        </w:rPr>
        <w:t xml:space="preserve">JOVCHELOVITCH, Sandra e Martin W. BAUER. Entrevista narrativa. In: Bauer W. Martin e George Gaskell (Orgs.). </w:t>
      </w:r>
      <w:r w:rsidRPr="00A86B6F">
        <w:rPr>
          <w:rFonts w:ascii="Times New Roman" w:hAnsi="Times New Roman" w:cs="Times New Roman"/>
          <w:i/>
          <w:iCs/>
          <w:sz w:val="24"/>
          <w:szCs w:val="24"/>
          <w:lang w:val="pt-PT"/>
        </w:rPr>
        <w:t>Pesquisa qualitativa com texto, imagem e som</w:t>
      </w:r>
      <w:r w:rsidRPr="00A86B6F">
        <w:rPr>
          <w:rFonts w:ascii="Times New Roman" w:hAnsi="Times New Roman" w:cs="Times New Roman"/>
          <w:sz w:val="24"/>
          <w:szCs w:val="24"/>
        </w:rPr>
        <w:t>. Petr</w:t>
      </w:r>
      <w:r w:rsidRPr="00A86B6F">
        <w:rPr>
          <w:rFonts w:ascii="Times New Roman" w:hAnsi="Times New Roman" w:cs="Times New Roman"/>
          <w:sz w:val="24"/>
          <w:szCs w:val="24"/>
          <w:lang w:val="pt-PT"/>
        </w:rPr>
        <w:t>ó</w:t>
      </w:r>
      <w:r w:rsidRPr="00A86B6F">
        <w:rPr>
          <w:rFonts w:ascii="Times New Roman" w:hAnsi="Times New Roman" w:cs="Times New Roman"/>
          <w:sz w:val="24"/>
          <w:szCs w:val="24"/>
        </w:rPr>
        <w:t xml:space="preserve">polis: Vozes, 2008. </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LOIZOS, Peter. V</w:t>
      </w:r>
      <w:r w:rsidRPr="00A86B6F">
        <w:rPr>
          <w:rFonts w:ascii="Times New Roman" w:hAnsi="Times New Roman" w:cs="Times New Roman"/>
          <w:sz w:val="24"/>
          <w:szCs w:val="24"/>
          <w:lang w:val="pt-PT"/>
        </w:rPr>
        <w:t xml:space="preserve">ídeo, filme e fotografias como documentos de pesquisa. In: Bauer W. Martin e George Gaskell (orgs.). </w:t>
      </w:r>
      <w:r w:rsidRPr="00A86B6F">
        <w:rPr>
          <w:rFonts w:ascii="Times New Roman" w:hAnsi="Times New Roman" w:cs="Times New Roman"/>
          <w:i/>
          <w:iCs/>
          <w:sz w:val="24"/>
          <w:szCs w:val="24"/>
          <w:lang w:val="pt-PT"/>
        </w:rPr>
        <w:t>Pesquisa qualitativa com texto, imagem e som</w:t>
      </w:r>
      <w:r w:rsidRPr="00A86B6F">
        <w:rPr>
          <w:rFonts w:ascii="Times New Roman" w:hAnsi="Times New Roman" w:cs="Times New Roman"/>
          <w:sz w:val="24"/>
          <w:szCs w:val="24"/>
        </w:rPr>
        <w:t>. Petr</w:t>
      </w:r>
      <w:r w:rsidRPr="00A86B6F">
        <w:rPr>
          <w:rFonts w:ascii="Times New Roman" w:hAnsi="Times New Roman" w:cs="Times New Roman"/>
          <w:sz w:val="24"/>
          <w:szCs w:val="24"/>
          <w:lang w:val="pt-PT"/>
        </w:rPr>
        <w:t>ó</w:t>
      </w:r>
      <w:r w:rsidRPr="00A86B6F">
        <w:rPr>
          <w:rFonts w:ascii="Times New Roman" w:hAnsi="Times New Roman" w:cs="Times New Roman"/>
          <w:sz w:val="24"/>
          <w:szCs w:val="24"/>
        </w:rPr>
        <w:t xml:space="preserve">polis: Vozes, 2008. </w:t>
      </w:r>
    </w:p>
    <w:p w:rsidR="00346291" w:rsidRPr="00A86B6F" w:rsidRDefault="0051247E" w:rsidP="00D305BE">
      <w:pPr>
        <w:pStyle w:val="Corpo"/>
        <w:spacing w:after="60" w:line="240" w:lineRule="auto"/>
        <w:rPr>
          <w:rFonts w:ascii="Times New Roman" w:eastAsia="Arial" w:hAnsi="Times New Roman" w:cs="Times New Roman"/>
          <w:i/>
          <w:iCs/>
          <w:sz w:val="24"/>
          <w:szCs w:val="24"/>
          <w:u w:val="single"/>
        </w:rPr>
      </w:pPr>
      <w:r w:rsidRPr="00A86B6F">
        <w:rPr>
          <w:rFonts w:ascii="Times New Roman" w:hAnsi="Times New Roman" w:cs="Times New Roman"/>
          <w:sz w:val="24"/>
          <w:szCs w:val="24"/>
          <w:u w:val="single"/>
        </w:rPr>
        <w:t>Bibliografia complementar</w:t>
      </w:r>
      <w:r w:rsidRPr="00A86B6F">
        <w:rPr>
          <w:rFonts w:ascii="Times New Roman" w:hAnsi="Times New Roman" w:cs="Times New Roman"/>
          <w:i/>
          <w:iCs/>
          <w:sz w:val="24"/>
          <w:szCs w:val="24"/>
          <w:u w:val="single"/>
        </w:rPr>
        <w:t>:</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CARDOSO, Ciro Flamarion S; VAINFAS, Ronaldo. Domínios da história. Rio de Janeiro. Campus, 1997.</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CARVALHO, Isabel C. Moura. Biografia, identidade e narrativa: elementos para uma aná</w:t>
      </w:r>
      <w:r w:rsidRPr="00A86B6F">
        <w:rPr>
          <w:rFonts w:ascii="Times New Roman" w:hAnsi="Times New Roman" w:cs="Times New Roman"/>
          <w:sz w:val="24"/>
          <w:szCs w:val="24"/>
        </w:rPr>
        <w:t>lise hermen</w:t>
      </w:r>
      <w:r w:rsidRPr="00A86B6F">
        <w:rPr>
          <w:rFonts w:ascii="Times New Roman" w:hAnsi="Times New Roman" w:cs="Times New Roman"/>
          <w:sz w:val="24"/>
          <w:szCs w:val="24"/>
          <w:lang w:val="pt-PT"/>
        </w:rPr>
        <w:t>ê</w:t>
      </w:r>
      <w:r w:rsidRPr="00A86B6F">
        <w:rPr>
          <w:rFonts w:ascii="Times New Roman" w:hAnsi="Times New Roman" w:cs="Times New Roman"/>
          <w:sz w:val="24"/>
          <w:szCs w:val="24"/>
        </w:rPr>
        <w:t xml:space="preserve">utica. </w:t>
      </w:r>
      <w:r w:rsidRPr="00A86B6F">
        <w:rPr>
          <w:rFonts w:ascii="Times New Roman" w:hAnsi="Times New Roman" w:cs="Times New Roman"/>
          <w:i/>
          <w:iCs/>
          <w:sz w:val="24"/>
          <w:szCs w:val="24"/>
        </w:rPr>
        <w:t>Horizontes Antropol</w:t>
      </w:r>
      <w:r w:rsidRPr="00A86B6F">
        <w:rPr>
          <w:rFonts w:ascii="Times New Roman" w:hAnsi="Times New Roman" w:cs="Times New Roman"/>
          <w:i/>
          <w:iCs/>
          <w:sz w:val="24"/>
          <w:szCs w:val="24"/>
          <w:lang w:val="pt-PT"/>
        </w:rPr>
        <w:t>ó</w:t>
      </w:r>
      <w:r w:rsidRPr="00A86B6F">
        <w:rPr>
          <w:rFonts w:ascii="Times New Roman" w:hAnsi="Times New Roman" w:cs="Times New Roman"/>
          <w:i/>
          <w:iCs/>
          <w:sz w:val="24"/>
          <w:szCs w:val="24"/>
        </w:rPr>
        <w:t>gicos</w:t>
      </w:r>
      <w:r w:rsidRPr="00A86B6F">
        <w:rPr>
          <w:rFonts w:ascii="Times New Roman" w:hAnsi="Times New Roman" w:cs="Times New Roman"/>
          <w:sz w:val="24"/>
          <w:szCs w:val="24"/>
          <w:lang w:val="pt-PT"/>
        </w:rPr>
        <w:t xml:space="preserve">. Porto Alegre, Ano 9, no 19, julho de 2003. </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it-IT"/>
        </w:rPr>
        <w:t>GINZBURG, Carlo; Castelnuovo, E.; Poni, C. O inquisidor como antrop</w:t>
      </w:r>
      <w:r w:rsidRPr="00A86B6F">
        <w:rPr>
          <w:rFonts w:ascii="Times New Roman" w:hAnsi="Times New Roman" w:cs="Times New Roman"/>
          <w:sz w:val="24"/>
          <w:szCs w:val="24"/>
          <w:lang w:val="pt-PT"/>
        </w:rPr>
        <w:t>ólogo: uma analogia e as suas implicaçõ</w:t>
      </w:r>
      <w:r w:rsidRPr="00A86B6F">
        <w:rPr>
          <w:rFonts w:ascii="Times New Roman" w:hAnsi="Times New Roman" w:cs="Times New Roman"/>
          <w:sz w:val="24"/>
          <w:szCs w:val="24"/>
        </w:rPr>
        <w:t xml:space="preserve">es. </w:t>
      </w:r>
      <w:r w:rsidRPr="00A86B6F">
        <w:rPr>
          <w:rFonts w:ascii="Times New Roman" w:hAnsi="Times New Roman" w:cs="Times New Roman"/>
          <w:i/>
          <w:iCs/>
          <w:sz w:val="24"/>
          <w:szCs w:val="24"/>
          <w:lang w:val="pt-PT"/>
        </w:rPr>
        <w:t>A micro-história e outros ensaios</w:t>
      </w:r>
      <w:r w:rsidRPr="00A86B6F">
        <w:rPr>
          <w:rFonts w:ascii="Times New Roman" w:hAnsi="Times New Roman" w:cs="Times New Roman"/>
          <w:sz w:val="24"/>
          <w:szCs w:val="24"/>
          <w:lang w:val="pt-PT"/>
        </w:rPr>
        <w:t xml:space="preserve">. Rio de Janeiro: Bertrand Brasil; Difusão Editoral, 1989. </w:t>
      </w:r>
    </w:p>
    <w:p w:rsidR="00346291" w:rsidRPr="00A86B6F" w:rsidRDefault="00346291" w:rsidP="00D305BE">
      <w:pPr>
        <w:pStyle w:val="Corpo"/>
        <w:spacing w:after="60" w:line="240" w:lineRule="auto"/>
        <w:rPr>
          <w:rFonts w:ascii="Times New Roman" w:eastAsia="Arial Bold" w:hAnsi="Times New Roman" w:cs="Times New Roman"/>
          <w:sz w:val="24"/>
          <w:szCs w:val="24"/>
        </w:rPr>
      </w:pPr>
    </w:p>
    <w:p w:rsidR="00346291" w:rsidRPr="00A86B6F" w:rsidRDefault="0051247E" w:rsidP="00D305BE">
      <w:pPr>
        <w:pStyle w:val="NormalWeb"/>
        <w:shd w:val="clear" w:color="auto" w:fill="FFFFFF"/>
        <w:spacing w:before="0" w:after="60"/>
        <w:jc w:val="both"/>
        <w:rPr>
          <w:rFonts w:ascii="Times New Roman" w:eastAsia="Arial Bold" w:hAnsi="Times New Roman" w:cs="Times New Roman"/>
          <w:b/>
        </w:rPr>
      </w:pPr>
      <w:r w:rsidRPr="00A86B6F">
        <w:rPr>
          <w:rFonts w:ascii="Times New Roman" w:hAnsi="Times New Roman" w:cs="Times New Roman"/>
          <w:b/>
        </w:rPr>
        <w:t>TCC II (</w:t>
      </w:r>
      <w:r w:rsidR="00306A45" w:rsidRPr="00A86B6F">
        <w:rPr>
          <w:rFonts w:ascii="Times New Roman" w:hAnsi="Times New Roman" w:cs="Times New Roman"/>
          <w:b/>
        </w:rPr>
        <w:t>300</w:t>
      </w:r>
      <w:r w:rsidR="006443D1">
        <w:rPr>
          <w:rFonts w:ascii="Times New Roman" w:hAnsi="Times New Roman" w:cs="Times New Roman"/>
          <w:b/>
        </w:rPr>
        <w:t>h</w:t>
      </w:r>
      <w:r w:rsidRPr="00A86B6F">
        <w:rPr>
          <w:rFonts w:ascii="Times New Roman" w:hAnsi="Times New Roman" w:cs="Times New Roman"/>
          <w:b/>
        </w:rPr>
        <w:t>)</w:t>
      </w:r>
    </w:p>
    <w:p w:rsidR="00346291" w:rsidRPr="00A86B6F" w:rsidRDefault="0051247E" w:rsidP="00D305BE">
      <w:pPr>
        <w:pStyle w:val="Corpo"/>
        <w:spacing w:after="60" w:line="240" w:lineRule="auto"/>
        <w:rPr>
          <w:rFonts w:ascii="Times New Roman" w:hAnsi="Times New Roman" w:cs="Times New Roman"/>
          <w:sz w:val="24"/>
          <w:szCs w:val="24"/>
        </w:rPr>
      </w:pPr>
      <w:r w:rsidRPr="00A86B6F">
        <w:rPr>
          <w:rFonts w:ascii="Times New Roman" w:hAnsi="Times New Roman" w:cs="Times New Roman"/>
          <w:b/>
          <w:sz w:val="24"/>
          <w:szCs w:val="24"/>
        </w:rPr>
        <w:t>Ementa</w:t>
      </w:r>
      <w:r w:rsidRPr="00A86B6F">
        <w:rPr>
          <w:rFonts w:ascii="Times New Roman" w:hAnsi="Times New Roman" w:cs="Times New Roman"/>
          <w:i/>
          <w:iCs/>
          <w:sz w:val="24"/>
          <w:szCs w:val="24"/>
        </w:rPr>
        <w:t xml:space="preserve">: </w:t>
      </w:r>
      <w:r w:rsidRPr="00A86B6F">
        <w:rPr>
          <w:rFonts w:ascii="Times New Roman" w:hAnsi="Times New Roman" w:cs="Times New Roman"/>
          <w:sz w:val="24"/>
          <w:szCs w:val="24"/>
        </w:rPr>
        <w:t>A reda</w:t>
      </w:r>
      <w:r w:rsidRPr="00A86B6F">
        <w:rPr>
          <w:rFonts w:ascii="Times New Roman" w:hAnsi="Times New Roman" w:cs="Times New Roman"/>
          <w:sz w:val="24"/>
          <w:szCs w:val="24"/>
          <w:lang w:val="pt-PT"/>
        </w:rPr>
        <w:t>ção do trabalho de conclusã</w:t>
      </w:r>
      <w:r w:rsidRPr="00A86B6F">
        <w:rPr>
          <w:rFonts w:ascii="Times New Roman" w:hAnsi="Times New Roman" w:cs="Times New Roman"/>
          <w:sz w:val="24"/>
          <w:szCs w:val="24"/>
        </w:rPr>
        <w:t xml:space="preserve">o de curso. </w:t>
      </w:r>
      <w:r w:rsidR="0019037A" w:rsidRPr="00A86B6F">
        <w:rPr>
          <w:rFonts w:ascii="Times New Roman" w:hAnsi="Times New Roman" w:cs="Times New Roman"/>
          <w:sz w:val="24"/>
          <w:szCs w:val="24"/>
        </w:rPr>
        <w:t>Conclus</w:t>
      </w:r>
      <w:r w:rsidR="0019037A" w:rsidRPr="00A86B6F">
        <w:rPr>
          <w:rFonts w:ascii="Times New Roman" w:hAnsi="Times New Roman" w:cs="Times New Roman"/>
          <w:sz w:val="24"/>
          <w:szCs w:val="24"/>
          <w:lang w:val="pt-PT"/>
        </w:rPr>
        <w:t>ão da pesquisa bibliográfica e documental. Normatização conforme a ABNT. Defesa do Trabalho de Conclusão de Curso.</w:t>
      </w:r>
    </w:p>
    <w:p w:rsidR="00346291" w:rsidRPr="00A86B6F" w:rsidRDefault="0051247E" w:rsidP="00D305BE">
      <w:pPr>
        <w:pStyle w:val="Corpo"/>
        <w:spacing w:after="60" w:line="240" w:lineRule="auto"/>
        <w:rPr>
          <w:rFonts w:ascii="Times New Roman" w:eastAsia="Arial" w:hAnsi="Times New Roman" w:cs="Times New Roman"/>
          <w:i/>
          <w:iCs/>
          <w:sz w:val="24"/>
          <w:szCs w:val="24"/>
          <w:u w:val="single"/>
        </w:rPr>
      </w:pPr>
      <w:r w:rsidRPr="00A86B6F">
        <w:rPr>
          <w:rFonts w:ascii="Times New Roman" w:hAnsi="Times New Roman" w:cs="Times New Roman"/>
          <w:sz w:val="24"/>
          <w:szCs w:val="24"/>
          <w:u w:val="single"/>
        </w:rPr>
        <w:t>Bibliografia b</w:t>
      </w:r>
      <w:r w:rsidRPr="00A86B6F">
        <w:rPr>
          <w:rFonts w:ascii="Times New Roman" w:hAnsi="Times New Roman" w:cs="Times New Roman"/>
          <w:sz w:val="24"/>
          <w:szCs w:val="24"/>
          <w:u w:val="single"/>
          <w:lang w:val="pt-PT"/>
        </w:rPr>
        <w:t>á</w:t>
      </w:r>
      <w:r w:rsidRPr="00A86B6F">
        <w:rPr>
          <w:rFonts w:ascii="Times New Roman" w:hAnsi="Times New Roman" w:cs="Times New Roman"/>
          <w:sz w:val="24"/>
          <w:szCs w:val="24"/>
          <w:u w:val="single"/>
        </w:rPr>
        <w:t>sica</w:t>
      </w:r>
      <w:r w:rsidRPr="00A86B6F">
        <w:rPr>
          <w:rFonts w:ascii="Times New Roman" w:hAnsi="Times New Roman" w:cs="Times New Roman"/>
          <w:i/>
          <w:iCs/>
          <w:sz w:val="24"/>
          <w:szCs w:val="24"/>
          <w:u w:val="single"/>
        </w:rPr>
        <w:t>:</w:t>
      </w:r>
    </w:p>
    <w:p w:rsidR="00346291" w:rsidRPr="00A86B6F" w:rsidRDefault="0051247E" w:rsidP="00D305BE">
      <w:pPr>
        <w:pStyle w:val="Textodenotaderodap"/>
        <w:spacing w:before="0" w:after="60" w:line="240" w:lineRule="auto"/>
        <w:ind w:left="0" w:firstLine="0"/>
        <w:rPr>
          <w:rFonts w:eastAsia="Arial"/>
          <w:sz w:val="24"/>
          <w:szCs w:val="24"/>
        </w:rPr>
      </w:pPr>
      <w:r w:rsidRPr="00A86B6F">
        <w:rPr>
          <w:sz w:val="24"/>
          <w:szCs w:val="24"/>
        </w:rPr>
        <w:t xml:space="preserve">ASSOCIAÇÃO BRASILEIRA DE NORMAS TÉCNICAS. </w:t>
      </w:r>
      <w:r w:rsidRPr="00A86B6F">
        <w:rPr>
          <w:i/>
          <w:iCs/>
          <w:sz w:val="24"/>
          <w:szCs w:val="24"/>
        </w:rPr>
        <w:t>NBR 6023</w:t>
      </w:r>
      <w:r w:rsidRPr="00A86B6F">
        <w:rPr>
          <w:sz w:val="24"/>
          <w:szCs w:val="24"/>
        </w:rPr>
        <w:t xml:space="preserve">: informação e documentação: referências: elaboração. Rio de Janeiro, 2002. </w:t>
      </w:r>
    </w:p>
    <w:p w:rsidR="00346291" w:rsidRPr="00A86B6F" w:rsidRDefault="0051247E" w:rsidP="00D305BE">
      <w:pPr>
        <w:pStyle w:val="Textodenotaderodap"/>
        <w:spacing w:before="0" w:after="60" w:line="240" w:lineRule="auto"/>
        <w:ind w:left="0" w:firstLine="0"/>
        <w:rPr>
          <w:rFonts w:eastAsia="Arial"/>
          <w:sz w:val="24"/>
          <w:szCs w:val="24"/>
        </w:rPr>
      </w:pPr>
      <w:r w:rsidRPr="00A86B6F">
        <w:rPr>
          <w:sz w:val="24"/>
          <w:szCs w:val="24"/>
        </w:rPr>
        <w:t>AZEVEDO, Israel Belo. Prazer da produção científica: diretrizes para elaboração de trabalhos científicos. 8. ed. São Paulo: Prazer de Ler, 2000.</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BOUTIER, Jean; JÚLIA, Dominique (Org.). </w:t>
      </w:r>
      <w:r w:rsidRPr="00A86B6F">
        <w:rPr>
          <w:rFonts w:ascii="Times New Roman" w:hAnsi="Times New Roman" w:cs="Times New Roman"/>
          <w:sz w:val="24"/>
          <w:szCs w:val="24"/>
          <w:lang w:val="pt-PT"/>
        </w:rPr>
        <w:t>Passados recompostos: campos e canteiros da história. Rio de Janeiro: EdUFRJ/FGV, 1998.</w:t>
      </w:r>
    </w:p>
    <w:p w:rsidR="0019037A" w:rsidRPr="00A86B6F" w:rsidRDefault="0019037A" w:rsidP="00D305BE">
      <w:pPr>
        <w:pStyle w:val="Textodenotaderodap"/>
        <w:spacing w:before="0" w:after="60" w:line="240" w:lineRule="auto"/>
        <w:ind w:left="0" w:firstLine="0"/>
        <w:rPr>
          <w:sz w:val="24"/>
          <w:szCs w:val="24"/>
        </w:rPr>
      </w:pPr>
      <w:r w:rsidRPr="00A86B6F">
        <w:rPr>
          <w:sz w:val="24"/>
          <w:szCs w:val="24"/>
        </w:rPr>
        <w:t>CARVALHO, Maria Cecília M. de (Org.). Construindo saber: técnicas de metodologia científica. Campinas: Papirus, 1988.</w:t>
      </w:r>
    </w:p>
    <w:p w:rsidR="00346291" w:rsidRPr="00A86B6F" w:rsidRDefault="0051247E" w:rsidP="00D305BE">
      <w:pPr>
        <w:pStyle w:val="Textodenotaderodap"/>
        <w:spacing w:before="0" w:after="60" w:line="240" w:lineRule="auto"/>
        <w:ind w:left="0" w:firstLine="0"/>
        <w:rPr>
          <w:rFonts w:eastAsia="Arial"/>
          <w:sz w:val="24"/>
          <w:szCs w:val="24"/>
        </w:rPr>
      </w:pPr>
      <w:r w:rsidRPr="00A86B6F">
        <w:rPr>
          <w:sz w:val="24"/>
          <w:szCs w:val="24"/>
        </w:rPr>
        <w:t xml:space="preserve">CHIZZOTTI, Antônio. Pesquisa em Ciências Humanas e Sociais. São Paulo: Cortez, 1991. </w:t>
      </w:r>
    </w:p>
    <w:p w:rsidR="00346291" w:rsidRPr="00A86B6F" w:rsidRDefault="0051247E" w:rsidP="00D305BE">
      <w:pPr>
        <w:pStyle w:val="Corpo"/>
        <w:spacing w:after="60" w:line="240" w:lineRule="auto"/>
        <w:rPr>
          <w:rFonts w:ascii="Times New Roman" w:eastAsia="Arial" w:hAnsi="Times New Roman" w:cs="Times New Roman"/>
          <w:i/>
          <w:iCs/>
          <w:sz w:val="24"/>
          <w:szCs w:val="24"/>
          <w:u w:val="single"/>
        </w:rPr>
      </w:pPr>
      <w:r w:rsidRPr="00A86B6F">
        <w:rPr>
          <w:rFonts w:ascii="Times New Roman" w:hAnsi="Times New Roman" w:cs="Times New Roman"/>
          <w:sz w:val="24"/>
          <w:szCs w:val="24"/>
          <w:u w:val="single"/>
        </w:rPr>
        <w:t>Bibliografia complementar</w:t>
      </w:r>
      <w:r w:rsidRPr="00A86B6F">
        <w:rPr>
          <w:rFonts w:ascii="Times New Roman" w:hAnsi="Times New Roman" w:cs="Times New Roman"/>
          <w:i/>
          <w:iCs/>
          <w:sz w:val="24"/>
          <w:szCs w:val="24"/>
          <w:u w:val="single"/>
        </w:rPr>
        <w:t>:</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BECKER, Howard. </w:t>
      </w:r>
      <w:r w:rsidRPr="00A86B6F">
        <w:rPr>
          <w:rFonts w:ascii="Times New Roman" w:hAnsi="Times New Roman" w:cs="Times New Roman"/>
          <w:i/>
          <w:iCs/>
          <w:sz w:val="24"/>
          <w:szCs w:val="24"/>
        </w:rPr>
        <w:t>M</w:t>
      </w:r>
      <w:r w:rsidRPr="00A86B6F">
        <w:rPr>
          <w:rFonts w:ascii="Times New Roman" w:hAnsi="Times New Roman" w:cs="Times New Roman"/>
          <w:i/>
          <w:iCs/>
          <w:sz w:val="24"/>
          <w:szCs w:val="24"/>
          <w:lang w:val="pt-PT"/>
        </w:rPr>
        <w:t>étodos de pesquisa em ciências sociais</w:t>
      </w:r>
      <w:r w:rsidRPr="00A86B6F">
        <w:rPr>
          <w:rFonts w:ascii="Times New Roman" w:hAnsi="Times New Roman" w:cs="Times New Roman"/>
          <w:sz w:val="24"/>
          <w:szCs w:val="24"/>
        </w:rPr>
        <w:t>. S</w:t>
      </w:r>
      <w:r w:rsidRPr="00A86B6F">
        <w:rPr>
          <w:rFonts w:ascii="Times New Roman" w:hAnsi="Times New Roman" w:cs="Times New Roman"/>
          <w:sz w:val="24"/>
          <w:szCs w:val="24"/>
          <w:lang w:val="pt-PT"/>
        </w:rPr>
        <w:t xml:space="preserve">ão Paulo: Hucitec, 1993 </w:t>
      </w:r>
    </w:p>
    <w:p w:rsidR="00346291" w:rsidRPr="00A86B6F" w:rsidRDefault="0051247E" w:rsidP="00D305BE">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BURKE, Peter (Org.). A escrita da história: novas perspectiva. São Paulo: Ed. Unesp, 1992.</w:t>
      </w:r>
    </w:p>
    <w:p w:rsidR="0019037A" w:rsidRPr="00A86B6F" w:rsidRDefault="0051247E" w:rsidP="00D305BE">
      <w:pPr>
        <w:pStyle w:val="Corpo"/>
        <w:spacing w:after="60" w:line="240" w:lineRule="auto"/>
        <w:rPr>
          <w:rFonts w:ascii="Times New Roman" w:hAnsi="Times New Roman" w:cs="Times New Roman"/>
          <w:sz w:val="24"/>
          <w:szCs w:val="24"/>
          <w:lang w:val="pt-PT"/>
        </w:rPr>
      </w:pPr>
      <w:r w:rsidRPr="00A86B6F">
        <w:rPr>
          <w:rFonts w:ascii="Times New Roman" w:hAnsi="Times New Roman" w:cs="Times New Roman"/>
          <w:sz w:val="24"/>
          <w:szCs w:val="24"/>
        </w:rPr>
        <w:t>LOSANO, Jorge. Pr</w:t>
      </w:r>
      <w:r w:rsidRPr="00A86B6F">
        <w:rPr>
          <w:rFonts w:ascii="Times New Roman" w:hAnsi="Times New Roman" w:cs="Times New Roman"/>
          <w:sz w:val="24"/>
          <w:szCs w:val="24"/>
          <w:lang w:val="pt-PT"/>
        </w:rPr>
        <w:t>ática e estilo de pesquisa na histó</w:t>
      </w:r>
      <w:r w:rsidRPr="00A86B6F">
        <w:rPr>
          <w:rFonts w:ascii="Times New Roman" w:hAnsi="Times New Roman" w:cs="Times New Roman"/>
          <w:sz w:val="24"/>
          <w:szCs w:val="24"/>
        </w:rPr>
        <w:t>ria oral contempor</w:t>
      </w:r>
      <w:r w:rsidRPr="00A86B6F">
        <w:rPr>
          <w:rFonts w:ascii="Times New Roman" w:hAnsi="Times New Roman" w:cs="Times New Roman"/>
          <w:sz w:val="24"/>
          <w:szCs w:val="24"/>
          <w:lang w:val="pt-PT"/>
        </w:rPr>
        <w:t xml:space="preserve">ânea. In: FERREIRA, Marieta de Moraes e Janaína Amado (orgs). </w:t>
      </w:r>
      <w:r w:rsidRPr="00A86B6F">
        <w:rPr>
          <w:rFonts w:ascii="Times New Roman" w:hAnsi="Times New Roman" w:cs="Times New Roman"/>
          <w:i/>
          <w:iCs/>
          <w:sz w:val="24"/>
          <w:szCs w:val="24"/>
          <w:lang w:val="pt-PT"/>
        </w:rPr>
        <w:t>Usos e abusos da histó</w:t>
      </w:r>
      <w:r w:rsidRPr="00A86B6F">
        <w:rPr>
          <w:rFonts w:ascii="Times New Roman" w:hAnsi="Times New Roman" w:cs="Times New Roman"/>
          <w:i/>
          <w:iCs/>
          <w:sz w:val="24"/>
          <w:szCs w:val="24"/>
        </w:rPr>
        <w:t>ria oral</w:t>
      </w:r>
      <w:r w:rsidRPr="00A86B6F">
        <w:rPr>
          <w:rFonts w:ascii="Times New Roman" w:hAnsi="Times New Roman" w:cs="Times New Roman"/>
          <w:sz w:val="24"/>
          <w:szCs w:val="24"/>
          <w:lang w:val="pt-PT"/>
        </w:rPr>
        <w:t xml:space="preserve">. Rio de Janeiro, FGV, 2005. </w:t>
      </w:r>
    </w:p>
    <w:p w:rsidR="00CC76EC" w:rsidRPr="00A86B6F" w:rsidRDefault="00CC76EC" w:rsidP="00D305BE">
      <w:pPr>
        <w:pStyle w:val="Textodenotaderodap"/>
        <w:spacing w:before="0" w:after="60" w:line="240" w:lineRule="auto"/>
        <w:ind w:left="0" w:firstLine="0"/>
        <w:rPr>
          <w:rFonts w:eastAsia="Arial"/>
          <w:sz w:val="24"/>
          <w:szCs w:val="24"/>
        </w:rPr>
      </w:pPr>
    </w:p>
    <w:p w:rsidR="00346291" w:rsidRPr="00A86B6F" w:rsidRDefault="0053202E" w:rsidP="00D305BE">
      <w:pPr>
        <w:pStyle w:val="Corpo"/>
        <w:spacing w:after="60" w:line="240" w:lineRule="auto"/>
        <w:rPr>
          <w:rFonts w:ascii="Times New Roman" w:eastAsia="Arial Bold" w:hAnsi="Times New Roman" w:cs="Times New Roman"/>
          <w:b/>
          <w:sz w:val="24"/>
          <w:szCs w:val="24"/>
        </w:rPr>
      </w:pPr>
      <w:r w:rsidRPr="00A86B6F">
        <w:rPr>
          <w:rFonts w:ascii="Times New Roman" w:hAnsi="Times New Roman" w:cs="Times New Roman"/>
          <w:b/>
          <w:sz w:val="24"/>
          <w:szCs w:val="24"/>
        </w:rPr>
        <w:t>19</w:t>
      </w:r>
      <w:r w:rsidR="0051247E" w:rsidRPr="00A86B6F">
        <w:rPr>
          <w:rFonts w:ascii="Times New Roman" w:hAnsi="Times New Roman" w:cs="Times New Roman"/>
          <w:b/>
          <w:sz w:val="24"/>
          <w:szCs w:val="24"/>
        </w:rPr>
        <w:t>.</w:t>
      </w:r>
      <w:r w:rsidR="00544336" w:rsidRPr="00A86B6F">
        <w:rPr>
          <w:rFonts w:ascii="Times New Roman" w:hAnsi="Times New Roman" w:cs="Times New Roman"/>
          <w:b/>
          <w:sz w:val="24"/>
          <w:szCs w:val="24"/>
        </w:rPr>
        <w:t>4</w:t>
      </w:r>
      <w:r w:rsidR="00D423E3">
        <w:rPr>
          <w:rFonts w:ascii="Times New Roman" w:hAnsi="Times New Roman" w:cs="Times New Roman"/>
          <w:b/>
          <w:sz w:val="24"/>
          <w:szCs w:val="24"/>
        </w:rPr>
        <w:t>.</w:t>
      </w:r>
      <w:r w:rsidR="0051247E" w:rsidRPr="00A86B6F">
        <w:rPr>
          <w:rFonts w:ascii="Times New Roman" w:hAnsi="Times New Roman" w:cs="Times New Roman"/>
          <w:b/>
          <w:sz w:val="24"/>
          <w:szCs w:val="24"/>
        </w:rPr>
        <w:t xml:space="preserve"> N</w:t>
      </w:r>
      <w:r w:rsidR="0051247E" w:rsidRPr="00A86B6F">
        <w:rPr>
          <w:rFonts w:ascii="Times New Roman" w:hAnsi="Times New Roman" w:cs="Times New Roman"/>
          <w:b/>
          <w:sz w:val="24"/>
          <w:szCs w:val="24"/>
          <w:lang w:val="pt-PT"/>
        </w:rPr>
        <w:t xml:space="preserve">ÚCLEO </w:t>
      </w:r>
      <w:r w:rsidR="00544336" w:rsidRPr="00A86B6F">
        <w:rPr>
          <w:rFonts w:ascii="Times New Roman" w:hAnsi="Times New Roman" w:cs="Times New Roman"/>
          <w:b/>
          <w:sz w:val="24"/>
          <w:szCs w:val="24"/>
          <w:lang w:val="pt-PT"/>
        </w:rPr>
        <w:t xml:space="preserve">DE COMPONENTES </w:t>
      </w:r>
      <w:r w:rsidR="0051247E" w:rsidRPr="00A86B6F">
        <w:rPr>
          <w:rFonts w:ascii="Times New Roman" w:hAnsi="Times New Roman" w:cs="Times New Roman"/>
          <w:b/>
          <w:sz w:val="24"/>
          <w:szCs w:val="24"/>
          <w:lang w:val="pt-PT"/>
        </w:rPr>
        <w:t>OPTATIVO</w:t>
      </w:r>
      <w:r w:rsidR="00544336" w:rsidRPr="00A86B6F">
        <w:rPr>
          <w:rFonts w:ascii="Times New Roman" w:hAnsi="Times New Roman" w:cs="Times New Roman"/>
          <w:b/>
          <w:sz w:val="24"/>
          <w:szCs w:val="24"/>
          <w:lang w:val="pt-PT"/>
        </w:rPr>
        <w:t>S</w:t>
      </w:r>
    </w:p>
    <w:p w:rsidR="00346291" w:rsidRPr="00A86B6F" w:rsidRDefault="00346291" w:rsidP="00D305BE">
      <w:pPr>
        <w:pStyle w:val="Corpo"/>
        <w:spacing w:after="60" w:line="240" w:lineRule="auto"/>
        <w:rPr>
          <w:rFonts w:ascii="Times New Roman" w:eastAsia="Arial Bold" w:hAnsi="Times New Roman" w:cs="Times New Roman"/>
          <w:sz w:val="24"/>
          <w:szCs w:val="24"/>
        </w:rPr>
      </w:pPr>
    </w:p>
    <w:p w:rsidR="005D1711" w:rsidRPr="00A86B6F" w:rsidRDefault="006443D1" w:rsidP="00D305BE">
      <w:pPr>
        <w:spacing w:after="60"/>
        <w:rPr>
          <w:i/>
          <w:lang w:val="pt-BR"/>
        </w:rPr>
      </w:pPr>
      <w:r w:rsidRPr="00A86B6F">
        <w:rPr>
          <w:b/>
          <w:bCs/>
          <w:lang w:val="pt-BR"/>
        </w:rPr>
        <w:t xml:space="preserve">Literatura </w:t>
      </w:r>
      <w:r>
        <w:rPr>
          <w:b/>
          <w:bCs/>
          <w:lang w:val="pt-BR"/>
        </w:rPr>
        <w:t>e</w:t>
      </w:r>
      <w:r w:rsidRPr="00A86B6F">
        <w:rPr>
          <w:b/>
          <w:bCs/>
          <w:lang w:val="pt-BR"/>
        </w:rPr>
        <w:t xml:space="preserve"> Fe</w:t>
      </w:r>
      <w:r>
        <w:rPr>
          <w:b/>
          <w:bCs/>
          <w:lang w:val="pt-BR"/>
        </w:rPr>
        <w:t>minismos Contra-Hegemônicos</w:t>
      </w:r>
      <w:r w:rsidR="000F4186">
        <w:rPr>
          <w:b/>
          <w:bCs/>
          <w:lang w:val="pt-BR"/>
        </w:rPr>
        <w:t xml:space="preserve"> (60</w:t>
      </w:r>
      <w:r>
        <w:rPr>
          <w:b/>
          <w:bCs/>
          <w:lang w:val="pt-BR"/>
        </w:rPr>
        <w:t>h</w:t>
      </w:r>
      <w:r w:rsidR="005D1711" w:rsidRPr="00A86B6F">
        <w:rPr>
          <w:b/>
          <w:bCs/>
          <w:lang w:val="pt-BR"/>
        </w:rPr>
        <w:t>)</w:t>
      </w:r>
    </w:p>
    <w:p w:rsidR="005D1711" w:rsidRPr="00A86B6F" w:rsidRDefault="005D1711" w:rsidP="00D305BE">
      <w:pPr>
        <w:spacing w:after="60"/>
        <w:jc w:val="both"/>
        <w:rPr>
          <w:lang w:val="pt-BR"/>
        </w:rPr>
      </w:pPr>
      <w:r w:rsidRPr="00A86B6F">
        <w:rPr>
          <w:b/>
          <w:lang w:val="pt-BR"/>
        </w:rPr>
        <w:t>Ementa</w:t>
      </w:r>
      <w:r w:rsidRPr="00A86B6F">
        <w:rPr>
          <w:lang w:val="pt-BR"/>
        </w:rPr>
        <w:t xml:space="preserve">: Representações do corpo feminino nas Literaturas em Língua Portuguesa – século XIX à contemporaneidade. Autoria feminina e suas especificidades.  A mulher como intelectual. Antropologia e literatura. Literatura, etnografia e tradução cultural. A perspectiva interseccional. Sujeitos subalternos e estratégias de resistência. Direitos Humanos e Literatura. </w:t>
      </w:r>
    </w:p>
    <w:p w:rsidR="005D1711" w:rsidRPr="00A86B6F" w:rsidRDefault="005D1711" w:rsidP="00D305BE">
      <w:pPr>
        <w:spacing w:after="60"/>
        <w:rPr>
          <w:u w:val="single"/>
          <w:lang w:val="pt-BR"/>
        </w:rPr>
      </w:pPr>
      <w:r w:rsidRPr="00A86B6F">
        <w:rPr>
          <w:u w:val="single"/>
          <w:lang w:val="pt-BR"/>
        </w:rPr>
        <w:t>Bibliografia básica:</w:t>
      </w:r>
    </w:p>
    <w:p w:rsidR="005D1711" w:rsidRPr="00A86B6F" w:rsidRDefault="005D1711" w:rsidP="00D305BE">
      <w:pPr>
        <w:spacing w:after="60"/>
        <w:rPr>
          <w:lang w:val="pt-BR"/>
        </w:rPr>
      </w:pPr>
      <w:r w:rsidRPr="00A86B6F">
        <w:rPr>
          <w:lang w:val="pt-BR"/>
        </w:rPr>
        <w:t xml:space="preserve">ABDALA JR., Benjamin. Literatura, história e política: literaturas de língua portuguesa no século XX. São Paulo: Ática, 1989 </w:t>
      </w:r>
    </w:p>
    <w:p w:rsidR="005D1711" w:rsidRPr="00A86B6F" w:rsidRDefault="005D1711" w:rsidP="00D305BE">
      <w:pPr>
        <w:spacing w:after="60"/>
        <w:rPr>
          <w:lang w:val="pt-BR"/>
        </w:rPr>
      </w:pPr>
      <w:r w:rsidRPr="00A86B6F">
        <w:rPr>
          <w:lang w:val="pt-BR"/>
        </w:rPr>
        <w:t xml:space="preserve">BOURDIEUX, Pierre. Meditações pascalianas. Trad. Sergio Miceli. Rio de Janeiro: Bertrand Brasil, 2011. </w:t>
      </w:r>
    </w:p>
    <w:p w:rsidR="005D1711" w:rsidRPr="00A86B6F" w:rsidRDefault="005D1711" w:rsidP="00D305BE">
      <w:pPr>
        <w:spacing w:after="60"/>
        <w:rPr>
          <w:lang w:val="pt-BR"/>
        </w:rPr>
      </w:pPr>
      <w:r w:rsidRPr="00A86B6F">
        <w:rPr>
          <w:lang w:val="pt-BR"/>
        </w:rPr>
        <w:t>CANCLINI, Néstor Garcia. Diferentes, desiguais e desconectados. Rio e Janeiro. Editora da UFRJ, 2009. “</w:t>
      </w:r>
      <w:r w:rsidRPr="00A86B6F">
        <w:rPr>
          <w:i/>
          <w:lang w:val="pt-BR"/>
        </w:rPr>
        <w:t>O antropólogo como escritor”</w:t>
      </w:r>
      <w:r w:rsidRPr="00A86B6F">
        <w:rPr>
          <w:lang w:val="pt-BR"/>
        </w:rPr>
        <w:t xml:space="preserve"> p. 132 a 136.</w:t>
      </w:r>
    </w:p>
    <w:p w:rsidR="005D1711" w:rsidRPr="00A86B6F" w:rsidRDefault="005D1711" w:rsidP="00D305BE">
      <w:pPr>
        <w:spacing w:after="60"/>
        <w:rPr>
          <w:lang w:val="pt-BR"/>
        </w:rPr>
      </w:pPr>
      <w:r w:rsidRPr="00A86B6F">
        <w:rPr>
          <w:lang w:val="pt-BR"/>
        </w:rPr>
        <w:t>CANDIDO, Antonio. Direitos humanos e literatura. In: FESTER, Antonio Carlos Ribeiro (Org.) Direitos humanos e.... São Paulo: Editora Brasiliense e Comissão Justiça e Paz de São Paulo, 1989, p. 107-126.</w:t>
      </w:r>
    </w:p>
    <w:p w:rsidR="005D1711" w:rsidRPr="00A86B6F" w:rsidRDefault="005D1711" w:rsidP="00D305BE">
      <w:pPr>
        <w:spacing w:after="60"/>
        <w:rPr>
          <w:lang w:val="pt-BR"/>
        </w:rPr>
      </w:pPr>
      <w:r w:rsidRPr="00A86B6F">
        <w:rPr>
          <w:lang w:val="pt-BR"/>
        </w:rPr>
        <w:t xml:space="preserve">CARNEIRO, Sueli. Mulheres em movimento. Revista de Estudos Avançados, n. 17. São Paulo, 2003, p. 117-132. </w:t>
      </w:r>
    </w:p>
    <w:p w:rsidR="005D1711" w:rsidRPr="00A86B6F" w:rsidRDefault="005D1711" w:rsidP="00D305BE">
      <w:pPr>
        <w:spacing w:after="60"/>
        <w:rPr>
          <w:lang w:val="pt-BR"/>
        </w:rPr>
      </w:pPr>
      <w:r w:rsidRPr="00A86B6F">
        <w:rPr>
          <w:lang w:val="pt-BR"/>
        </w:rPr>
        <w:t xml:space="preserve">CLIFFORD, James Clifford e MARCUS, George(eds.). Retóricas de la </w:t>
      </w:r>
      <w:r w:rsidRPr="00A86B6F">
        <w:rPr>
          <w:lang w:val="pt-BR"/>
        </w:rPr>
        <w:pgNum/>
      </w:r>
      <w:r w:rsidRPr="00A86B6F">
        <w:rPr>
          <w:lang w:val="pt-BR"/>
        </w:rPr>
        <w:t>li</w:t>
      </w:r>
      <w:r w:rsidRPr="00A86B6F">
        <w:rPr>
          <w:lang w:val="pt-BR"/>
        </w:rPr>
        <w:pgNum/>
      </w:r>
      <w:r w:rsidRPr="00A86B6F">
        <w:rPr>
          <w:lang w:val="pt-BR"/>
        </w:rPr>
        <w:t>logia</w:t>
      </w:r>
      <w:r w:rsidRPr="00A86B6F">
        <w:rPr>
          <w:lang w:val="pt-BR"/>
        </w:rPr>
        <w:pgNum/>
      </w:r>
      <w:r w:rsidRPr="00A86B6F">
        <w:rPr>
          <w:lang w:val="pt-BR"/>
        </w:rPr>
        <w:t>ia, trad. José Luis Moreno-Ruíz, Madrid: Ediciones Júcar, 1991.</w:t>
      </w:r>
    </w:p>
    <w:p w:rsidR="005D1711" w:rsidRPr="00A86B6F" w:rsidRDefault="005D1711" w:rsidP="00D305BE">
      <w:pPr>
        <w:spacing w:after="60"/>
        <w:rPr>
          <w:lang w:val="es-CO"/>
        </w:rPr>
      </w:pPr>
      <w:r w:rsidRPr="00A86B6F">
        <w:rPr>
          <w:lang w:val="pt-BR"/>
        </w:rPr>
        <w:t xml:space="preserve">COLLINS, Patrícia Hill. Rasgos Distintivos del pensamento feminista in: JABARDO, Mercedes.  (org). Feminismos Negros: una </w:t>
      </w:r>
      <w:r w:rsidRPr="00A86B6F">
        <w:rPr>
          <w:lang w:val="pt-BR"/>
        </w:rPr>
        <w:pgNum/>
      </w:r>
      <w:r w:rsidRPr="00A86B6F">
        <w:rPr>
          <w:lang w:val="pt-BR"/>
        </w:rPr>
        <w:t>li</w:t>
      </w:r>
      <w:r w:rsidRPr="00A86B6F">
        <w:rPr>
          <w:lang w:val="pt-BR"/>
        </w:rPr>
        <w:pgNum/>
      </w:r>
      <w:r w:rsidRPr="00A86B6F">
        <w:rPr>
          <w:lang w:val="pt-BR"/>
        </w:rPr>
        <w:t xml:space="preserve">logia. </w:t>
      </w:r>
      <w:r w:rsidRPr="00A86B6F">
        <w:rPr>
          <w:lang w:val="es-CO"/>
        </w:rPr>
        <w:t>Madrid: Proyecto Editorial Traficantes de Sueños, 99-134, 2012.</w:t>
      </w:r>
    </w:p>
    <w:p w:rsidR="005D1711" w:rsidRPr="00A86B6F" w:rsidRDefault="005D1711" w:rsidP="00D305BE">
      <w:pPr>
        <w:spacing w:after="60"/>
        <w:rPr>
          <w:lang w:val="pt-BR"/>
        </w:rPr>
      </w:pPr>
      <w:r w:rsidRPr="00A86B6F">
        <w:rPr>
          <w:lang w:val="es-CO"/>
        </w:rPr>
        <w:t xml:space="preserve">KASSEMBE, Dya; CHIZIANE, Paulina. </w:t>
      </w:r>
      <w:r w:rsidRPr="00A86B6F">
        <w:rPr>
          <w:lang w:val="pt-BR"/>
        </w:rPr>
        <w:t xml:space="preserve">O livro da paz da mulher angolana. Editorial Nzila: Luanda, 2009. </w:t>
      </w:r>
    </w:p>
    <w:p w:rsidR="005D1711" w:rsidRPr="00A86B6F" w:rsidRDefault="005D1711" w:rsidP="00D305BE">
      <w:pPr>
        <w:spacing w:after="60"/>
        <w:rPr>
          <w:lang w:val="pt-BR"/>
        </w:rPr>
      </w:pPr>
      <w:r w:rsidRPr="00A86B6F">
        <w:rPr>
          <w:lang w:val="pt-BR"/>
        </w:rPr>
        <w:t>GONZALEZ, Lélia. A categoria político-cultural de amefricanidade. In: Tempo Brasileiro. Rio de Janeiro, No. 92/93 (jan./jun.). 1988.</w:t>
      </w:r>
    </w:p>
    <w:p w:rsidR="005D1711" w:rsidRPr="00A86B6F" w:rsidRDefault="005D1711" w:rsidP="00D305BE">
      <w:pPr>
        <w:spacing w:after="60"/>
        <w:rPr>
          <w:lang w:val="pt-BR"/>
        </w:rPr>
      </w:pPr>
      <w:r w:rsidRPr="00A86B6F">
        <w:rPr>
          <w:lang w:val="pt-BR"/>
        </w:rPr>
        <w:t xml:space="preserve">DUARTE, Eduardo de Assis (Org.). Literatura e Afrodescendência no Brasil. 4 volumes. Belo Horizonte: Editora da UFMG, 2012. </w:t>
      </w:r>
    </w:p>
    <w:p w:rsidR="005D1711" w:rsidRPr="00A86B6F" w:rsidRDefault="005D1711" w:rsidP="00D305BE">
      <w:pPr>
        <w:spacing w:after="60"/>
        <w:rPr>
          <w:lang w:val="pt-BR"/>
        </w:rPr>
      </w:pPr>
      <w:r w:rsidRPr="00A86B6F">
        <w:rPr>
          <w:lang w:val="pt-BR"/>
        </w:rPr>
        <w:t>HOOKS, Bell. Intelectuais negras. Trad. Marcos Santarrita. Revista Estudos Feministas, Florianópolis, vol.3, n. 2, p. 463-478, 1995. Disponível em: &lt;http://www.periodicos.ufsc.br/index.php/ref/article/view/16465/15035&gt;. Acesso em 10 fev 2012.</w:t>
      </w:r>
    </w:p>
    <w:p w:rsidR="005D1711" w:rsidRPr="00A86B6F" w:rsidRDefault="005D1711" w:rsidP="00D305BE">
      <w:pPr>
        <w:spacing w:after="60"/>
        <w:rPr>
          <w:lang w:val="pt-BR"/>
        </w:rPr>
      </w:pPr>
      <w:r w:rsidRPr="00A86B6F">
        <w:rPr>
          <w:lang w:val="pt-BR"/>
        </w:rPr>
        <w:t>KERNER, Ina. Tradução de Bianca Tavolari. “Tudo é interseccional. Novos Estudos, no. 93, Julho de 2012.</w:t>
      </w:r>
    </w:p>
    <w:p w:rsidR="005D1711" w:rsidRPr="00A86B6F" w:rsidRDefault="005D1711" w:rsidP="00D305BE">
      <w:pPr>
        <w:spacing w:after="60"/>
        <w:rPr>
          <w:lang w:val="pt-BR"/>
        </w:rPr>
      </w:pPr>
      <w:r w:rsidRPr="00A86B6F">
        <w:rPr>
          <w:lang w:val="pt-BR"/>
        </w:rPr>
        <w:t xml:space="preserve">MATA, Inocência; PADILHA, Laura (Org.). A mulher em África – vozes de uma margem sempre presente. Lisboa: Colibri, 2007. </w:t>
      </w:r>
    </w:p>
    <w:p w:rsidR="005D1711" w:rsidRPr="00A86B6F" w:rsidRDefault="005D1711" w:rsidP="00D305BE">
      <w:pPr>
        <w:spacing w:after="60"/>
        <w:rPr>
          <w:lang w:val="pt-BR"/>
        </w:rPr>
      </w:pPr>
      <w:r w:rsidRPr="00A86B6F">
        <w:rPr>
          <w:lang w:val="pt-BR"/>
        </w:rPr>
        <w:t>SAID, EDWARD. Representações do intelectual: as palestras de Reith de 1993. Lisboa: Cotovia, 2000.</w:t>
      </w:r>
    </w:p>
    <w:p w:rsidR="005D1711" w:rsidRPr="00A86B6F" w:rsidRDefault="005D1711" w:rsidP="00D305BE">
      <w:pPr>
        <w:spacing w:after="60"/>
        <w:rPr>
          <w:lang w:val="pt-BR"/>
        </w:rPr>
      </w:pPr>
      <w:r w:rsidRPr="00A86B6F">
        <w:rPr>
          <w:lang w:val="pt-BR"/>
        </w:rPr>
        <w:t xml:space="preserve">SANTILLI, Maria Aparecida. Estórias Africanas: história e antologia. São Paulo: Ática, 1985. </w:t>
      </w:r>
    </w:p>
    <w:p w:rsidR="005D1711" w:rsidRPr="00A86B6F" w:rsidRDefault="005D1711" w:rsidP="00D305BE">
      <w:pPr>
        <w:spacing w:after="60"/>
        <w:rPr>
          <w:lang w:val="pt-BR"/>
        </w:rPr>
      </w:pPr>
      <w:r w:rsidRPr="00A86B6F">
        <w:rPr>
          <w:lang w:val="pt-BR"/>
        </w:rPr>
        <w:t xml:space="preserve">SPIVAK, Gayatri Chakravorty. Pode o subalterno falar? Trad. Sandra Regina Goulart Almeida et </w:t>
      </w:r>
      <w:r w:rsidRPr="00A86B6F">
        <w:rPr>
          <w:lang w:val="pt-BR"/>
        </w:rPr>
        <w:pgNum/>
      </w:r>
      <w:r w:rsidRPr="00A86B6F">
        <w:rPr>
          <w:lang w:val="pt-BR"/>
        </w:rPr>
        <w:t>li. Belo Horizonte: Editora UFMG, 2010.</w:t>
      </w:r>
    </w:p>
    <w:p w:rsidR="005D1711" w:rsidRPr="00A86B6F" w:rsidRDefault="005D1711" w:rsidP="00D305BE">
      <w:pPr>
        <w:spacing w:after="60"/>
        <w:rPr>
          <w:u w:val="single"/>
          <w:lang w:val="pt-BR"/>
        </w:rPr>
      </w:pPr>
      <w:r w:rsidRPr="00A86B6F">
        <w:rPr>
          <w:u w:val="single"/>
          <w:lang w:val="pt-BR"/>
        </w:rPr>
        <w:t>Bibliografia complementar:</w:t>
      </w:r>
    </w:p>
    <w:p w:rsidR="005D1711" w:rsidRPr="00A86B6F" w:rsidRDefault="005D1711" w:rsidP="00D305BE">
      <w:pPr>
        <w:spacing w:after="60"/>
        <w:rPr>
          <w:lang w:val="pt-BR"/>
        </w:rPr>
      </w:pPr>
      <w:r w:rsidRPr="00A86B6F">
        <w:rPr>
          <w:lang w:val="pt-BR"/>
        </w:rPr>
        <w:t>BOSI, Alfredo. Literatura e resistência. São Paulo: Companhia das Letras, 2002.</w:t>
      </w:r>
    </w:p>
    <w:p w:rsidR="005D1711" w:rsidRPr="00A86B6F" w:rsidRDefault="005D1711" w:rsidP="00D305BE">
      <w:pPr>
        <w:spacing w:after="60"/>
        <w:rPr>
          <w:lang w:val="pt-BR"/>
        </w:rPr>
      </w:pPr>
      <w:r w:rsidRPr="00A86B6F">
        <w:rPr>
          <w:lang w:val="pt-BR"/>
        </w:rPr>
        <w:t xml:space="preserve">BUTLER, Judith. Problemas de gênero. Feminismo e subversão da identidade. Trad. Renato Aguiar. Rio de Janeiro: Civilização Brasileira, 2008. </w:t>
      </w:r>
    </w:p>
    <w:p w:rsidR="005D1711" w:rsidRPr="00A86B6F" w:rsidRDefault="005D1711" w:rsidP="00D305BE">
      <w:pPr>
        <w:spacing w:after="60"/>
        <w:rPr>
          <w:lang w:val="pt-BR"/>
        </w:rPr>
      </w:pPr>
      <w:r w:rsidRPr="00A86B6F">
        <w:rPr>
          <w:lang w:val="pt-BR"/>
        </w:rPr>
        <w:t xml:space="preserve">DEL PRIORE, Mary. História das mulheres no Brasil. [10. ed.]. São Paulo: Contexto, 2013. </w:t>
      </w:r>
    </w:p>
    <w:p w:rsidR="005D1711" w:rsidRPr="00A86B6F" w:rsidRDefault="005D1711" w:rsidP="00D305BE">
      <w:pPr>
        <w:spacing w:after="60"/>
        <w:rPr>
          <w:lang w:val="pt-BR"/>
        </w:rPr>
      </w:pPr>
      <w:r w:rsidRPr="00A86B6F">
        <w:rPr>
          <w:lang w:val="pt-BR"/>
        </w:rPr>
        <w:t>GOMES, Nilma Lino. Sem perder a raiz - corpo e cabelo como símbolos da identidade negra - 2a edição. Belo Horizonte: Autêntica, 2008.</w:t>
      </w:r>
    </w:p>
    <w:p w:rsidR="005D1711" w:rsidRPr="00A86B6F" w:rsidRDefault="005D1711" w:rsidP="00D305BE">
      <w:pPr>
        <w:pStyle w:val="Corpo"/>
        <w:spacing w:after="60" w:line="240" w:lineRule="auto"/>
        <w:rPr>
          <w:rFonts w:ascii="Times New Roman" w:eastAsia="Arial Bold" w:hAnsi="Times New Roman" w:cs="Times New Roman"/>
          <w:color w:val="auto"/>
          <w:sz w:val="24"/>
          <w:szCs w:val="24"/>
        </w:rPr>
      </w:pPr>
      <w:r w:rsidRPr="00A86B6F">
        <w:rPr>
          <w:rFonts w:ascii="Times New Roman" w:hAnsi="Times New Roman" w:cs="Times New Roman"/>
          <w:color w:val="auto"/>
          <w:sz w:val="24"/>
          <w:szCs w:val="24"/>
        </w:rPr>
        <w:t>GOMES, Simone Caputo. Cabo Verde: Literatura em chão de cultura. 1. ed. Cotia-Praia (Cabo Verde): Ateliê Editorial e Instituto da Biblioteca Nacional e do Livro, 2008.</w:t>
      </w:r>
    </w:p>
    <w:p w:rsidR="005D1711" w:rsidRPr="00A86B6F" w:rsidRDefault="005D1711" w:rsidP="00D305BE">
      <w:pPr>
        <w:pStyle w:val="Corpo"/>
        <w:spacing w:after="60" w:line="240" w:lineRule="auto"/>
        <w:rPr>
          <w:rFonts w:ascii="Times New Roman" w:eastAsia="Arial Bold" w:hAnsi="Times New Roman" w:cs="Times New Roman"/>
          <w:sz w:val="24"/>
          <w:szCs w:val="24"/>
        </w:rPr>
      </w:pPr>
    </w:p>
    <w:p w:rsidR="00310D2A" w:rsidRPr="00A86B6F" w:rsidRDefault="006443D1" w:rsidP="000F4186">
      <w:pPr>
        <w:autoSpaceDE w:val="0"/>
        <w:autoSpaceDN w:val="0"/>
        <w:adjustRightInd w:val="0"/>
        <w:spacing w:after="60"/>
        <w:jc w:val="both"/>
        <w:rPr>
          <w:lang w:val="pt-BR"/>
        </w:rPr>
      </w:pPr>
      <w:r w:rsidRPr="00A86B6F">
        <w:rPr>
          <w:b/>
          <w:lang w:val="pt-BR"/>
        </w:rPr>
        <w:t xml:space="preserve">Literatura </w:t>
      </w:r>
      <w:r>
        <w:rPr>
          <w:b/>
          <w:lang w:val="pt-BR"/>
        </w:rPr>
        <w:t>e</w:t>
      </w:r>
      <w:r w:rsidRPr="00A86B6F">
        <w:rPr>
          <w:b/>
          <w:lang w:val="pt-BR"/>
        </w:rPr>
        <w:t xml:space="preserve"> Relações </w:t>
      </w:r>
      <w:r>
        <w:rPr>
          <w:b/>
          <w:lang w:val="pt-BR"/>
        </w:rPr>
        <w:t>d</w:t>
      </w:r>
      <w:r w:rsidRPr="00A86B6F">
        <w:rPr>
          <w:b/>
          <w:lang w:val="pt-BR"/>
        </w:rPr>
        <w:t>e Gênero</w:t>
      </w:r>
      <w:r w:rsidR="00310D2A" w:rsidRPr="00A86B6F">
        <w:rPr>
          <w:lang w:val="pt-BR"/>
        </w:rPr>
        <w:t xml:space="preserve"> </w:t>
      </w:r>
      <w:r>
        <w:rPr>
          <w:b/>
          <w:bCs/>
          <w:lang w:val="pt-BR"/>
        </w:rPr>
        <w:t>(60h</w:t>
      </w:r>
      <w:r w:rsidR="00CC76EC" w:rsidRPr="00A86B6F">
        <w:rPr>
          <w:b/>
          <w:bCs/>
          <w:lang w:val="pt-BR"/>
        </w:rPr>
        <w:t>)</w:t>
      </w:r>
    </w:p>
    <w:p w:rsidR="00310D2A" w:rsidRPr="00A86B6F" w:rsidRDefault="00310D2A" w:rsidP="000F4186">
      <w:pPr>
        <w:autoSpaceDE w:val="0"/>
        <w:autoSpaceDN w:val="0"/>
        <w:adjustRightInd w:val="0"/>
        <w:spacing w:after="60"/>
        <w:jc w:val="both"/>
        <w:rPr>
          <w:lang w:val="pt-BR"/>
        </w:rPr>
      </w:pPr>
      <w:r w:rsidRPr="00A86B6F">
        <w:rPr>
          <w:b/>
          <w:lang w:val="pt-BR"/>
        </w:rPr>
        <w:t>Ementa:</w:t>
      </w:r>
      <w:r w:rsidRPr="00A86B6F">
        <w:rPr>
          <w:lang w:val="pt-BR"/>
        </w:rPr>
        <w:t xml:space="preserve"> conceitos de estudos de Gênero. Relações de Gênero e Literatura na contemporaneidade. Literaturas de Língua Portuguesa e Gênero: problematizações.</w:t>
      </w:r>
    </w:p>
    <w:p w:rsidR="00310D2A" w:rsidRPr="00A86B6F" w:rsidRDefault="00310D2A" w:rsidP="000F4186">
      <w:pPr>
        <w:autoSpaceDE w:val="0"/>
        <w:autoSpaceDN w:val="0"/>
        <w:adjustRightInd w:val="0"/>
        <w:spacing w:after="60"/>
        <w:jc w:val="both"/>
        <w:rPr>
          <w:b/>
          <w:lang w:val="pt-BR"/>
        </w:rPr>
      </w:pPr>
      <w:r w:rsidRPr="00A86B6F">
        <w:rPr>
          <w:b/>
          <w:lang w:val="pt-BR"/>
        </w:rPr>
        <w:t>Referências básicas:</w:t>
      </w:r>
    </w:p>
    <w:p w:rsidR="00310D2A" w:rsidRPr="00A86B6F" w:rsidRDefault="00310D2A" w:rsidP="000F4186">
      <w:pPr>
        <w:autoSpaceDE w:val="0"/>
        <w:autoSpaceDN w:val="0"/>
        <w:adjustRightInd w:val="0"/>
        <w:spacing w:after="60"/>
        <w:jc w:val="both"/>
        <w:rPr>
          <w:lang w:val="pt-BR"/>
        </w:rPr>
      </w:pPr>
      <w:r w:rsidRPr="00A86B6F">
        <w:rPr>
          <w:lang w:val="pt-BR"/>
        </w:rPr>
        <w:t xml:space="preserve">BOURDIEU, Pierre. </w:t>
      </w:r>
      <w:r w:rsidRPr="00A86B6F">
        <w:rPr>
          <w:b/>
          <w:lang w:val="pt-BR"/>
        </w:rPr>
        <w:t>A Dominação Masculina</w:t>
      </w:r>
      <w:r w:rsidRPr="00A86B6F">
        <w:rPr>
          <w:lang w:val="pt-BR"/>
        </w:rPr>
        <w:t>. Rio de Janeiro: Bertrand Brasil, 1999.</w:t>
      </w:r>
    </w:p>
    <w:p w:rsidR="00310D2A" w:rsidRPr="00A86B6F" w:rsidRDefault="00310D2A" w:rsidP="000F4186">
      <w:pPr>
        <w:autoSpaceDE w:val="0"/>
        <w:autoSpaceDN w:val="0"/>
        <w:adjustRightInd w:val="0"/>
        <w:spacing w:after="60"/>
        <w:jc w:val="both"/>
        <w:rPr>
          <w:lang w:val="pt-BR"/>
        </w:rPr>
      </w:pPr>
      <w:r w:rsidRPr="00A86B6F">
        <w:rPr>
          <w:lang w:val="pt-BR"/>
        </w:rPr>
        <w:t xml:space="preserve">BUTLER, Judith. </w:t>
      </w:r>
      <w:r w:rsidRPr="00A86B6F">
        <w:rPr>
          <w:b/>
          <w:lang w:val="pt-BR"/>
        </w:rPr>
        <w:t>Problemas de gênero</w:t>
      </w:r>
      <w:r w:rsidRPr="00A86B6F">
        <w:rPr>
          <w:lang w:val="pt-BR"/>
        </w:rPr>
        <w:t>: feminismo e subversão da identidade. Trad. Renato Aguiar. 5. ed. Rio de Janeiro: Civilização brasileira, 2013</w:t>
      </w:r>
    </w:p>
    <w:p w:rsidR="00310D2A" w:rsidRPr="00A86B6F" w:rsidRDefault="00310D2A" w:rsidP="000F4186">
      <w:pPr>
        <w:autoSpaceDE w:val="0"/>
        <w:autoSpaceDN w:val="0"/>
        <w:adjustRightInd w:val="0"/>
        <w:spacing w:after="60"/>
        <w:jc w:val="both"/>
        <w:rPr>
          <w:lang w:val="pt-BR"/>
        </w:rPr>
      </w:pPr>
      <w:r w:rsidRPr="00A86B6F">
        <w:rPr>
          <w:lang w:val="pt-BR"/>
        </w:rPr>
        <w:t>LAURETIS, Tereza de. A tecnologia de gênero. In: HOLANDA, Heloisa Buarque de (Org.). </w:t>
      </w:r>
      <w:r w:rsidRPr="00A86B6F">
        <w:rPr>
          <w:b/>
          <w:iCs/>
          <w:lang w:val="pt-BR"/>
        </w:rPr>
        <w:t>Tendências e impasses: o feminismo como crítica cultural</w:t>
      </w:r>
      <w:r w:rsidRPr="00A86B6F">
        <w:rPr>
          <w:b/>
          <w:lang w:val="pt-BR"/>
        </w:rPr>
        <w:t>.</w:t>
      </w:r>
      <w:r w:rsidRPr="00A86B6F">
        <w:rPr>
          <w:lang w:val="pt-BR"/>
        </w:rPr>
        <w:t xml:space="preserve"> Rio de Janeiro, Rocco, 1994. p. 206-242.</w:t>
      </w:r>
    </w:p>
    <w:p w:rsidR="00310D2A" w:rsidRPr="00A86B6F" w:rsidRDefault="00310D2A" w:rsidP="000F4186">
      <w:pPr>
        <w:autoSpaceDE w:val="0"/>
        <w:autoSpaceDN w:val="0"/>
        <w:adjustRightInd w:val="0"/>
        <w:spacing w:after="60"/>
        <w:jc w:val="both"/>
        <w:rPr>
          <w:lang w:val="pt-BR"/>
        </w:rPr>
      </w:pPr>
      <w:r w:rsidRPr="00A86B6F">
        <w:rPr>
          <w:lang w:val="pt-BR"/>
        </w:rPr>
        <w:t xml:space="preserve">LOURO, G. L. </w:t>
      </w:r>
      <w:r w:rsidRPr="00A86B6F">
        <w:rPr>
          <w:b/>
          <w:lang w:val="pt-BR"/>
        </w:rPr>
        <w:t>Gênero, sexualidade e educação: Uma perspectiva pós-estruturalista</w:t>
      </w:r>
      <w:r w:rsidRPr="00A86B6F">
        <w:rPr>
          <w:lang w:val="pt-BR"/>
        </w:rPr>
        <w:t>. Petrópolis, Rio de Janeiro: Vozes, 2012.</w:t>
      </w:r>
    </w:p>
    <w:p w:rsidR="00310D2A" w:rsidRPr="00A86B6F" w:rsidRDefault="00310D2A" w:rsidP="000F4186">
      <w:pPr>
        <w:autoSpaceDE w:val="0"/>
        <w:autoSpaceDN w:val="0"/>
        <w:adjustRightInd w:val="0"/>
        <w:spacing w:after="60"/>
        <w:jc w:val="both"/>
        <w:rPr>
          <w:lang w:val="pt-BR"/>
        </w:rPr>
      </w:pPr>
      <w:r w:rsidRPr="00A86B6F">
        <w:rPr>
          <w:lang w:val="pt-BR"/>
        </w:rPr>
        <w:t>MATA, Inocência; PADILHA, Laura Cavalcante. </w:t>
      </w:r>
      <w:r w:rsidRPr="00A86B6F">
        <w:rPr>
          <w:b/>
          <w:bCs/>
          <w:lang w:val="pt-BR"/>
        </w:rPr>
        <w:t>Mulheres em África</w:t>
      </w:r>
      <w:r w:rsidRPr="00A86B6F">
        <w:rPr>
          <w:lang w:val="pt-BR"/>
        </w:rPr>
        <w:t>.Vozes de uma margem sempre presente. Lisboa: Colibri, 2007</w:t>
      </w:r>
    </w:p>
    <w:p w:rsidR="00310D2A" w:rsidRPr="00A86B6F" w:rsidRDefault="00310D2A" w:rsidP="000F4186">
      <w:pPr>
        <w:autoSpaceDE w:val="0"/>
        <w:autoSpaceDN w:val="0"/>
        <w:adjustRightInd w:val="0"/>
        <w:spacing w:after="60"/>
        <w:jc w:val="both"/>
        <w:rPr>
          <w:lang w:val="pt-BR"/>
        </w:rPr>
      </w:pPr>
      <w:r w:rsidRPr="00A86B6F">
        <w:rPr>
          <w:lang w:val="pt-BR"/>
        </w:rPr>
        <w:t xml:space="preserve">SCOTT, J. W. </w:t>
      </w:r>
      <w:r w:rsidRPr="00A86B6F">
        <w:rPr>
          <w:b/>
          <w:lang w:val="pt-BR"/>
        </w:rPr>
        <w:t>Gênero: uma categoria útil para análise histórica</w:t>
      </w:r>
      <w:r w:rsidRPr="00A86B6F">
        <w:rPr>
          <w:lang w:val="pt-BR"/>
        </w:rPr>
        <w:t xml:space="preserve">. </w:t>
      </w:r>
      <w:r w:rsidRPr="00A86B6F">
        <w:rPr>
          <w:iCs/>
          <w:lang w:val="pt-BR"/>
        </w:rPr>
        <w:t>Educação &amp; Realidade</w:t>
      </w:r>
      <w:r w:rsidRPr="00A86B6F">
        <w:rPr>
          <w:lang w:val="pt-BR"/>
        </w:rPr>
        <w:t>, 20(2), 71-99, 1995.</w:t>
      </w:r>
    </w:p>
    <w:p w:rsidR="00310D2A" w:rsidRPr="00A86B6F" w:rsidRDefault="00310D2A" w:rsidP="000F4186">
      <w:pPr>
        <w:autoSpaceDE w:val="0"/>
        <w:autoSpaceDN w:val="0"/>
        <w:adjustRightInd w:val="0"/>
        <w:spacing w:after="60"/>
        <w:jc w:val="both"/>
        <w:rPr>
          <w:lang w:val="pt-BR"/>
        </w:rPr>
      </w:pPr>
      <w:r w:rsidRPr="00A86B6F">
        <w:rPr>
          <w:lang w:val="pt-BR"/>
        </w:rPr>
        <w:t xml:space="preserve">STEARNS, Peter N. </w:t>
      </w:r>
      <w:r w:rsidRPr="00A86B6F">
        <w:rPr>
          <w:b/>
          <w:lang w:val="pt-BR"/>
        </w:rPr>
        <w:t>História das relações de gênero</w:t>
      </w:r>
      <w:r w:rsidRPr="00A86B6F">
        <w:rPr>
          <w:lang w:val="pt-BR"/>
        </w:rPr>
        <w:t>. Trad. Mirna Pinsky. 2. ed. São Paulo: Contexto, 2012.</w:t>
      </w:r>
    </w:p>
    <w:p w:rsidR="00310D2A" w:rsidRPr="00A86B6F" w:rsidRDefault="00310D2A" w:rsidP="000F4186">
      <w:pPr>
        <w:pStyle w:val="Corpo"/>
        <w:spacing w:after="60" w:line="240" w:lineRule="auto"/>
        <w:rPr>
          <w:rFonts w:ascii="Times New Roman" w:hAnsi="Times New Roman" w:cs="Times New Roman"/>
          <w:sz w:val="24"/>
          <w:szCs w:val="24"/>
        </w:rPr>
      </w:pPr>
      <w:r w:rsidRPr="00A86B6F">
        <w:rPr>
          <w:rFonts w:ascii="Times New Roman" w:hAnsi="Times New Roman" w:cs="Times New Roman"/>
          <w:sz w:val="24"/>
          <w:szCs w:val="24"/>
        </w:rPr>
        <w:t xml:space="preserve">ZINANI, Cecil J. A. </w:t>
      </w:r>
      <w:r w:rsidRPr="00A86B6F">
        <w:rPr>
          <w:rFonts w:ascii="Times New Roman" w:hAnsi="Times New Roman" w:cs="Times New Roman"/>
          <w:b/>
          <w:sz w:val="24"/>
          <w:szCs w:val="24"/>
        </w:rPr>
        <w:t xml:space="preserve">Literatura e gênero: a construção da identidade feminina. </w:t>
      </w:r>
      <w:r w:rsidRPr="00A86B6F">
        <w:rPr>
          <w:rFonts w:ascii="Times New Roman" w:hAnsi="Times New Roman" w:cs="Times New Roman"/>
          <w:sz w:val="24"/>
          <w:szCs w:val="24"/>
        </w:rPr>
        <w:t>Caxias do Sul: Educs, 2006.</w:t>
      </w:r>
    </w:p>
    <w:p w:rsidR="00310D2A" w:rsidRPr="00A86B6F" w:rsidRDefault="00310D2A" w:rsidP="000F4186">
      <w:pPr>
        <w:pStyle w:val="Corpo"/>
        <w:spacing w:after="60" w:line="240" w:lineRule="auto"/>
        <w:rPr>
          <w:rFonts w:ascii="Times New Roman" w:eastAsia="Arial Bold" w:hAnsi="Times New Roman" w:cs="Times New Roman"/>
          <w:sz w:val="24"/>
          <w:szCs w:val="24"/>
        </w:rPr>
      </w:pPr>
    </w:p>
    <w:p w:rsidR="00D734FB" w:rsidRPr="00B04D44" w:rsidRDefault="006443D1" w:rsidP="000F4186">
      <w:pPr>
        <w:pStyle w:val="NormalWeb"/>
        <w:spacing w:before="0" w:after="60"/>
        <w:jc w:val="both"/>
        <w:rPr>
          <w:rFonts w:ascii="Times New Roman" w:hAnsi="Times New Roman" w:cs="Times New Roman"/>
          <w:u w:val="single"/>
          <w:lang w:val="pt-BR"/>
        </w:rPr>
      </w:pPr>
      <w:r w:rsidRPr="00B04D44">
        <w:rPr>
          <w:rFonts w:ascii="Times New Roman" w:hAnsi="Times New Roman" w:cs="Times New Roman"/>
          <w:b/>
          <w:bCs/>
          <w:u w:val="single"/>
        </w:rPr>
        <w:t xml:space="preserve">Antropologia das Populações Afro-Brasileiras </w:t>
      </w:r>
      <w:r w:rsidRPr="00B04D44">
        <w:rPr>
          <w:rFonts w:ascii="Times New Roman" w:hAnsi="Times New Roman" w:cs="Times New Roman"/>
          <w:b/>
          <w:u w:val="single"/>
        </w:rPr>
        <w:t>(60h)</w:t>
      </w:r>
    </w:p>
    <w:p w:rsidR="00D734FB" w:rsidRPr="000F4186" w:rsidRDefault="00D734FB" w:rsidP="000F4186">
      <w:pPr>
        <w:pStyle w:val="Corpo"/>
        <w:spacing w:after="60" w:line="240" w:lineRule="auto"/>
        <w:rPr>
          <w:rFonts w:ascii="Times New Roman" w:hAnsi="Times New Roman" w:cs="Times New Roman"/>
          <w:sz w:val="24"/>
          <w:szCs w:val="24"/>
        </w:rPr>
      </w:pPr>
      <w:r w:rsidRPr="000F4186">
        <w:rPr>
          <w:rFonts w:ascii="Times New Roman" w:hAnsi="Times New Roman" w:cs="Times New Roman"/>
          <w:b/>
          <w:sz w:val="24"/>
          <w:szCs w:val="24"/>
        </w:rPr>
        <w:t>Ementa</w:t>
      </w:r>
      <w:r w:rsidRPr="000F4186">
        <w:rPr>
          <w:rFonts w:ascii="Times New Roman" w:hAnsi="Times New Roman" w:cs="Times New Roman"/>
          <w:sz w:val="24"/>
          <w:szCs w:val="24"/>
        </w:rPr>
        <w:t xml:space="preserve">: Apresentar a constituição do campo formativo da temática no Brasil no século XX.  Revisitar obras e conceitos fundantes do campo disciplinar do período em foco. Explicitar os debates teóricos e políticos pertinentes ao tema. </w:t>
      </w:r>
    </w:p>
    <w:p w:rsidR="00D734FB" w:rsidRPr="000F4186" w:rsidRDefault="00D734FB" w:rsidP="000F4186">
      <w:pPr>
        <w:pStyle w:val="NormalWeb"/>
        <w:spacing w:before="0" w:after="60"/>
        <w:jc w:val="both"/>
        <w:rPr>
          <w:rFonts w:ascii="Times New Roman" w:hAnsi="Times New Roman" w:cs="Times New Roman"/>
          <w:u w:val="single"/>
        </w:rPr>
      </w:pPr>
      <w:r w:rsidRPr="000F4186">
        <w:rPr>
          <w:rFonts w:ascii="Times New Roman" w:hAnsi="Times New Roman" w:cs="Times New Roman"/>
          <w:u w:val="single"/>
        </w:rPr>
        <w:t>Bibliografia Básica:</w:t>
      </w:r>
    </w:p>
    <w:p w:rsidR="00D734FB" w:rsidRPr="000F4186" w:rsidRDefault="00D734FB" w:rsidP="000F4186">
      <w:pPr>
        <w:pStyle w:val="NormalWeb"/>
        <w:spacing w:before="0" w:after="60"/>
        <w:jc w:val="both"/>
        <w:rPr>
          <w:rFonts w:ascii="Times New Roman" w:hAnsi="Times New Roman" w:cs="Times New Roman"/>
        </w:rPr>
      </w:pPr>
      <w:r w:rsidRPr="000F4186">
        <w:rPr>
          <w:rFonts w:ascii="Times New Roman" w:hAnsi="Times New Roman" w:cs="Times New Roman"/>
        </w:rPr>
        <w:t>CAMPOS, Maria José. Arthur Ramos: luz e sombra na antropologia brasileira. Rio de Janeiro, Edições Biblioteca Nacional, 2006.</w:t>
      </w:r>
    </w:p>
    <w:p w:rsidR="00D734FB" w:rsidRPr="000F4186" w:rsidRDefault="00D734FB" w:rsidP="000F4186">
      <w:pPr>
        <w:pStyle w:val="NormalWeb"/>
        <w:spacing w:before="0" w:after="60"/>
        <w:jc w:val="both"/>
        <w:rPr>
          <w:rFonts w:ascii="Times New Roman" w:hAnsi="Times New Roman" w:cs="Times New Roman"/>
        </w:rPr>
      </w:pPr>
      <w:r w:rsidRPr="000F4186">
        <w:rPr>
          <w:rFonts w:ascii="Times New Roman" w:hAnsi="Times New Roman" w:cs="Times New Roman"/>
        </w:rPr>
        <w:t xml:space="preserve">FERNANDES, Florestan. </w:t>
      </w:r>
      <w:r w:rsidRPr="000F4186">
        <w:rPr>
          <w:rFonts w:ascii="Times New Roman" w:hAnsi="Times New Roman" w:cs="Times New Roman"/>
          <w:i/>
          <w:iCs/>
        </w:rPr>
        <w:t>A integração do negro na sociedade de classes: o legado da raça branca – volume 1; no limiar de uma nova era – volume 2, Globo, 2008.</w:t>
      </w:r>
      <w:r w:rsidRPr="000F4186">
        <w:rPr>
          <w:rFonts w:ascii="Times New Roman" w:hAnsi="Times New Roman" w:cs="Times New Roman"/>
        </w:rPr>
        <w:t xml:space="preserve">. </w:t>
      </w:r>
    </w:p>
    <w:p w:rsidR="00D734FB" w:rsidRPr="000F4186" w:rsidRDefault="00D734FB" w:rsidP="000F4186">
      <w:pPr>
        <w:pStyle w:val="NormalWeb"/>
        <w:spacing w:before="0" w:after="60"/>
        <w:jc w:val="both"/>
        <w:rPr>
          <w:rFonts w:ascii="Times New Roman" w:hAnsi="Times New Roman" w:cs="Times New Roman"/>
        </w:rPr>
      </w:pPr>
      <w:r w:rsidRPr="000F4186">
        <w:rPr>
          <w:rFonts w:ascii="Times New Roman" w:hAnsi="Times New Roman" w:cs="Times New Roman"/>
        </w:rPr>
        <w:t>GUIMARÃES, Antonio Sérgio Alfredo. Classes, Raças e Democracia: capítulos 1, 3 e 5. São Paulo, Editora 34, 2002.</w:t>
      </w:r>
    </w:p>
    <w:p w:rsidR="00D734FB" w:rsidRPr="000F4186" w:rsidRDefault="00D734FB" w:rsidP="000F4186">
      <w:pPr>
        <w:pStyle w:val="NormalWeb"/>
        <w:spacing w:before="0" w:after="60"/>
        <w:jc w:val="both"/>
        <w:rPr>
          <w:rFonts w:ascii="Times New Roman" w:hAnsi="Times New Roman" w:cs="Times New Roman"/>
        </w:rPr>
      </w:pPr>
      <w:r w:rsidRPr="000F4186">
        <w:rPr>
          <w:rFonts w:ascii="Times New Roman" w:hAnsi="Times New Roman" w:cs="Times New Roman"/>
        </w:rPr>
        <w:t>SANSONE, Livio. PEREIRA, Claúdio Luiz. Projeto UNESCO no Brasil : textos críticos  -  Salvador : EDUFBA, 2007.</w:t>
      </w:r>
    </w:p>
    <w:p w:rsidR="00D734FB" w:rsidRPr="000F4186" w:rsidRDefault="00D734FB" w:rsidP="000F4186">
      <w:pPr>
        <w:pStyle w:val="NormalWeb"/>
        <w:spacing w:before="0" w:after="60"/>
        <w:jc w:val="both"/>
        <w:rPr>
          <w:rFonts w:ascii="Times New Roman" w:hAnsi="Times New Roman" w:cs="Times New Roman"/>
          <w:u w:val="single"/>
        </w:rPr>
      </w:pPr>
      <w:r w:rsidRPr="000F4186">
        <w:rPr>
          <w:rFonts w:ascii="Times New Roman" w:hAnsi="Times New Roman" w:cs="Times New Roman"/>
          <w:u w:val="single"/>
        </w:rPr>
        <w:t xml:space="preserve">Bibliografia Complementar: </w:t>
      </w:r>
    </w:p>
    <w:p w:rsidR="00D734FB" w:rsidRPr="000F4186" w:rsidRDefault="00D734FB" w:rsidP="000F4186">
      <w:pPr>
        <w:pStyle w:val="NormalWeb"/>
        <w:spacing w:before="0" w:after="60"/>
        <w:jc w:val="both"/>
        <w:rPr>
          <w:rFonts w:ascii="Times New Roman" w:hAnsi="Times New Roman" w:cs="Times New Roman"/>
        </w:rPr>
      </w:pPr>
      <w:r w:rsidRPr="000F4186">
        <w:rPr>
          <w:rFonts w:ascii="Times New Roman" w:hAnsi="Times New Roman" w:cs="Times New Roman"/>
        </w:rPr>
        <w:t>ALBERTI, Verena. PEREIRA, Amilcar Araújo. (Orgs.) Histórias do Movimento Negro no Brasil. Rio de Janeiro, Pallas/CPDOC/FGV, 2007.</w:t>
      </w:r>
    </w:p>
    <w:p w:rsidR="00D734FB" w:rsidRPr="000F4186" w:rsidRDefault="00D734FB" w:rsidP="000F4186">
      <w:pPr>
        <w:pStyle w:val="NormalWeb"/>
        <w:spacing w:before="0" w:after="60"/>
        <w:jc w:val="both"/>
        <w:rPr>
          <w:rFonts w:ascii="Times New Roman" w:hAnsi="Times New Roman" w:cs="Times New Roman"/>
        </w:rPr>
      </w:pPr>
      <w:r w:rsidRPr="000F4186">
        <w:rPr>
          <w:rFonts w:ascii="Times New Roman" w:hAnsi="Times New Roman" w:cs="Times New Roman"/>
        </w:rPr>
        <w:t>BASTIDE, Roger. Imagens do Nordeste Mítico em Branco e Preto. Rio de Janeiro, Editora O Cruzeiro, 1945.</w:t>
      </w:r>
    </w:p>
    <w:p w:rsidR="00346291" w:rsidRPr="000F4186" w:rsidRDefault="00D734FB" w:rsidP="000F4186">
      <w:pPr>
        <w:pStyle w:val="Corpo"/>
        <w:spacing w:after="60" w:line="240" w:lineRule="auto"/>
        <w:rPr>
          <w:rFonts w:ascii="Times New Roman" w:eastAsia="Arial Bold" w:hAnsi="Times New Roman" w:cs="Times New Roman"/>
          <w:b/>
          <w:sz w:val="24"/>
          <w:szCs w:val="24"/>
        </w:rPr>
      </w:pPr>
      <w:r w:rsidRPr="000F4186">
        <w:rPr>
          <w:rFonts w:ascii="Times New Roman" w:hAnsi="Times New Roman" w:cs="Times New Roman"/>
          <w:b/>
          <w:sz w:val="24"/>
          <w:szCs w:val="24"/>
        </w:rPr>
        <w:t xml:space="preserve"> </w:t>
      </w:r>
    </w:p>
    <w:p w:rsidR="00052CFB" w:rsidRPr="00B04D44" w:rsidRDefault="00B04D44" w:rsidP="000F4186">
      <w:pPr>
        <w:spacing w:after="60"/>
        <w:jc w:val="both"/>
        <w:rPr>
          <w:b/>
          <w:u w:val="single"/>
          <w:lang w:val="pt-BR"/>
        </w:rPr>
      </w:pPr>
      <w:r w:rsidRPr="00B04D44">
        <w:rPr>
          <w:b/>
          <w:u w:val="single"/>
          <w:lang w:val="pt-BR"/>
        </w:rPr>
        <w:t>Antropologia das Populações Indígenas (60h)</w:t>
      </w:r>
    </w:p>
    <w:p w:rsidR="00052CFB" w:rsidRPr="000F4186" w:rsidRDefault="00052CFB" w:rsidP="000F4186">
      <w:pPr>
        <w:spacing w:after="60"/>
        <w:rPr>
          <w:lang w:val="pt-BR"/>
        </w:rPr>
      </w:pPr>
      <w:r w:rsidRPr="000F4186">
        <w:rPr>
          <w:b/>
          <w:lang w:val="pt-BR"/>
        </w:rPr>
        <w:t>Ementa</w:t>
      </w:r>
      <w:r w:rsidR="00D76E31" w:rsidRPr="000F4186">
        <w:rPr>
          <w:b/>
          <w:lang w:val="pt-BR"/>
        </w:rPr>
        <w:t xml:space="preserve">: </w:t>
      </w:r>
      <w:r w:rsidRPr="000F4186">
        <w:rPr>
          <w:lang w:val="pt-BR"/>
        </w:rPr>
        <w:t>Estudo das teorias que marcaram o desenvolvimento do pensamento antropológico sobre a presença indígena na América Latina, a partir de abordagens que contemple as várias perspectivas da etnologia das populações indígenas. Enfoca os principais debates contemporâneos sobre a questão indígena no Brasil e região Nordeste em diálogo com outras áreas do conhecimento como a história, filosofia, bioética e o direito. Principais temas: desconstrução de estereótipos; pluralidade histórica; etnologia indígena; movimento indígena e indigenismo; direitos indígenas e Estados nacional e plurinacional.</w:t>
      </w:r>
    </w:p>
    <w:p w:rsidR="00052CFB" w:rsidRPr="000F4186" w:rsidRDefault="00052CFB" w:rsidP="000F4186">
      <w:pPr>
        <w:spacing w:after="60"/>
        <w:jc w:val="both"/>
        <w:rPr>
          <w:u w:val="single"/>
          <w:lang w:val="pt-BR"/>
        </w:rPr>
      </w:pPr>
      <w:r w:rsidRPr="000F4186">
        <w:rPr>
          <w:u w:val="single"/>
          <w:lang w:val="pt-BR"/>
        </w:rPr>
        <w:t>Bibliografia básica</w:t>
      </w:r>
      <w:r w:rsidR="00D76E31" w:rsidRPr="000F4186">
        <w:rPr>
          <w:u w:val="single"/>
          <w:lang w:val="pt-BR"/>
        </w:rPr>
        <w:t>:</w:t>
      </w:r>
    </w:p>
    <w:p w:rsidR="00052CFB" w:rsidRPr="000F4186" w:rsidRDefault="00052CFB" w:rsidP="000F4186">
      <w:pPr>
        <w:spacing w:after="60"/>
        <w:rPr>
          <w:lang w:val="pt-BR"/>
        </w:rPr>
      </w:pPr>
      <w:r w:rsidRPr="000F4186">
        <w:rPr>
          <w:lang w:val="pt-BR"/>
        </w:rPr>
        <w:t xml:space="preserve">ALBERT, Bruce e RAMOS, Alcida Rita. Pacificando o branco, cosmologias do contato no Norte-Amazônico. São Paulo: Unesp: Imprensa Oficial do Estado, 2002. </w:t>
      </w:r>
    </w:p>
    <w:p w:rsidR="00052CFB" w:rsidRPr="000F4186" w:rsidRDefault="00052CFB" w:rsidP="000F4186">
      <w:pPr>
        <w:spacing w:after="60"/>
        <w:rPr>
          <w:lang w:val="pt-BR"/>
        </w:rPr>
      </w:pPr>
      <w:r w:rsidRPr="000F4186">
        <w:rPr>
          <w:lang w:val="pt-BR"/>
        </w:rPr>
        <w:t xml:space="preserve">BARTOLOMÉ, Miguel Alberto. </w:t>
      </w:r>
      <w:r w:rsidRPr="000F4186">
        <w:rPr>
          <w:b/>
          <w:lang w:val="pt-BR"/>
        </w:rPr>
        <w:t>As etnogêneses: velhos atores e novos papéis no cenário cultural e político</w:t>
      </w:r>
      <w:r w:rsidRPr="000F4186">
        <w:rPr>
          <w:lang w:val="pt-BR"/>
        </w:rPr>
        <w:t>. MANA 12(1): 39-68, 2006.</w:t>
      </w:r>
    </w:p>
    <w:p w:rsidR="00052CFB" w:rsidRPr="000F4186" w:rsidRDefault="00052CFB" w:rsidP="000F4186">
      <w:pPr>
        <w:spacing w:after="60"/>
        <w:rPr>
          <w:lang w:val="pt-BR"/>
        </w:rPr>
      </w:pPr>
      <w:r w:rsidRPr="000F4186">
        <w:rPr>
          <w:lang w:val="pt-BR"/>
        </w:rPr>
        <w:t xml:space="preserve">CARNEIRO DA CUNHA, Manuela. </w:t>
      </w:r>
      <w:r w:rsidRPr="000F4186">
        <w:rPr>
          <w:b/>
          <w:lang w:val="pt-BR"/>
        </w:rPr>
        <w:t>Antropologia do Brasil. Mito, História, Etnicidade</w:t>
      </w:r>
      <w:r w:rsidRPr="000F4186">
        <w:rPr>
          <w:lang w:val="pt-BR"/>
        </w:rPr>
        <w:t xml:space="preserve">. São Paulo:Brasiliense, 1987. </w:t>
      </w:r>
    </w:p>
    <w:p w:rsidR="00052CFB" w:rsidRPr="000F4186" w:rsidRDefault="00052CFB" w:rsidP="000F4186">
      <w:pPr>
        <w:spacing w:after="60"/>
        <w:rPr>
          <w:color w:val="000000" w:themeColor="text1"/>
          <w:lang w:val="pt-BR"/>
        </w:rPr>
      </w:pPr>
      <w:r w:rsidRPr="000F4186">
        <w:rPr>
          <w:color w:val="000000" w:themeColor="text1"/>
          <w:lang w:val="pt-BR"/>
        </w:rPr>
        <w:t xml:space="preserve">CLAVERO, Bartolomé (2012). </w:t>
      </w:r>
      <w:r w:rsidRPr="000F4186">
        <w:rPr>
          <w:i/>
          <w:color w:val="000000" w:themeColor="text1"/>
          <w:lang w:val="pt-BR"/>
        </w:rPr>
        <w:t>Estado Plurinacional: Aproximação a um Novo Paradigma Constitucional Americano</w:t>
      </w:r>
      <w:r w:rsidRPr="000F4186">
        <w:rPr>
          <w:color w:val="000000" w:themeColor="text1"/>
          <w:lang w:val="pt-BR"/>
        </w:rPr>
        <w:t xml:space="preserve">. In: BALDI, Cesar Augusto (Coord.) </w:t>
      </w:r>
      <w:r w:rsidRPr="000F4186">
        <w:rPr>
          <w:b/>
          <w:color w:val="000000" w:themeColor="text1"/>
          <w:lang w:val="pt-BR"/>
        </w:rPr>
        <w:t>Aprender desde o Sul: Novas constitucionalidades, Pluralismo Jurídico e Plurinacionalidade</w:t>
      </w:r>
      <w:r w:rsidRPr="000F4186">
        <w:rPr>
          <w:color w:val="000000" w:themeColor="text1"/>
          <w:lang w:val="pt-BR"/>
        </w:rPr>
        <w:t>. Aprendendo desde o Sul. Belo Horizonte: Fórum, 2015. pp.111-131.</w:t>
      </w:r>
    </w:p>
    <w:p w:rsidR="00052CFB" w:rsidRPr="000F4186" w:rsidRDefault="00052CFB" w:rsidP="000F4186">
      <w:pPr>
        <w:spacing w:after="60"/>
        <w:rPr>
          <w:lang w:val="pt-BR"/>
        </w:rPr>
      </w:pPr>
      <w:r w:rsidRPr="000F4186">
        <w:rPr>
          <w:lang w:val="pt-BR"/>
        </w:rPr>
        <w:t xml:space="preserve">FARJADO, Raquel Z. Yrigoyen. Aos 20 anos da Convenção 169 da OIT: balanço e desafios da implementação dos direitos dos Povos Indígenas na América Latina. Em: VERDUM, Ricardo (Org.). </w:t>
      </w:r>
      <w:r w:rsidRPr="000F4186">
        <w:rPr>
          <w:b/>
          <w:lang w:val="pt-BR"/>
        </w:rPr>
        <w:t>Povos Indígenas – Constituições e Reformas Políticas na América Latina</w:t>
      </w:r>
      <w:r w:rsidRPr="000F4186">
        <w:rPr>
          <w:lang w:val="pt-BR"/>
        </w:rPr>
        <w:t>. Brasília: Instituto de Estudos Socioeconômicos, 2009 (pp. 9 a 62).</w:t>
      </w:r>
    </w:p>
    <w:p w:rsidR="00052CFB" w:rsidRPr="000F4186" w:rsidRDefault="00052CFB" w:rsidP="000F4186">
      <w:pPr>
        <w:spacing w:after="60"/>
        <w:rPr>
          <w:lang w:val="pt-BR"/>
        </w:rPr>
      </w:pPr>
      <w:r w:rsidRPr="000F4186">
        <w:rPr>
          <w:lang w:val="pt-BR"/>
        </w:rPr>
        <w:t xml:space="preserve">OLIVEIRA FILHO, J. P (Org). </w:t>
      </w:r>
      <w:r w:rsidRPr="000F4186">
        <w:rPr>
          <w:b/>
          <w:lang w:val="pt-BR"/>
        </w:rPr>
        <w:t>Uma etnologia dos "índios misturados"? Situação colonial, territorialização e fluxos culturais</w:t>
      </w:r>
      <w:r w:rsidRPr="000F4186">
        <w:rPr>
          <w:lang w:val="pt-BR"/>
        </w:rPr>
        <w:t>. Mana, vol.4 n.1 Rio de Janeiro Apr. 1998.</w:t>
      </w:r>
    </w:p>
    <w:p w:rsidR="00052CFB" w:rsidRPr="000F4186" w:rsidRDefault="00052CFB" w:rsidP="000F4186">
      <w:pPr>
        <w:spacing w:after="60"/>
        <w:rPr>
          <w:u w:val="single"/>
          <w:lang w:val="pt-BR"/>
        </w:rPr>
      </w:pPr>
      <w:r w:rsidRPr="000F4186">
        <w:rPr>
          <w:u w:val="single"/>
          <w:lang w:val="pt-BR"/>
        </w:rPr>
        <w:t>Bibliografia complementar</w:t>
      </w:r>
      <w:r w:rsidR="00D76E31" w:rsidRPr="000F4186">
        <w:rPr>
          <w:u w:val="single"/>
          <w:lang w:val="pt-BR"/>
        </w:rPr>
        <w:t>:</w:t>
      </w:r>
    </w:p>
    <w:p w:rsidR="00052CFB" w:rsidRPr="000F4186" w:rsidRDefault="00052CFB" w:rsidP="000F4186">
      <w:pPr>
        <w:spacing w:after="60"/>
        <w:rPr>
          <w:lang w:val="pt-BR"/>
        </w:rPr>
      </w:pPr>
      <w:r w:rsidRPr="000F4186">
        <w:rPr>
          <w:color w:val="000000"/>
          <w:lang w:val="pt-BR"/>
        </w:rPr>
        <w:t>ARRUTI, José Maurício Andion. A emergência dos "remanescentes": notas para o diálogo entre indígenas e quilombolas.</w:t>
      </w:r>
      <w:r w:rsidRPr="000F4186">
        <w:rPr>
          <w:i/>
          <w:iCs/>
          <w:color w:val="000000"/>
          <w:lang w:val="pt-BR"/>
        </w:rPr>
        <w:t xml:space="preserve"> Mana</w:t>
      </w:r>
      <w:r w:rsidRPr="000F4186">
        <w:rPr>
          <w:color w:val="000000"/>
          <w:lang w:val="pt-BR"/>
        </w:rPr>
        <w:t xml:space="preserve"> [online]. 1997, vol.3,</w:t>
      </w:r>
    </w:p>
    <w:p w:rsidR="00052CFB" w:rsidRPr="000F4186" w:rsidRDefault="00052CFB" w:rsidP="000F4186">
      <w:pPr>
        <w:spacing w:after="60"/>
        <w:rPr>
          <w:lang w:val="pt-BR"/>
        </w:rPr>
      </w:pPr>
      <w:r w:rsidRPr="000F4186">
        <w:rPr>
          <w:lang w:val="pt-BR"/>
        </w:rPr>
        <w:t xml:space="preserve">CARVALHO, Maria Rosário et  al (Orgs.).  </w:t>
      </w:r>
      <w:r w:rsidRPr="000F4186">
        <w:rPr>
          <w:b/>
          <w:lang w:val="pt-BR"/>
        </w:rPr>
        <w:t>Negros no Mundo dos Índios - imagens, reflexos, alteridades</w:t>
      </w:r>
      <w:r w:rsidRPr="000F4186">
        <w:rPr>
          <w:lang w:val="pt-BR"/>
        </w:rPr>
        <w:t>. 1ed.Natal: Editora da UFRN, 2011</w:t>
      </w:r>
    </w:p>
    <w:p w:rsidR="00052CFB" w:rsidRPr="000F4186" w:rsidRDefault="00052CFB" w:rsidP="000F4186">
      <w:pPr>
        <w:spacing w:after="60"/>
        <w:rPr>
          <w:lang w:val="pt-BR"/>
        </w:rPr>
      </w:pPr>
      <w:r w:rsidRPr="000F4186">
        <w:rPr>
          <w:lang w:val="pt-BR"/>
        </w:rPr>
        <w:t xml:space="preserve">GOMES, Alexandre Oliveira. </w:t>
      </w:r>
      <w:r w:rsidRPr="000F4186">
        <w:rPr>
          <w:b/>
          <w:lang w:val="pt-BR"/>
        </w:rPr>
        <w:t>Aquilo é uma coisa de índio: objetos, memória e Etnicidade entre os Kanindé do Ceará</w:t>
      </w:r>
      <w:r w:rsidRPr="000F4186">
        <w:rPr>
          <w:lang w:val="pt-BR"/>
        </w:rPr>
        <w:t>. (Dissertação de Mestrado) UFPE/Programa de Pós Graduação em Antropologia: Recife, 2012.</w:t>
      </w:r>
    </w:p>
    <w:p w:rsidR="00052CFB" w:rsidRPr="000F4186" w:rsidRDefault="00052CFB" w:rsidP="000F4186">
      <w:pPr>
        <w:spacing w:after="60"/>
        <w:rPr>
          <w:color w:val="000000" w:themeColor="text1"/>
          <w:lang w:val="pt-BR"/>
        </w:rPr>
      </w:pPr>
      <w:r w:rsidRPr="000F4186">
        <w:rPr>
          <w:color w:val="000000" w:themeColor="text1"/>
          <w:lang w:val="pt-BR"/>
        </w:rPr>
        <w:t xml:space="preserve">LACERDA, Rosane Freire (2014). </w:t>
      </w:r>
      <w:r w:rsidRPr="000F4186">
        <w:rPr>
          <w:b/>
          <w:color w:val="000000" w:themeColor="text1"/>
          <w:lang w:val="pt-BR"/>
        </w:rPr>
        <w:t>“Volveré, y Seré Millones”: Contribuições Descoloniais dos Movimentos Indígenas Latino Americanos para a Superação do Mito do Estado-Nação</w:t>
      </w:r>
      <w:r w:rsidRPr="000F4186">
        <w:rPr>
          <w:color w:val="000000" w:themeColor="text1"/>
          <w:lang w:val="pt-BR"/>
        </w:rPr>
        <w:t xml:space="preserve">. 2 v. Tese (Doutorado em Direito) – Universidade de Brasília, Brasília, 2014. </w:t>
      </w:r>
    </w:p>
    <w:p w:rsidR="00052CFB" w:rsidRPr="000F4186" w:rsidRDefault="00052CFB" w:rsidP="000F4186">
      <w:pPr>
        <w:spacing w:after="60"/>
        <w:rPr>
          <w:lang w:val="pt-BR"/>
        </w:rPr>
      </w:pPr>
      <w:r w:rsidRPr="000F4186">
        <w:rPr>
          <w:lang w:val="pt-BR"/>
        </w:rPr>
        <w:t xml:space="preserve">PINHEIRO, Joceny de Deus. </w:t>
      </w:r>
      <w:r w:rsidRPr="000F4186">
        <w:rPr>
          <w:b/>
          <w:lang w:val="pt-BR"/>
        </w:rPr>
        <w:t>Identificação Indígena e Mestiçagem no Ceará</w:t>
      </w:r>
      <w:r w:rsidRPr="000F4186">
        <w:rPr>
          <w:lang w:val="pt-BR"/>
        </w:rPr>
        <w:t>.  Cadernos do LEME, Campina Grande, vol. 3, nº 2, p. 21 – 49. Jul./dez. 2011.</w:t>
      </w:r>
    </w:p>
    <w:p w:rsidR="00052CFB" w:rsidRPr="000F4186" w:rsidRDefault="00052CFB" w:rsidP="000F4186">
      <w:pPr>
        <w:spacing w:after="60"/>
        <w:rPr>
          <w:lang w:val="pt-BR"/>
        </w:rPr>
      </w:pPr>
      <w:r w:rsidRPr="000F4186">
        <w:rPr>
          <w:lang w:val="pt-BR"/>
        </w:rPr>
        <w:t xml:space="preserve">SEGATO, Rita. </w:t>
      </w:r>
      <w:r w:rsidRPr="000F4186">
        <w:rPr>
          <w:b/>
          <w:lang w:val="pt-BR"/>
        </w:rPr>
        <w:t>Que cada povo trame os fios da sua história: Em defesa de um Estado restituidor e garantista da deliberação no foro étnico</w:t>
      </w:r>
      <w:r w:rsidRPr="000F4186">
        <w:rPr>
          <w:lang w:val="pt-BR"/>
        </w:rPr>
        <w:t>. Argüição lida na Audiência Pública realizada em 05/09/2007 pela Comissão de Direitos Humanos da Câmara dos Deputados sobre o Projeto de Lei nº 1057 de 2007 do Deputado Henrique Afonso sobre a prática do infanticídio em áreas indígenas.</w:t>
      </w:r>
    </w:p>
    <w:p w:rsidR="00DC17EC" w:rsidRPr="000F4186" w:rsidRDefault="00DC17EC" w:rsidP="000F4186">
      <w:pPr>
        <w:pStyle w:val="Corpo"/>
        <w:spacing w:after="60" w:line="240" w:lineRule="auto"/>
        <w:rPr>
          <w:rFonts w:ascii="Times New Roman" w:eastAsia="Arial" w:hAnsi="Times New Roman" w:cs="Times New Roman"/>
          <w:sz w:val="24"/>
          <w:szCs w:val="24"/>
        </w:rPr>
      </w:pPr>
    </w:p>
    <w:p w:rsidR="0021452A" w:rsidRPr="00B04D44" w:rsidRDefault="00B04D44" w:rsidP="000F4186">
      <w:pPr>
        <w:spacing w:after="60"/>
        <w:jc w:val="both"/>
        <w:rPr>
          <w:b/>
          <w:u w:val="single"/>
          <w:lang w:val="pt-BR"/>
        </w:rPr>
      </w:pPr>
      <w:r w:rsidRPr="00B04D44">
        <w:rPr>
          <w:b/>
          <w:u w:val="single"/>
          <w:lang w:val="pt-BR"/>
        </w:rPr>
        <w:t xml:space="preserve">Filosofia </w:t>
      </w:r>
      <w:r>
        <w:rPr>
          <w:b/>
          <w:u w:val="single"/>
          <w:lang w:val="pt-BR"/>
        </w:rPr>
        <w:t>d</w:t>
      </w:r>
      <w:r w:rsidRPr="00B04D44">
        <w:rPr>
          <w:b/>
          <w:u w:val="single"/>
          <w:lang w:val="pt-BR"/>
        </w:rPr>
        <w:t xml:space="preserve">a Ancestralidade </w:t>
      </w:r>
      <w:r>
        <w:rPr>
          <w:b/>
          <w:u w:val="single"/>
          <w:lang w:val="pt-BR"/>
        </w:rPr>
        <w:t>e</w:t>
      </w:r>
      <w:r w:rsidRPr="00B04D44">
        <w:rPr>
          <w:b/>
          <w:u w:val="single"/>
          <w:lang w:val="pt-BR"/>
        </w:rPr>
        <w:t xml:space="preserve"> </w:t>
      </w:r>
      <w:r>
        <w:rPr>
          <w:b/>
          <w:u w:val="single"/>
          <w:lang w:val="pt-BR"/>
        </w:rPr>
        <w:t>da Educação (60h</w:t>
      </w:r>
      <w:r w:rsidRPr="00B04D44">
        <w:rPr>
          <w:b/>
          <w:u w:val="single"/>
          <w:lang w:val="pt-BR"/>
        </w:rPr>
        <w:t>)</w:t>
      </w:r>
    </w:p>
    <w:p w:rsidR="0021452A" w:rsidRPr="000F4186" w:rsidRDefault="0021452A" w:rsidP="000F4186">
      <w:pPr>
        <w:spacing w:after="60"/>
        <w:jc w:val="both"/>
        <w:rPr>
          <w:b/>
          <w:lang w:val="pt-BR"/>
        </w:rPr>
      </w:pPr>
      <w:r w:rsidRPr="000F4186">
        <w:rPr>
          <w:b/>
          <w:lang w:val="pt-BR"/>
        </w:rPr>
        <w:t>Ementa</w:t>
      </w:r>
      <w:r w:rsidRPr="000F4186">
        <w:rPr>
          <w:lang w:val="pt-BR"/>
        </w:rPr>
        <w:t>: Conceitos essenciais à cosmovisão africana: corpo, mito, rito, tempo, ancestralidade. Relação comunitária. Importância do chão. Necessidade da diversidade e da alteridade. Religiosidade tradicional e sacralidade. Exu: para além do bem e do mal. Filosofia na perspectiva da cosmovisão africana. Ética e estética. Desdobramentos pedagógicos teórico-práticos. Laboratório de dispositivos de apreensão da filosofia da ancestralidade na educação.</w:t>
      </w:r>
    </w:p>
    <w:p w:rsidR="0021452A" w:rsidRPr="000F4186" w:rsidRDefault="0021452A" w:rsidP="000F4186">
      <w:pPr>
        <w:spacing w:after="60"/>
        <w:jc w:val="both"/>
        <w:rPr>
          <w:u w:val="single"/>
          <w:lang w:val="pt-BR"/>
        </w:rPr>
      </w:pPr>
      <w:r w:rsidRPr="000F4186">
        <w:rPr>
          <w:u w:val="single"/>
          <w:lang w:val="pt-BR"/>
        </w:rPr>
        <w:t>Bibliografia Básica:</w:t>
      </w:r>
    </w:p>
    <w:p w:rsidR="0021452A" w:rsidRPr="000F4186" w:rsidRDefault="0021452A" w:rsidP="000F4186">
      <w:pPr>
        <w:spacing w:after="60"/>
        <w:jc w:val="both"/>
        <w:rPr>
          <w:lang w:val="pt-BR"/>
        </w:rPr>
      </w:pPr>
      <w:r w:rsidRPr="000F4186">
        <w:rPr>
          <w:lang w:val="pt-BR"/>
        </w:rPr>
        <w:t xml:space="preserve">BASTIDE, Roger. </w:t>
      </w:r>
      <w:r w:rsidRPr="000F4186">
        <w:rPr>
          <w:i/>
          <w:lang w:val="pt-BR"/>
        </w:rPr>
        <w:t>As Américas Negras: as civilizações africanas no Novo Mundo</w:t>
      </w:r>
      <w:r w:rsidRPr="000F4186">
        <w:rPr>
          <w:lang w:val="pt-BR"/>
        </w:rPr>
        <w:t>.  São Paulo: Difusão Européia do livro; EDUSP, 1974.</w:t>
      </w:r>
    </w:p>
    <w:p w:rsidR="0021452A" w:rsidRPr="000F4186" w:rsidRDefault="0021452A" w:rsidP="000F4186">
      <w:pPr>
        <w:spacing w:after="60"/>
        <w:jc w:val="both"/>
        <w:rPr>
          <w:lang w:val="pt-BR"/>
        </w:rPr>
      </w:pPr>
      <w:r w:rsidRPr="000F4186">
        <w:rPr>
          <w:lang w:val="pt-BR"/>
        </w:rPr>
        <w:t xml:space="preserve">OLIVEIRA, Eduardo D. </w:t>
      </w:r>
      <w:r w:rsidRPr="000F4186">
        <w:rPr>
          <w:i/>
          <w:lang w:val="pt-BR"/>
        </w:rPr>
        <w:t>Filosofia da Ancestralidade – Corpo e Mito na Filosofia da Educação Brasileira</w:t>
      </w:r>
      <w:r w:rsidRPr="000F4186">
        <w:rPr>
          <w:lang w:val="pt-BR"/>
        </w:rPr>
        <w:t>. Curitiba: Editora Gráfica Popular, 2007.</w:t>
      </w:r>
    </w:p>
    <w:p w:rsidR="0021452A" w:rsidRPr="000F4186" w:rsidRDefault="0021452A" w:rsidP="000F4186">
      <w:pPr>
        <w:spacing w:after="60"/>
        <w:jc w:val="both"/>
        <w:rPr>
          <w:lang w:val="pt-BR"/>
        </w:rPr>
      </w:pPr>
      <w:r w:rsidRPr="000F4186">
        <w:rPr>
          <w:lang w:val="pt-BR"/>
        </w:rPr>
        <w:t>OLIVEIRA, Eduardo D.</w:t>
      </w:r>
      <w:r w:rsidRPr="000F4186">
        <w:rPr>
          <w:bCs/>
          <w:lang w:val="pt-BR"/>
        </w:rPr>
        <w:t xml:space="preserve"> </w:t>
      </w:r>
      <w:r w:rsidRPr="000F4186">
        <w:rPr>
          <w:b/>
          <w:bCs/>
          <w:lang w:val="pt-BR"/>
        </w:rPr>
        <w:t>Epistemologia da Ancestralidade</w:t>
      </w:r>
      <w:r w:rsidRPr="000F4186">
        <w:rPr>
          <w:lang w:val="pt-BR"/>
        </w:rPr>
        <w:t xml:space="preserve">. </w:t>
      </w:r>
      <w:r w:rsidRPr="000F4186">
        <w:rPr>
          <w:i/>
          <w:lang w:val="pt-BR"/>
        </w:rPr>
        <w:t>In</w:t>
      </w:r>
      <w:r w:rsidRPr="000F4186">
        <w:rPr>
          <w:lang w:val="pt-BR"/>
        </w:rPr>
        <w:t xml:space="preserve">: </w:t>
      </w:r>
      <w:r w:rsidRPr="000F4186">
        <w:rPr>
          <w:i/>
          <w:lang w:val="pt-BR"/>
        </w:rPr>
        <w:t>Entrelugares Revista Eletrônica de Sociopoética e abordagens afins</w:t>
      </w:r>
      <w:r w:rsidRPr="000F4186">
        <w:rPr>
          <w:lang w:val="pt-BR"/>
        </w:rPr>
        <w:t xml:space="preserve">. Vol 1, numéro 2. Marco/agosto de 2009. Disponível em:  </w:t>
      </w:r>
      <w:hyperlink r:id="rId21" w:history="1">
        <w:r w:rsidRPr="000F4186">
          <w:rPr>
            <w:rStyle w:val="Hyperlink"/>
            <w:lang w:val="pt-BR"/>
          </w:rPr>
          <w:t>http://www.entrelugares.ufc.br</w:t>
        </w:r>
      </w:hyperlink>
      <w:r w:rsidRPr="000F4186">
        <w:rPr>
          <w:lang w:val="pt-BR"/>
        </w:rPr>
        <w:t xml:space="preserve"> </w:t>
      </w:r>
    </w:p>
    <w:p w:rsidR="0021452A" w:rsidRPr="000F4186" w:rsidRDefault="0021452A" w:rsidP="000F4186">
      <w:pPr>
        <w:spacing w:after="60"/>
        <w:jc w:val="both"/>
        <w:rPr>
          <w:u w:val="single"/>
          <w:lang w:val="pt-BR"/>
        </w:rPr>
      </w:pPr>
      <w:r w:rsidRPr="000F4186">
        <w:rPr>
          <w:u w:val="single"/>
          <w:lang w:val="pt-BR"/>
        </w:rPr>
        <w:t>Bibliografia Complementar:</w:t>
      </w:r>
    </w:p>
    <w:p w:rsidR="0021452A" w:rsidRPr="000F4186" w:rsidRDefault="0021452A" w:rsidP="000F4186">
      <w:pPr>
        <w:spacing w:after="60"/>
        <w:jc w:val="both"/>
        <w:rPr>
          <w:bCs/>
          <w:lang w:val="pt-BR"/>
        </w:rPr>
      </w:pPr>
      <w:r w:rsidRPr="000F4186">
        <w:rPr>
          <w:lang w:val="pt-BR"/>
        </w:rPr>
        <w:t xml:space="preserve">OLIVEIRA, Eduardo D. </w:t>
      </w:r>
      <w:r w:rsidRPr="000F4186">
        <w:rPr>
          <w:bCs/>
          <w:i/>
          <w:lang w:val="pt-BR"/>
        </w:rPr>
        <w:t>Cosmovisão Africana no Brasil</w:t>
      </w:r>
      <w:r w:rsidRPr="000F4186">
        <w:rPr>
          <w:bCs/>
          <w:lang w:val="pt-BR"/>
        </w:rPr>
        <w:t>: elementos para uma filosofia afrodescendente. 3ed. Curitiba: Editora Gráfica Popular, 2006.</w:t>
      </w:r>
    </w:p>
    <w:p w:rsidR="0021452A" w:rsidRPr="000F4186" w:rsidRDefault="0021452A" w:rsidP="000F4186">
      <w:pPr>
        <w:spacing w:after="60"/>
        <w:jc w:val="both"/>
        <w:rPr>
          <w:lang w:val="fr-FR"/>
        </w:rPr>
      </w:pPr>
      <w:r w:rsidRPr="000F4186">
        <w:rPr>
          <w:lang w:val="pt-BR"/>
        </w:rPr>
        <w:t xml:space="preserve">SODRÉ, Muniz. </w:t>
      </w:r>
      <w:r w:rsidRPr="000F4186">
        <w:rPr>
          <w:i/>
          <w:lang w:val="pt-BR"/>
        </w:rPr>
        <w:t>O terreiro e a cidade – a forma social negro-brasileira</w:t>
      </w:r>
      <w:r w:rsidRPr="000F4186">
        <w:rPr>
          <w:lang w:val="pt-BR"/>
        </w:rPr>
        <w:t xml:space="preserve">. </w:t>
      </w:r>
      <w:r w:rsidRPr="000F4186">
        <w:rPr>
          <w:lang w:val="fr-FR"/>
        </w:rPr>
        <w:t xml:space="preserve">Petrópolis, Vozes 1988. </w:t>
      </w:r>
    </w:p>
    <w:p w:rsidR="0021452A" w:rsidRPr="000F4186" w:rsidRDefault="0021452A" w:rsidP="000F4186">
      <w:pPr>
        <w:spacing w:after="60"/>
        <w:jc w:val="both"/>
        <w:rPr>
          <w:lang w:val="fr-FR"/>
        </w:rPr>
      </w:pPr>
      <w:r w:rsidRPr="000F4186">
        <w:rPr>
          <w:lang w:val="fr-FR"/>
        </w:rPr>
        <w:t xml:space="preserve">BIDIMA, Jean-Godefroy: </w:t>
      </w:r>
      <w:r w:rsidRPr="000F4186">
        <w:rPr>
          <w:i/>
          <w:lang w:val="fr-FR"/>
        </w:rPr>
        <w:t>La philosophie negro-africaine</w:t>
      </w:r>
      <w:r w:rsidRPr="000F4186">
        <w:rPr>
          <w:lang w:val="fr-FR"/>
        </w:rPr>
        <w:t>. Paris: Presses Universitaires de France, 1995.</w:t>
      </w:r>
    </w:p>
    <w:p w:rsidR="0021452A" w:rsidRPr="000F4186" w:rsidRDefault="0021452A" w:rsidP="000F4186">
      <w:pPr>
        <w:spacing w:after="60"/>
        <w:jc w:val="both"/>
        <w:rPr>
          <w:lang w:val="pt-BR"/>
        </w:rPr>
      </w:pPr>
      <w:r w:rsidRPr="000F4186">
        <w:rPr>
          <w:lang w:val="pt-BR"/>
        </w:rPr>
        <w:t xml:space="preserve">PETIT, Sandra &amp; RODRIGUES, Eleomar dos Santos. </w:t>
      </w:r>
      <w:r w:rsidRPr="000F4186">
        <w:rPr>
          <w:b/>
          <w:lang w:val="pt-BR"/>
        </w:rPr>
        <w:t>Filosofar(-se ) junto com o baobá</w:t>
      </w:r>
      <w:r w:rsidRPr="000F4186">
        <w:rPr>
          <w:lang w:val="pt-BR"/>
        </w:rPr>
        <w:t xml:space="preserve">: Um encontro festivo com Sobonfu Somé, Mia Couto e Eduardo Oliveira. </w:t>
      </w:r>
      <w:r w:rsidRPr="000F4186">
        <w:rPr>
          <w:i/>
          <w:lang w:val="pt-BR"/>
        </w:rPr>
        <w:t>In</w:t>
      </w:r>
      <w:r w:rsidRPr="000F4186">
        <w:rPr>
          <w:lang w:val="pt-BR"/>
        </w:rPr>
        <w:t xml:space="preserve">: PETIT,S.H.;SILA, G.C. </w:t>
      </w:r>
      <w:r w:rsidRPr="000F4186">
        <w:rPr>
          <w:i/>
          <w:lang w:val="pt-BR"/>
        </w:rPr>
        <w:t>Memórias de Baobá</w:t>
      </w:r>
      <w:r w:rsidRPr="000F4186">
        <w:rPr>
          <w:lang w:val="pt-BR"/>
        </w:rPr>
        <w:t xml:space="preserve">. Fortaleza: Edições UFC, 2012. </w:t>
      </w:r>
    </w:p>
    <w:p w:rsidR="0021452A" w:rsidRPr="000F4186" w:rsidRDefault="0021452A" w:rsidP="000F4186">
      <w:pPr>
        <w:spacing w:after="60"/>
        <w:jc w:val="both"/>
        <w:rPr>
          <w:lang w:val="pt-BR"/>
        </w:rPr>
      </w:pPr>
      <w:r w:rsidRPr="000F4186">
        <w:rPr>
          <w:lang w:val="pt-BR"/>
        </w:rPr>
        <w:t xml:space="preserve">SOMÉ, Sobonfu. </w:t>
      </w:r>
      <w:r w:rsidRPr="000F4186">
        <w:rPr>
          <w:i/>
          <w:lang w:val="pt-BR"/>
        </w:rPr>
        <w:t>O Espírito da Intimidade- ensinamentos ancestrais africanos sobre relacionamentos</w:t>
      </w:r>
      <w:r w:rsidRPr="000F4186">
        <w:rPr>
          <w:lang w:val="pt-BR"/>
        </w:rPr>
        <w:t>. 2ed. Tradução de Deborah Weinberg. São Paulo: Odysseus Ed, 2007.</w:t>
      </w:r>
    </w:p>
    <w:p w:rsidR="00052CFB" w:rsidRPr="000F4186" w:rsidRDefault="0021452A" w:rsidP="000F4186">
      <w:pPr>
        <w:pStyle w:val="Corpo"/>
        <w:spacing w:after="60" w:line="240" w:lineRule="auto"/>
        <w:rPr>
          <w:rFonts w:ascii="Times New Roman" w:hAnsi="Times New Roman" w:cs="Times New Roman"/>
          <w:sz w:val="24"/>
          <w:szCs w:val="24"/>
        </w:rPr>
      </w:pPr>
      <w:r w:rsidRPr="000F4186">
        <w:rPr>
          <w:rFonts w:ascii="Times New Roman" w:hAnsi="Times New Roman" w:cs="Times New Roman"/>
          <w:sz w:val="24"/>
          <w:szCs w:val="24"/>
        </w:rPr>
        <w:t xml:space="preserve">VERGER, Pierre. </w:t>
      </w:r>
      <w:r w:rsidRPr="000F4186">
        <w:rPr>
          <w:rFonts w:ascii="Times New Roman" w:hAnsi="Times New Roman" w:cs="Times New Roman"/>
          <w:bCs/>
          <w:i/>
          <w:sz w:val="24"/>
          <w:szCs w:val="24"/>
        </w:rPr>
        <w:t>Lendas Africanas dos Orixás</w:t>
      </w:r>
      <w:r w:rsidRPr="000F4186">
        <w:rPr>
          <w:rFonts w:ascii="Times New Roman" w:hAnsi="Times New Roman" w:cs="Times New Roman"/>
          <w:bCs/>
          <w:sz w:val="24"/>
          <w:szCs w:val="24"/>
        </w:rPr>
        <w:t>.</w:t>
      </w:r>
      <w:r w:rsidRPr="000F4186">
        <w:rPr>
          <w:rFonts w:ascii="Times New Roman" w:hAnsi="Times New Roman" w:cs="Times New Roman"/>
          <w:sz w:val="24"/>
          <w:szCs w:val="24"/>
        </w:rPr>
        <w:t xml:space="preserve"> Salvador: Corrupio, 1997.</w:t>
      </w:r>
    </w:p>
    <w:p w:rsidR="0021452A" w:rsidRPr="000F4186" w:rsidRDefault="0021452A" w:rsidP="000F4186">
      <w:pPr>
        <w:pStyle w:val="Corpo"/>
        <w:spacing w:after="60" w:line="240" w:lineRule="auto"/>
        <w:rPr>
          <w:rFonts w:ascii="Times New Roman" w:eastAsia="Arial" w:hAnsi="Times New Roman" w:cs="Times New Roman"/>
          <w:sz w:val="24"/>
          <w:szCs w:val="24"/>
        </w:rPr>
      </w:pPr>
    </w:p>
    <w:p w:rsidR="001A6CD9" w:rsidRPr="00B04D44" w:rsidRDefault="00B04D44" w:rsidP="000F4186">
      <w:pPr>
        <w:spacing w:after="60"/>
        <w:jc w:val="both"/>
        <w:rPr>
          <w:b/>
          <w:u w:val="single"/>
          <w:lang w:val="pt-BR"/>
        </w:rPr>
      </w:pPr>
      <w:r w:rsidRPr="00B04D44">
        <w:rPr>
          <w:b/>
          <w:u w:val="single"/>
          <w:lang w:val="pt-BR"/>
        </w:rPr>
        <w:t xml:space="preserve">Fundamentos Filosóficos </w:t>
      </w:r>
      <w:r>
        <w:rPr>
          <w:b/>
          <w:u w:val="single"/>
          <w:lang w:val="pt-BR"/>
        </w:rPr>
        <w:t>e</w:t>
      </w:r>
      <w:r w:rsidRPr="00B04D44">
        <w:rPr>
          <w:b/>
          <w:u w:val="single"/>
          <w:lang w:val="pt-BR"/>
        </w:rPr>
        <w:t xml:space="preserve"> Práticos </w:t>
      </w:r>
      <w:r>
        <w:rPr>
          <w:b/>
          <w:u w:val="single"/>
          <w:lang w:val="pt-BR"/>
        </w:rPr>
        <w:t>d</w:t>
      </w:r>
      <w:r w:rsidRPr="00B04D44">
        <w:rPr>
          <w:b/>
          <w:u w:val="single"/>
          <w:lang w:val="pt-BR"/>
        </w:rPr>
        <w:t xml:space="preserve">a Capoeira </w:t>
      </w:r>
      <w:r>
        <w:rPr>
          <w:b/>
          <w:u w:val="single"/>
          <w:lang w:val="pt-BR"/>
        </w:rPr>
        <w:t>e</w:t>
      </w:r>
      <w:r w:rsidRPr="00B04D44">
        <w:rPr>
          <w:b/>
          <w:u w:val="single"/>
          <w:lang w:val="pt-BR"/>
        </w:rPr>
        <w:t xml:space="preserve"> </w:t>
      </w:r>
      <w:r>
        <w:rPr>
          <w:b/>
          <w:u w:val="single"/>
          <w:lang w:val="pt-BR"/>
        </w:rPr>
        <w:t>do Samba (60h</w:t>
      </w:r>
      <w:r w:rsidRPr="00B04D44">
        <w:rPr>
          <w:b/>
          <w:u w:val="single"/>
          <w:lang w:val="pt-BR"/>
        </w:rPr>
        <w:t>)</w:t>
      </w:r>
    </w:p>
    <w:p w:rsidR="001A6CD9" w:rsidRPr="000F4186" w:rsidRDefault="001A6CD9" w:rsidP="000F4186">
      <w:pPr>
        <w:spacing w:after="60"/>
        <w:jc w:val="both"/>
        <w:rPr>
          <w:lang w:val="pt-BR"/>
        </w:rPr>
      </w:pPr>
      <w:r w:rsidRPr="000F4186">
        <w:rPr>
          <w:b/>
          <w:lang w:val="pt-BR"/>
        </w:rPr>
        <w:t xml:space="preserve">Ementa: </w:t>
      </w:r>
      <w:r w:rsidRPr="000F4186">
        <w:rPr>
          <w:lang w:val="pt-BR"/>
        </w:rPr>
        <w:t>As origens africanas da capoeira e do samba. A capoeira e o samba no contexto da cultura afrodescendente no Brasil e no mundo. Expressões da Cosmovisão Africana na Capoeira: Circularidade, Sacralidade, senhoridade, Mestria, Oralidade, Musicalidade, Transversalidade, Alacridade, Brincadeira, Iniciação, Segredo, comunalidade. Identidade e gênero, na capoeira e no samba. Perspectivas historiográficas da capoeira e do samba. Ética e estética da capoeira e do samba numa perspectiva histórica. Desdobramentos pedagógicos da capoeira e do samba para a Educação Escolar nos países da Integração. Laboratório de prática e compreensão da filosofia da capoeira e do samba para a Educação no contexto dos países da Integração.</w:t>
      </w:r>
    </w:p>
    <w:p w:rsidR="001A6CD9" w:rsidRPr="000F4186" w:rsidRDefault="001A6CD9" w:rsidP="000F4186">
      <w:pPr>
        <w:spacing w:after="60"/>
        <w:jc w:val="both"/>
        <w:rPr>
          <w:u w:val="single"/>
          <w:lang w:val="pt-BR"/>
        </w:rPr>
      </w:pPr>
      <w:r w:rsidRPr="000F4186">
        <w:rPr>
          <w:u w:val="single"/>
          <w:lang w:val="pt-BR"/>
        </w:rPr>
        <w:t>Bibliografia Básica:</w:t>
      </w:r>
    </w:p>
    <w:p w:rsidR="001A6CD9" w:rsidRPr="000F4186" w:rsidRDefault="001A6CD9" w:rsidP="000F4186">
      <w:pPr>
        <w:spacing w:after="60"/>
        <w:jc w:val="both"/>
        <w:rPr>
          <w:lang w:val="pt-BR"/>
        </w:rPr>
      </w:pPr>
      <w:r w:rsidRPr="000F4186">
        <w:rPr>
          <w:lang w:val="pt-BR"/>
        </w:rPr>
        <w:t>ABIB, Pedro Rodolfo Jungers. Capoeira Angola – Cultura Popular e o jogo dos saberes na roda. Tese de Doutoramento em Ciências Sociais Aplicada à Educação. Campinas: UNICAMP, 2004.</w:t>
      </w:r>
    </w:p>
    <w:p w:rsidR="001A6CD9" w:rsidRPr="000F4186" w:rsidRDefault="001A6CD9" w:rsidP="000F4186">
      <w:pPr>
        <w:spacing w:after="60"/>
        <w:jc w:val="both"/>
        <w:rPr>
          <w:lang w:val="pt-BR"/>
        </w:rPr>
      </w:pPr>
      <w:r w:rsidRPr="000F4186">
        <w:rPr>
          <w:lang w:val="pt-BR"/>
        </w:rPr>
        <w:t>ASSUNÇÃO, Matthias Röhrig, e Luiz Renato Vieira. “Mitos controvérsias e fatos: construindo a História da capoeira”, Revista Estudos Afro-asiáticos, 34: 81-121, 1998.</w:t>
      </w:r>
    </w:p>
    <w:p w:rsidR="001A6CD9" w:rsidRPr="000F4186" w:rsidRDefault="001A6CD9" w:rsidP="000F4186">
      <w:pPr>
        <w:spacing w:after="60"/>
        <w:jc w:val="both"/>
        <w:rPr>
          <w:lang w:val="pt-BR"/>
        </w:rPr>
      </w:pPr>
      <w:r w:rsidRPr="000F4186">
        <w:rPr>
          <w:lang w:val="pt-BR"/>
        </w:rPr>
        <w:t>SODRÈ, Muniz. Samba, o dono do corpo. Rio de Janeiro: Codrecri, 1979</w:t>
      </w:r>
    </w:p>
    <w:p w:rsidR="001A6CD9" w:rsidRPr="000F4186" w:rsidRDefault="001A6CD9" w:rsidP="000F4186">
      <w:pPr>
        <w:spacing w:after="60"/>
        <w:jc w:val="both"/>
        <w:rPr>
          <w:u w:val="single"/>
          <w:lang w:val="pt-BR"/>
        </w:rPr>
      </w:pPr>
      <w:r w:rsidRPr="000F4186">
        <w:rPr>
          <w:u w:val="single"/>
          <w:lang w:val="pt-BR"/>
        </w:rPr>
        <w:t>Bibliografia complementar:</w:t>
      </w:r>
    </w:p>
    <w:p w:rsidR="001A6CD9" w:rsidRPr="000F4186" w:rsidRDefault="001A6CD9" w:rsidP="000F4186">
      <w:pPr>
        <w:spacing w:after="60"/>
        <w:jc w:val="both"/>
        <w:rPr>
          <w:lang w:val="pt-BR"/>
        </w:rPr>
      </w:pPr>
      <w:r w:rsidRPr="000F4186">
        <w:rPr>
          <w:lang w:val="pt-BR"/>
        </w:rPr>
        <w:t>ABIB, Pedro Rodolfo Jungers. Capoeira Angola – Cultura Popular e o jogo dos saberes na roda. Tese de Doutoramento em Ciências Sociais Aplicada à Educação. Campinas: UNICAMP, 2004.</w:t>
      </w:r>
    </w:p>
    <w:p w:rsidR="001A6CD9" w:rsidRPr="000F4186" w:rsidRDefault="001A6CD9" w:rsidP="000F4186">
      <w:pPr>
        <w:spacing w:after="60"/>
        <w:jc w:val="both"/>
        <w:rPr>
          <w:lang w:val="pt-BR"/>
        </w:rPr>
      </w:pPr>
      <w:r w:rsidRPr="000F4186">
        <w:rPr>
          <w:lang w:val="pt-BR"/>
        </w:rPr>
        <w:t xml:space="preserve">OLIVEIRA, Josivaldo Pires; LEAL, Luiz Augusto Pinheiro. Capoeira identidade e gênero: Ensaios sobre a história social da capoeira no Brasil. Salvador: UFBA, 2009. </w:t>
      </w:r>
    </w:p>
    <w:p w:rsidR="001A6CD9" w:rsidRPr="000F4186" w:rsidRDefault="001A6CD9" w:rsidP="000F4186">
      <w:pPr>
        <w:spacing w:after="60"/>
        <w:jc w:val="both"/>
        <w:rPr>
          <w:lang w:val="pt-BR"/>
        </w:rPr>
      </w:pPr>
      <w:r w:rsidRPr="000F4186">
        <w:rPr>
          <w:lang w:val="pt-BR"/>
        </w:rPr>
        <w:t>TAVARES, Júlio. Educação através do corpo. In: Revista do Patrimônio Histórico e Artístico Nacional, n. 25. Rio de Janeiro, 1977. pp. 216- 221</w:t>
      </w:r>
    </w:p>
    <w:p w:rsidR="001A6CD9" w:rsidRPr="000F4186" w:rsidRDefault="001A6CD9" w:rsidP="000F4186">
      <w:pPr>
        <w:spacing w:after="60"/>
        <w:jc w:val="both"/>
        <w:rPr>
          <w:lang w:val="pt-BR"/>
        </w:rPr>
      </w:pPr>
      <w:r w:rsidRPr="000F4186">
        <w:rPr>
          <w:lang w:val="pt-BR"/>
        </w:rPr>
        <w:t>TINHORÃO, José Ramos. Pequena história da música popular brasileira. Petrópolis: Vozes, 1974.</w:t>
      </w:r>
    </w:p>
    <w:p w:rsidR="001A6CD9" w:rsidRPr="000F4186" w:rsidRDefault="001A6CD9" w:rsidP="000F4186">
      <w:pPr>
        <w:pStyle w:val="Corpo"/>
        <w:spacing w:after="60" w:line="240" w:lineRule="auto"/>
        <w:rPr>
          <w:rFonts w:ascii="Times New Roman" w:eastAsia="Arial" w:hAnsi="Times New Roman" w:cs="Times New Roman"/>
          <w:sz w:val="24"/>
          <w:szCs w:val="24"/>
        </w:rPr>
      </w:pPr>
      <w:r w:rsidRPr="000F4186">
        <w:rPr>
          <w:rFonts w:ascii="Times New Roman" w:hAnsi="Times New Roman" w:cs="Times New Roman"/>
          <w:sz w:val="24"/>
          <w:szCs w:val="24"/>
        </w:rPr>
        <w:t>VIANNA, Hermano, 1995, O Mistério do Samba. Rio de Janeiro, Jorge Zahar Editor</w:t>
      </w:r>
      <w:r w:rsidRPr="000F4186">
        <w:rPr>
          <w:rFonts w:ascii="Times New Roman" w:hAnsi="Times New Roman" w:cs="Times New Roman"/>
          <w:b/>
          <w:sz w:val="24"/>
          <w:szCs w:val="24"/>
        </w:rPr>
        <w:t>.</w:t>
      </w:r>
    </w:p>
    <w:p w:rsidR="00E9114C" w:rsidRDefault="00E9114C" w:rsidP="000F4186">
      <w:pPr>
        <w:pStyle w:val="Corpo"/>
        <w:spacing w:after="60" w:line="240" w:lineRule="auto"/>
        <w:rPr>
          <w:rFonts w:ascii="Times New Roman" w:eastAsia="Arial" w:hAnsi="Times New Roman" w:cs="Times New Roman"/>
          <w:b/>
          <w:sz w:val="24"/>
          <w:szCs w:val="24"/>
        </w:rPr>
      </w:pPr>
    </w:p>
    <w:p w:rsidR="005A5147" w:rsidRPr="00E9114C" w:rsidRDefault="00E9114C" w:rsidP="000F4186">
      <w:pPr>
        <w:pStyle w:val="Corpo"/>
        <w:spacing w:after="60" w:line="240" w:lineRule="auto"/>
        <w:rPr>
          <w:rFonts w:ascii="Times New Roman" w:eastAsia="Arial" w:hAnsi="Times New Roman" w:cs="Times New Roman"/>
          <w:b/>
          <w:sz w:val="24"/>
          <w:szCs w:val="24"/>
          <w:u w:val="single"/>
        </w:rPr>
      </w:pPr>
      <w:r w:rsidRPr="00E9114C">
        <w:rPr>
          <w:rFonts w:ascii="Times New Roman" w:eastAsia="Arial" w:hAnsi="Times New Roman" w:cs="Times New Roman"/>
          <w:b/>
          <w:sz w:val="24"/>
          <w:szCs w:val="24"/>
          <w:u w:val="single"/>
        </w:rPr>
        <w:t xml:space="preserve">Tópicos </w:t>
      </w:r>
      <w:r>
        <w:rPr>
          <w:rFonts w:ascii="Times New Roman" w:eastAsia="Arial" w:hAnsi="Times New Roman" w:cs="Times New Roman"/>
          <w:b/>
          <w:sz w:val="24"/>
          <w:szCs w:val="24"/>
          <w:u w:val="single"/>
        </w:rPr>
        <w:t>e</w:t>
      </w:r>
      <w:r w:rsidRPr="00E9114C">
        <w:rPr>
          <w:rFonts w:ascii="Times New Roman" w:eastAsia="Arial" w:hAnsi="Times New Roman" w:cs="Times New Roman"/>
          <w:b/>
          <w:sz w:val="24"/>
          <w:szCs w:val="24"/>
          <w:u w:val="single"/>
        </w:rPr>
        <w:t xml:space="preserve">m História </w:t>
      </w:r>
      <w:r>
        <w:rPr>
          <w:rFonts w:ascii="Times New Roman" w:eastAsia="Arial" w:hAnsi="Times New Roman" w:cs="Times New Roman"/>
          <w:b/>
          <w:sz w:val="24"/>
          <w:szCs w:val="24"/>
          <w:u w:val="single"/>
        </w:rPr>
        <w:t>de Angola (60h</w:t>
      </w:r>
      <w:r w:rsidRPr="00E9114C">
        <w:rPr>
          <w:rFonts w:ascii="Times New Roman" w:eastAsia="Arial" w:hAnsi="Times New Roman" w:cs="Times New Roman"/>
          <w:b/>
          <w:sz w:val="24"/>
          <w:szCs w:val="24"/>
          <w:u w:val="single"/>
        </w:rPr>
        <w:t>)</w:t>
      </w:r>
    </w:p>
    <w:p w:rsidR="005A5147" w:rsidRPr="000F4186" w:rsidRDefault="005A5147" w:rsidP="000F4186">
      <w:pPr>
        <w:pStyle w:val="Padro"/>
        <w:tabs>
          <w:tab w:val="clear" w:pos="794"/>
          <w:tab w:val="left" w:pos="708"/>
          <w:tab w:val="left" w:pos="720"/>
        </w:tabs>
        <w:spacing w:after="60" w:line="240" w:lineRule="auto"/>
        <w:ind w:firstLine="0"/>
        <w:rPr>
          <w:rFonts w:ascii="Times New Roman" w:hAnsi="Times New Roman" w:cs="Times New Roman"/>
          <w:szCs w:val="24"/>
        </w:rPr>
      </w:pPr>
      <w:r w:rsidRPr="000F4186">
        <w:rPr>
          <w:rFonts w:ascii="Times New Roman" w:eastAsia="Liberation Serif" w:hAnsi="Times New Roman" w:cs="Times New Roman"/>
          <w:b/>
          <w:szCs w:val="24"/>
        </w:rPr>
        <w:t>Ementa</w:t>
      </w:r>
      <w:r w:rsidRPr="000F4186">
        <w:rPr>
          <w:rFonts w:ascii="Times New Roman" w:eastAsia="Liberation Serif" w:hAnsi="Times New Roman" w:cs="Times New Roman"/>
          <w:szCs w:val="24"/>
        </w:rPr>
        <w:t>: História e historiografia de Angola. Evolução das formas de organização política antes do contato europeu. Comércio, cristianização e escravidão: Kongo, Ndongo e a colônia de Angola. Estados africanos na área de influência do tráfico: tradições e transformações político-sociais. As zonas de influência portuguesa e a lenta conquista do interior. A sociedade colonial: categorias sociorraciais e controle social. A emergência dos nacionalismos: distinções sociorraciais e conflito. Da guerra de libertação à guerra civil. O ensino da história de Angola na escola básica.</w:t>
      </w:r>
    </w:p>
    <w:p w:rsidR="005A5147" w:rsidRPr="001810D0" w:rsidRDefault="005A5147" w:rsidP="000F4186">
      <w:pPr>
        <w:pStyle w:val="TtuloBibliografia"/>
        <w:numPr>
          <w:ilvl w:val="0"/>
          <w:numId w:val="0"/>
        </w:numPr>
        <w:spacing w:before="0" w:after="60"/>
        <w:outlineLvl w:val="9"/>
        <w:rPr>
          <w:rFonts w:ascii="Times New Roman" w:hAnsi="Times New Roman" w:cs="Times New Roman"/>
          <w:b w:val="0"/>
          <w:i w:val="0"/>
          <w:color w:val="auto"/>
          <w:szCs w:val="24"/>
          <w:u w:val="single"/>
        </w:rPr>
      </w:pPr>
      <w:bookmarkStart w:id="2" w:name="__RefHeading__800_1981889976"/>
      <w:bookmarkStart w:id="3" w:name="_Toc456435699"/>
      <w:r w:rsidRPr="001810D0">
        <w:rPr>
          <w:rFonts w:ascii="Times New Roman" w:hAnsi="Times New Roman" w:cs="Times New Roman"/>
          <w:b w:val="0"/>
          <w:i w:val="0"/>
          <w:color w:val="auto"/>
          <w:szCs w:val="24"/>
          <w:u w:val="single"/>
        </w:rPr>
        <w:t>Bibliografia básica</w:t>
      </w:r>
      <w:bookmarkEnd w:id="2"/>
      <w:bookmarkEnd w:id="3"/>
    </w:p>
    <w:p w:rsidR="005A5147" w:rsidRPr="000F4186" w:rsidRDefault="005A5147"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PÉLISSIER, René; WHEELER, Douglas. </w:t>
      </w:r>
      <w:r w:rsidRPr="000F4186">
        <w:rPr>
          <w:rFonts w:ascii="Times New Roman" w:eastAsia="Liberation Serif" w:hAnsi="Times New Roman" w:cs="Times New Roman"/>
          <w:i/>
          <w:szCs w:val="24"/>
        </w:rPr>
        <w:t>História de Angola</w:t>
      </w:r>
      <w:r w:rsidRPr="000F4186">
        <w:rPr>
          <w:rFonts w:ascii="Times New Roman" w:eastAsia="Liberation Serif" w:hAnsi="Times New Roman" w:cs="Times New Roman"/>
          <w:szCs w:val="24"/>
        </w:rPr>
        <w:t>. Lisboa: Tinta-da-China, 2011.</w:t>
      </w:r>
    </w:p>
    <w:p w:rsidR="005A5147" w:rsidRPr="000F4186" w:rsidRDefault="005A5147"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MILLER, Joseph Calder. </w:t>
      </w:r>
      <w:r w:rsidRPr="000F4186">
        <w:rPr>
          <w:rFonts w:ascii="Times New Roman" w:eastAsia="Liberation Serif" w:hAnsi="Times New Roman" w:cs="Times New Roman"/>
          <w:i/>
          <w:szCs w:val="24"/>
        </w:rPr>
        <w:t>Poder político e parentesco</w:t>
      </w:r>
      <w:r w:rsidRPr="000F4186">
        <w:rPr>
          <w:rFonts w:ascii="Times New Roman" w:eastAsia="Liberation Serif" w:hAnsi="Times New Roman" w:cs="Times New Roman"/>
          <w:szCs w:val="24"/>
        </w:rPr>
        <w:t>: os antigos Estados mbundu em Angola. Luanda: Arquivo Histórico Nacional, 1995.</w:t>
      </w:r>
    </w:p>
    <w:p w:rsidR="005A5147" w:rsidRPr="000F4186" w:rsidRDefault="005A5147"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HENRIQUES, Isabel de Castro. </w:t>
      </w:r>
      <w:r w:rsidRPr="000F4186">
        <w:rPr>
          <w:rFonts w:ascii="Times New Roman" w:eastAsia="Liberation Serif" w:hAnsi="Times New Roman" w:cs="Times New Roman"/>
          <w:i/>
          <w:szCs w:val="24"/>
        </w:rPr>
        <w:t>Percursos da modernidade em Angola</w:t>
      </w:r>
      <w:r w:rsidRPr="000F4186">
        <w:rPr>
          <w:rFonts w:ascii="Times New Roman" w:eastAsia="Liberation Serif" w:hAnsi="Times New Roman" w:cs="Times New Roman"/>
          <w:szCs w:val="24"/>
        </w:rPr>
        <w:t>: dinâmicas comerciais e transformações sociais no século XIX. Lisboa: Instituto de Investigação Científica Tropical, 1997.</w:t>
      </w:r>
    </w:p>
    <w:p w:rsidR="005A5147" w:rsidRPr="000F4186" w:rsidRDefault="005A5147"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BITTENCOURT, Marcelo. </w:t>
      </w:r>
      <w:r w:rsidRPr="000F4186">
        <w:rPr>
          <w:rFonts w:ascii="Times New Roman" w:eastAsia="Liberation Serif" w:hAnsi="Times New Roman" w:cs="Times New Roman"/>
          <w:i/>
          <w:szCs w:val="24"/>
        </w:rPr>
        <w:t>Dos jornais às armas</w:t>
      </w:r>
      <w:r w:rsidRPr="000F4186">
        <w:rPr>
          <w:rFonts w:ascii="Times New Roman" w:eastAsia="Liberation Serif" w:hAnsi="Times New Roman" w:cs="Times New Roman"/>
          <w:szCs w:val="24"/>
        </w:rPr>
        <w:t>: trajectórias da contestação angolana. Lisboa: Vega, 1999.</w:t>
      </w:r>
    </w:p>
    <w:p w:rsidR="005A5147" w:rsidRPr="000F4186" w:rsidRDefault="005A5147" w:rsidP="000F4186">
      <w:pPr>
        <w:pStyle w:val="Refernciabibliogrfica"/>
        <w:spacing w:after="60" w:line="240" w:lineRule="auto"/>
        <w:jc w:val="both"/>
        <w:rPr>
          <w:rFonts w:ascii="Times New Roman" w:hAnsi="Times New Roman" w:cs="Times New Roman"/>
          <w:szCs w:val="24"/>
          <w:lang w:val="en-US"/>
        </w:rPr>
      </w:pPr>
      <w:r w:rsidRPr="000F4186">
        <w:rPr>
          <w:rFonts w:ascii="Times New Roman" w:eastAsia="Liberation Serif" w:hAnsi="Times New Roman" w:cs="Times New Roman"/>
          <w:szCs w:val="24"/>
        </w:rPr>
        <w:t xml:space="preserve">TALI, Jean-Michel Mabeko. </w:t>
      </w:r>
      <w:r w:rsidRPr="000F4186">
        <w:rPr>
          <w:rFonts w:ascii="Times New Roman" w:eastAsia="Liberation Serif" w:hAnsi="Times New Roman" w:cs="Times New Roman"/>
          <w:i/>
          <w:szCs w:val="24"/>
        </w:rPr>
        <w:t>Dissidências e poder de Estado</w:t>
      </w:r>
      <w:r w:rsidRPr="000F4186">
        <w:rPr>
          <w:rFonts w:ascii="Times New Roman" w:eastAsia="Liberation Serif" w:hAnsi="Times New Roman" w:cs="Times New Roman"/>
          <w:szCs w:val="24"/>
        </w:rPr>
        <w:t xml:space="preserve">: o MPLA perante si próprio. </w:t>
      </w:r>
      <w:r w:rsidRPr="000F4186">
        <w:rPr>
          <w:rFonts w:ascii="Times New Roman" w:eastAsia="Liberation Serif" w:hAnsi="Times New Roman" w:cs="Times New Roman"/>
          <w:szCs w:val="24"/>
          <w:lang w:val="en-US"/>
        </w:rPr>
        <w:t>Luanda: Nzila, 2001 (2 v.).</w:t>
      </w:r>
    </w:p>
    <w:p w:rsidR="005A5147" w:rsidRPr="001810D0" w:rsidRDefault="005A5147" w:rsidP="000F4186">
      <w:pPr>
        <w:pStyle w:val="TtuloBibliografia"/>
        <w:numPr>
          <w:ilvl w:val="0"/>
          <w:numId w:val="0"/>
        </w:numPr>
        <w:spacing w:before="0" w:after="60"/>
        <w:jc w:val="both"/>
        <w:outlineLvl w:val="9"/>
        <w:rPr>
          <w:rFonts w:ascii="Times New Roman" w:hAnsi="Times New Roman" w:cs="Times New Roman"/>
          <w:b w:val="0"/>
          <w:i w:val="0"/>
          <w:color w:val="auto"/>
          <w:szCs w:val="24"/>
          <w:u w:val="single"/>
          <w:lang w:val="en-US"/>
        </w:rPr>
      </w:pPr>
      <w:bookmarkStart w:id="4" w:name="__RefHeading__802_1981889976"/>
      <w:bookmarkStart w:id="5" w:name="_Toc456435700"/>
      <w:r w:rsidRPr="001810D0">
        <w:rPr>
          <w:rFonts w:ascii="Times New Roman" w:hAnsi="Times New Roman" w:cs="Times New Roman"/>
          <w:b w:val="0"/>
          <w:i w:val="0"/>
          <w:color w:val="auto"/>
          <w:szCs w:val="24"/>
          <w:u w:val="single"/>
          <w:lang w:val="en-US"/>
        </w:rPr>
        <w:t>Bibliografia complementar</w:t>
      </w:r>
      <w:bookmarkEnd w:id="4"/>
      <w:bookmarkEnd w:id="5"/>
    </w:p>
    <w:p w:rsidR="005A5147" w:rsidRPr="000F4186" w:rsidRDefault="005A5147" w:rsidP="000F4186">
      <w:pPr>
        <w:pStyle w:val="Refernciabibliogrfica"/>
        <w:spacing w:after="60" w:line="240" w:lineRule="auto"/>
        <w:jc w:val="both"/>
        <w:rPr>
          <w:rFonts w:ascii="Times New Roman" w:hAnsi="Times New Roman" w:cs="Times New Roman"/>
          <w:szCs w:val="24"/>
          <w:lang w:val="en-US"/>
        </w:rPr>
      </w:pPr>
      <w:r w:rsidRPr="000F4186">
        <w:rPr>
          <w:rFonts w:ascii="Times New Roman" w:eastAsia="Liberation Serif" w:hAnsi="Times New Roman" w:cs="Times New Roman"/>
          <w:szCs w:val="24"/>
          <w:lang w:val="en-US"/>
        </w:rPr>
        <w:t xml:space="preserve">THORNTON, John. </w:t>
      </w:r>
      <w:r w:rsidRPr="000F4186">
        <w:rPr>
          <w:rFonts w:ascii="Times New Roman" w:eastAsia="Liberation Serif" w:hAnsi="Times New Roman" w:cs="Times New Roman"/>
          <w:i/>
          <w:szCs w:val="24"/>
          <w:lang w:val="en-US"/>
        </w:rPr>
        <w:t>The Kongolese Saint Anthony</w:t>
      </w:r>
      <w:r w:rsidRPr="000F4186">
        <w:rPr>
          <w:rFonts w:ascii="Times New Roman" w:eastAsia="Liberation Serif" w:hAnsi="Times New Roman" w:cs="Times New Roman"/>
          <w:szCs w:val="24"/>
          <w:lang w:val="en-US"/>
        </w:rPr>
        <w:t>: Dona Beatriz Kimpa Vita and the Antonian movement, 1684-1706. Cambridge: Cambridge University Press, 1998.</w:t>
      </w:r>
    </w:p>
    <w:p w:rsidR="005A5147" w:rsidRPr="000F4186" w:rsidRDefault="005A5147" w:rsidP="000F4186">
      <w:pPr>
        <w:pStyle w:val="Refernciabibliogrfica"/>
        <w:spacing w:after="60" w:line="240" w:lineRule="auto"/>
        <w:jc w:val="both"/>
        <w:rPr>
          <w:rFonts w:ascii="Times New Roman" w:hAnsi="Times New Roman" w:cs="Times New Roman"/>
          <w:szCs w:val="24"/>
          <w:lang w:val="en-US"/>
        </w:rPr>
      </w:pPr>
      <w:r w:rsidRPr="000F4186">
        <w:rPr>
          <w:rFonts w:ascii="Times New Roman" w:eastAsia="Liberation Serif" w:hAnsi="Times New Roman" w:cs="Times New Roman"/>
          <w:szCs w:val="24"/>
          <w:lang w:val="en-US"/>
        </w:rPr>
        <w:t xml:space="preserve">HILTON, Anne. </w:t>
      </w:r>
      <w:r w:rsidRPr="000F4186">
        <w:rPr>
          <w:rFonts w:ascii="Times New Roman" w:eastAsia="Liberation Serif" w:hAnsi="Times New Roman" w:cs="Times New Roman"/>
          <w:i/>
          <w:szCs w:val="24"/>
          <w:lang w:val="en-US"/>
        </w:rPr>
        <w:t>The kingdom of Kongo</w:t>
      </w:r>
      <w:r w:rsidRPr="000F4186">
        <w:rPr>
          <w:rFonts w:ascii="Times New Roman" w:eastAsia="Liberation Serif" w:hAnsi="Times New Roman" w:cs="Times New Roman"/>
          <w:szCs w:val="24"/>
          <w:lang w:val="en-US"/>
        </w:rPr>
        <w:t>. Cambridge: Oxford University Press, 1985.</w:t>
      </w:r>
    </w:p>
    <w:p w:rsidR="005A5147" w:rsidRPr="000F4186" w:rsidRDefault="005A5147"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lang w:val="en-US"/>
        </w:rPr>
        <w:t xml:space="preserve">MOORMAN, Marissa Jean. </w:t>
      </w:r>
      <w:r w:rsidRPr="000F4186">
        <w:rPr>
          <w:rFonts w:ascii="Times New Roman" w:eastAsia="Liberation Serif" w:hAnsi="Times New Roman" w:cs="Times New Roman"/>
          <w:i/>
          <w:szCs w:val="24"/>
          <w:lang w:val="en-US"/>
        </w:rPr>
        <w:t>Intonations</w:t>
      </w:r>
      <w:r w:rsidRPr="000F4186">
        <w:rPr>
          <w:rFonts w:ascii="Times New Roman" w:eastAsia="Liberation Serif" w:hAnsi="Times New Roman" w:cs="Times New Roman"/>
          <w:szCs w:val="24"/>
          <w:lang w:val="en-US"/>
        </w:rPr>
        <w:t xml:space="preserve">: a social history of music and nation in Luanda, Angola, from 1945 to recent times. </w:t>
      </w:r>
      <w:r w:rsidRPr="000F4186">
        <w:rPr>
          <w:rFonts w:ascii="Times New Roman" w:eastAsia="Liberation Serif" w:hAnsi="Times New Roman" w:cs="Times New Roman"/>
          <w:szCs w:val="24"/>
        </w:rPr>
        <w:t>Athens: Ohio University, 2008. (New African Histories).</w:t>
      </w:r>
    </w:p>
    <w:p w:rsidR="005A5147" w:rsidRPr="000F4186" w:rsidRDefault="005A5147"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BITTENCOURT, Marcelo. </w:t>
      </w:r>
      <w:r w:rsidRPr="000F4186">
        <w:rPr>
          <w:rFonts w:ascii="Times New Roman" w:eastAsia="Liberation Serif" w:hAnsi="Times New Roman" w:cs="Times New Roman"/>
          <w:i/>
          <w:szCs w:val="24"/>
        </w:rPr>
        <w:t>“Estamos juntos”: o MPLA e a luta anticolonial (1961-1974)</w:t>
      </w:r>
      <w:r w:rsidRPr="000F4186">
        <w:rPr>
          <w:rFonts w:ascii="Times New Roman" w:eastAsia="Liberation Serif" w:hAnsi="Times New Roman" w:cs="Times New Roman"/>
          <w:szCs w:val="24"/>
        </w:rPr>
        <w:t>. Luanda: Kilombelombe, 2010 (2 v.).</w:t>
      </w:r>
    </w:p>
    <w:p w:rsidR="005A5147" w:rsidRPr="000F4186" w:rsidRDefault="005A5147" w:rsidP="000F4186">
      <w:pPr>
        <w:pStyle w:val="Corpo"/>
        <w:spacing w:after="60" w:line="240" w:lineRule="auto"/>
        <w:rPr>
          <w:rFonts w:ascii="Times New Roman" w:hAnsi="Times New Roman" w:cs="Times New Roman"/>
          <w:b/>
          <w:sz w:val="24"/>
          <w:szCs w:val="24"/>
        </w:rPr>
      </w:pPr>
      <w:r w:rsidRPr="000F4186">
        <w:rPr>
          <w:rFonts w:ascii="Times New Roman" w:eastAsia="Liberation Serif" w:hAnsi="Times New Roman" w:cs="Times New Roman"/>
          <w:sz w:val="24"/>
          <w:szCs w:val="24"/>
        </w:rPr>
        <w:t xml:space="preserve">LARA, Lúcio. </w:t>
      </w:r>
      <w:r w:rsidRPr="000F4186">
        <w:rPr>
          <w:rFonts w:ascii="Times New Roman" w:eastAsia="Liberation Serif" w:hAnsi="Times New Roman" w:cs="Times New Roman"/>
          <w:i/>
          <w:sz w:val="24"/>
          <w:szCs w:val="24"/>
        </w:rPr>
        <w:t>Um amplo movimento... Itinerário do MPLA através dos documentos de Lúcio Lara</w:t>
      </w:r>
      <w:r w:rsidRPr="000F4186">
        <w:rPr>
          <w:rFonts w:ascii="Times New Roman" w:eastAsia="Liberation Serif" w:hAnsi="Times New Roman" w:cs="Times New Roman"/>
          <w:sz w:val="24"/>
          <w:szCs w:val="24"/>
        </w:rPr>
        <w:t>. Luanda: Lúcio Lara, 2006 (3 v.).</w:t>
      </w:r>
      <w:r w:rsidRPr="000F4186">
        <w:rPr>
          <w:rFonts w:ascii="Times New Roman" w:hAnsi="Times New Roman" w:cs="Times New Roman"/>
          <w:b/>
          <w:sz w:val="24"/>
          <w:szCs w:val="24"/>
        </w:rPr>
        <w:t xml:space="preserve"> </w:t>
      </w:r>
    </w:p>
    <w:p w:rsidR="005A5147" w:rsidRPr="000F4186" w:rsidRDefault="005A5147" w:rsidP="000F4186">
      <w:pPr>
        <w:pStyle w:val="Corpo"/>
        <w:spacing w:after="60" w:line="240" w:lineRule="auto"/>
        <w:rPr>
          <w:rFonts w:ascii="Times New Roman" w:hAnsi="Times New Roman" w:cs="Times New Roman"/>
          <w:b/>
          <w:sz w:val="24"/>
          <w:szCs w:val="24"/>
        </w:rPr>
      </w:pPr>
    </w:p>
    <w:p w:rsidR="005A5147" w:rsidRPr="001810D0" w:rsidRDefault="001810D0" w:rsidP="000F4186">
      <w:pPr>
        <w:pStyle w:val="Corpo"/>
        <w:spacing w:after="60" w:line="240" w:lineRule="auto"/>
        <w:rPr>
          <w:rFonts w:ascii="Times New Roman" w:hAnsi="Times New Roman" w:cs="Times New Roman"/>
          <w:b/>
          <w:sz w:val="24"/>
          <w:szCs w:val="24"/>
          <w:u w:val="single"/>
        </w:rPr>
      </w:pPr>
      <w:r w:rsidRPr="001810D0">
        <w:rPr>
          <w:rFonts w:ascii="Times New Roman" w:hAnsi="Times New Roman" w:cs="Times New Roman"/>
          <w:b/>
          <w:sz w:val="24"/>
          <w:szCs w:val="24"/>
          <w:u w:val="single"/>
        </w:rPr>
        <w:t xml:space="preserve">Tópicos </w:t>
      </w:r>
      <w:r>
        <w:rPr>
          <w:rFonts w:ascii="Times New Roman" w:hAnsi="Times New Roman" w:cs="Times New Roman"/>
          <w:b/>
          <w:sz w:val="24"/>
          <w:szCs w:val="24"/>
          <w:u w:val="single"/>
        </w:rPr>
        <w:t>e</w:t>
      </w:r>
      <w:r w:rsidRPr="001810D0">
        <w:rPr>
          <w:rFonts w:ascii="Times New Roman" w:hAnsi="Times New Roman" w:cs="Times New Roman"/>
          <w:b/>
          <w:sz w:val="24"/>
          <w:szCs w:val="24"/>
          <w:u w:val="single"/>
        </w:rPr>
        <w:t xml:space="preserve">m História </w:t>
      </w:r>
      <w:r>
        <w:rPr>
          <w:rFonts w:ascii="Times New Roman" w:hAnsi="Times New Roman" w:cs="Times New Roman"/>
          <w:b/>
          <w:sz w:val="24"/>
          <w:szCs w:val="24"/>
          <w:u w:val="single"/>
        </w:rPr>
        <w:t>de Guiné-Bissau (60h</w:t>
      </w:r>
      <w:r w:rsidRPr="001810D0">
        <w:rPr>
          <w:rFonts w:ascii="Times New Roman" w:hAnsi="Times New Roman" w:cs="Times New Roman"/>
          <w:b/>
          <w:sz w:val="24"/>
          <w:szCs w:val="24"/>
          <w:u w:val="single"/>
        </w:rPr>
        <w:t>)</w:t>
      </w:r>
    </w:p>
    <w:p w:rsidR="00191238" w:rsidRPr="000F4186" w:rsidRDefault="00191238" w:rsidP="000F4186">
      <w:pPr>
        <w:pStyle w:val="Padro"/>
        <w:tabs>
          <w:tab w:val="clear" w:pos="794"/>
          <w:tab w:val="left" w:pos="708"/>
          <w:tab w:val="left" w:pos="720"/>
        </w:tabs>
        <w:spacing w:after="60" w:line="240" w:lineRule="auto"/>
        <w:ind w:firstLine="0"/>
        <w:rPr>
          <w:rFonts w:ascii="Times New Roman" w:hAnsi="Times New Roman" w:cs="Times New Roman"/>
          <w:szCs w:val="24"/>
        </w:rPr>
      </w:pPr>
      <w:r w:rsidRPr="000F4186">
        <w:rPr>
          <w:rFonts w:ascii="Times New Roman" w:eastAsia="Liberation Serif" w:hAnsi="Times New Roman" w:cs="Times New Roman"/>
          <w:b/>
          <w:szCs w:val="24"/>
        </w:rPr>
        <w:t>Ementa</w:t>
      </w:r>
      <w:r w:rsidRPr="000F4186">
        <w:rPr>
          <w:rFonts w:ascii="Times New Roman" w:eastAsia="Liberation Serif" w:hAnsi="Times New Roman" w:cs="Times New Roman"/>
          <w:szCs w:val="24"/>
        </w:rPr>
        <w:t xml:space="preserve">: História e historiografia da Guiné-Bissau. A formação do território na periferia do Império do Mali. O reino do Gabu. Tráfico de escravos e a inserção regional: entre as ilhas portuguesas de Cabo Verde e o Sael islâmico. Conquista futanquê e conquista portuguesa. O período colonial moderno e a emergência do nacionalismo. A luta de libertação guineense no contexto regional, africano e terceiro-mundista: questões de orientação ideológica e de pragmatismo político. A dissolução da união com Cabo Verde. </w:t>
      </w:r>
      <w:r w:rsidRPr="000F4186">
        <w:rPr>
          <w:rFonts w:ascii="Times New Roman" w:eastAsia="Liberation Serif" w:hAnsi="Times New Roman" w:cs="Times New Roman"/>
          <w:i/>
          <w:szCs w:val="24"/>
        </w:rPr>
        <w:t>Guineendadi</w:t>
      </w:r>
      <w:r w:rsidRPr="000F4186">
        <w:rPr>
          <w:rFonts w:ascii="Times New Roman" w:eastAsia="Liberation Serif" w:hAnsi="Times New Roman" w:cs="Times New Roman"/>
          <w:szCs w:val="24"/>
        </w:rPr>
        <w:t>, etnicidade e religião. O ensino da história da Guiné-Bissau na escola básica.</w:t>
      </w:r>
    </w:p>
    <w:p w:rsidR="00191238" w:rsidRPr="001810D0" w:rsidRDefault="00191238" w:rsidP="000F4186">
      <w:pPr>
        <w:pStyle w:val="TtuloBibliografia"/>
        <w:numPr>
          <w:ilvl w:val="0"/>
          <w:numId w:val="0"/>
        </w:numPr>
        <w:spacing w:before="0" w:after="60"/>
        <w:outlineLvl w:val="9"/>
        <w:rPr>
          <w:rFonts w:ascii="Times New Roman" w:hAnsi="Times New Roman" w:cs="Times New Roman"/>
          <w:b w:val="0"/>
          <w:i w:val="0"/>
          <w:color w:val="auto"/>
          <w:szCs w:val="24"/>
          <w:u w:val="single"/>
        </w:rPr>
      </w:pPr>
      <w:bookmarkStart w:id="6" w:name="__RefHeading__794_1981889976"/>
      <w:bookmarkStart w:id="7" w:name="_Toc456435696"/>
      <w:r w:rsidRPr="001810D0">
        <w:rPr>
          <w:rFonts w:ascii="Times New Roman" w:hAnsi="Times New Roman" w:cs="Times New Roman"/>
          <w:b w:val="0"/>
          <w:i w:val="0"/>
          <w:color w:val="auto"/>
          <w:szCs w:val="24"/>
          <w:u w:val="single"/>
        </w:rPr>
        <w:t>Bibliografia básica</w:t>
      </w:r>
      <w:bookmarkEnd w:id="6"/>
      <w:bookmarkEnd w:id="7"/>
    </w:p>
    <w:p w:rsidR="00191238" w:rsidRPr="000F4186" w:rsidRDefault="00191238"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LOPES, Carlos. </w:t>
      </w:r>
      <w:r w:rsidRPr="000F4186">
        <w:rPr>
          <w:rFonts w:ascii="Times New Roman" w:eastAsia="Liberation Serif" w:hAnsi="Times New Roman" w:cs="Times New Roman"/>
          <w:i/>
          <w:szCs w:val="24"/>
        </w:rPr>
        <w:t>Kaabunké</w:t>
      </w:r>
      <w:r w:rsidRPr="000F4186">
        <w:rPr>
          <w:rFonts w:ascii="Times New Roman" w:eastAsia="Liberation Serif" w:hAnsi="Times New Roman" w:cs="Times New Roman"/>
          <w:szCs w:val="24"/>
        </w:rPr>
        <w:t>: espaço, território e poder na Guiné-Bissau, Gâmbia e Casamance pré-coloniais. Lisboa: Comissão Nacional para as Comemorações dos Descobrimentos Portugueses, 1999.</w:t>
      </w:r>
    </w:p>
    <w:p w:rsidR="00191238" w:rsidRPr="000F4186" w:rsidRDefault="00191238"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MENDY, Peter Michael Karibe. </w:t>
      </w:r>
      <w:r w:rsidRPr="000F4186">
        <w:rPr>
          <w:rFonts w:ascii="Times New Roman" w:eastAsia="Liberation Serif" w:hAnsi="Times New Roman" w:cs="Times New Roman"/>
          <w:i/>
          <w:szCs w:val="24"/>
        </w:rPr>
        <w:t>Colonialismo português em África</w:t>
      </w:r>
      <w:r w:rsidRPr="000F4186">
        <w:rPr>
          <w:rFonts w:ascii="Times New Roman" w:eastAsia="Liberation Serif" w:hAnsi="Times New Roman" w:cs="Times New Roman"/>
          <w:szCs w:val="24"/>
        </w:rPr>
        <w:t>: a tradição de resistência na Guiné-Bissau (1879-1959). Bissau: Instituto Nacional de Estudos e Pesquisa, 1994.</w:t>
      </w:r>
    </w:p>
    <w:p w:rsidR="00191238" w:rsidRPr="000F4186" w:rsidRDefault="00191238"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TOMÁS, António. </w:t>
      </w:r>
      <w:r w:rsidRPr="000F4186">
        <w:rPr>
          <w:rFonts w:ascii="Times New Roman" w:eastAsia="Liberation Serif" w:hAnsi="Times New Roman" w:cs="Times New Roman"/>
          <w:i/>
          <w:szCs w:val="24"/>
        </w:rPr>
        <w:t>O fazedor de utopias</w:t>
      </w:r>
      <w:r w:rsidRPr="000F4186">
        <w:rPr>
          <w:rFonts w:ascii="Times New Roman" w:eastAsia="Liberation Serif" w:hAnsi="Times New Roman" w:cs="Times New Roman"/>
          <w:szCs w:val="24"/>
        </w:rPr>
        <w:t>: uma biografia de Amílcar Cabral. 2. ed. Lisboa: Tinta-da-China, 2008.</w:t>
      </w:r>
    </w:p>
    <w:p w:rsidR="00191238" w:rsidRPr="000F4186" w:rsidRDefault="00191238"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LOPES, Carlos. </w:t>
      </w:r>
      <w:r w:rsidRPr="000F4186">
        <w:rPr>
          <w:rFonts w:ascii="Times New Roman" w:eastAsia="Liberation Serif" w:hAnsi="Times New Roman" w:cs="Times New Roman"/>
          <w:i/>
          <w:szCs w:val="24"/>
        </w:rPr>
        <w:t>A transição histórica na Guiné-Bissau</w:t>
      </w:r>
      <w:r w:rsidRPr="000F4186">
        <w:rPr>
          <w:rFonts w:ascii="Times New Roman" w:eastAsia="Liberation Serif" w:hAnsi="Times New Roman" w:cs="Times New Roman"/>
          <w:szCs w:val="24"/>
        </w:rPr>
        <w:t>: do movimento de libertação nacional ao Estado. Bissau: Instituto Nacional de Estudos e Pesquisa, 1987.</w:t>
      </w:r>
    </w:p>
    <w:p w:rsidR="00191238" w:rsidRPr="000F4186" w:rsidRDefault="00191238"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KOUDAWO, Fafali. </w:t>
      </w:r>
      <w:r w:rsidRPr="000F4186">
        <w:rPr>
          <w:rFonts w:ascii="Times New Roman" w:eastAsia="Liberation Serif" w:hAnsi="Times New Roman" w:cs="Times New Roman"/>
          <w:i/>
          <w:szCs w:val="24"/>
        </w:rPr>
        <w:t>Cabo Verde e Guiné-Bissau</w:t>
      </w:r>
      <w:r w:rsidRPr="000F4186">
        <w:rPr>
          <w:rFonts w:ascii="Times New Roman" w:eastAsia="Liberation Serif" w:hAnsi="Times New Roman" w:cs="Times New Roman"/>
          <w:szCs w:val="24"/>
        </w:rPr>
        <w:t>: da democracia revolucionária a democracia liberal. Bissau: Instituto Nacional de Estudos e Pesquisa, 2001.</w:t>
      </w:r>
    </w:p>
    <w:p w:rsidR="00191238" w:rsidRPr="00432664" w:rsidRDefault="00191238" w:rsidP="000F4186">
      <w:pPr>
        <w:pStyle w:val="TtuloBibliografia"/>
        <w:numPr>
          <w:ilvl w:val="0"/>
          <w:numId w:val="0"/>
        </w:numPr>
        <w:spacing w:before="0" w:after="60"/>
        <w:jc w:val="both"/>
        <w:outlineLvl w:val="9"/>
        <w:rPr>
          <w:rFonts w:ascii="Times New Roman" w:hAnsi="Times New Roman" w:cs="Times New Roman"/>
          <w:b w:val="0"/>
          <w:i w:val="0"/>
          <w:color w:val="auto"/>
          <w:szCs w:val="24"/>
          <w:u w:val="single"/>
        </w:rPr>
      </w:pPr>
      <w:bookmarkStart w:id="8" w:name="__RefHeading__796_1981889976"/>
      <w:bookmarkStart w:id="9" w:name="_Toc456435697"/>
      <w:r w:rsidRPr="00432664">
        <w:rPr>
          <w:rFonts w:ascii="Times New Roman" w:hAnsi="Times New Roman" w:cs="Times New Roman"/>
          <w:b w:val="0"/>
          <w:i w:val="0"/>
          <w:color w:val="auto"/>
          <w:szCs w:val="24"/>
          <w:u w:val="single"/>
        </w:rPr>
        <w:t>Bibliografia complementar</w:t>
      </w:r>
      <w:bookmarkEnd w:id="8"/>
      <w:bookmarkEnd w:id="9"/>
    </w:p>
    <w:p w:rsidR="00191238" w:rsidRPr="000F4186" w:rsidRDefault="00191238" w:rsidP="000F4186">
      <w:pPr>
        <w:pStyle w:val="Refernciabibliogrfica"/>
        <w:spacing w:after="60" w:line="240" w:lineRule="auto"/>
        <w:jc w:val="both"/>
        <w:rPr>
          <w:rFonts w:ascii="Times New Roman" w:hAnsi="Times New Roman" w:cs="Times New Roman"/>
          <w:szCs w:val="24"/>
          <w:lang w:val="en-US"/>
        </w:rPr>
      </w:pPr>
      <w:r w:rsidRPr="000F4186">
        <w:rPr>
          <w:rFonts w:ascii="Times New Roman" w:eastAsia="Liberation Serif" w:hAnsi="Times New Roman" w:cs="Times New Roman"/>
          <w:szCs w:val="24"/>
        </w:rPr>
        <w:t xml:space="preserve">BARRY, Boubacar. </w:t>
      </w:r>
      <w:r w:rsidRPr="000F4186">
        <w:rPr>
          <w:rFonts w:ascii="Times New Roman" w:eastAsia="Liberation Serif" w:hAnsi="Times New Roman" w:cs="Times New Roman"/>
          <w:i/>
          <w:szCs w:val="24"/>
          <w:lang w:val="en-US"/>
        </w:rPr>
        <w:t>Senegambia and the Atlantic slave trade</w:t>
      </w:r>
      <w:r w:rsidRPr="000F4186">
        <w:rPr>
          <w:rFonts w:ascii="Times New Roman" w:eastAsia="Liberation Serif" w:hAnsi="Times New Roman" w:cs="Times New Roman"/>
          <w:szCs w:val="24"/>
          <w:lang w:val="en-US"/>
        </w:rPr>
        <w:t>. Cambridge: Cambridge University Press, 1998.</w:t>
      </w:r>
    </w:p>
    <w:p w:rsidR="00191238" w:rsidRPr="000F4186" w:rsidRDefault="00191238" w:rsidP="000F4186">
      <w:pPr>
        <w:pStyle w:val="Refernciabibliogrfica"/>
        <w:spacing w:after="60" w:line="240" w:lineRule="auto"/>
        <w:jc w:val="both"/>
        <w:rPr>
          <w:rFonts w:ascii="Times New Roman" w:hAnsi="Times New Roman" w:cs="Times New Roman"/>
          <w:szCs w:val="24"/>
          <w:lang w:val="en-US"/>
        </w:rPr>
      </w:pPr>
      <w:r w:rsidRPr="000F4186">
        <w:rPr>
          <w:rFonts w:ascii="Times New Roman" w:eastAsia="Liberation Serif" w:hAnsi="Times New Roman" w:cs="Times New Roman"/>
          <w:szCs w:val="24"/>
          <w:lang w:val="en-US"/>
        </w:rPr>
        <w:t xml:space="preserve">HAVIK, Philip J.; NEWITT, M. D. D. </w:t>
      </w:r>
      <w:r w:rsidRPr="000F4186">
        <w:rPr>
          <w:rFonts w:ascii="Times New Roman" w:eastAsia="Liberation Serif" w:hAnsi="Times New Roman" w:cs="Times New Roman"/>
          <w:i/>
          <w:szCs w:val="24"/>
          <w:lang w:val="en-US"/>
        </w:rPr>
        <w:t>Creole societies in the Portuguese colonial empire</w:t>
      </w:r>
      <w:r w:rsidRPr="000F4186">
        <w:rPr>
          <w:rFonts w:ascii="Times New Roman" w:eastAsia="Liberation Serif" w:hAnsi="Times New Roman" w:cs="Times New Roman"/>
          <w:szCs w:val="24"/>
          <w:lang w:val="en-US"/>
        </w:rPr>
        <w:t>. Bristol: University of Bristol, Department of Hispanic, Portuguese &amp; Latin American Studies, 2007.</w:t>
      </w:r>
    </w:p>
    <w:p w:rsidR="00191238" w:rsidRPr="000F4186" w:rsidRDefault="00191238"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lang w:val="en-US"/>
        </w:rPr>
        <w:t xml:space="preserve">CHABAL, Patrick. </w:t>
      </w:r>
      <w:r w:rsidRPr="000F4186">
        <w:rPr>
          <w:rFonts w:ascii="Times New Roman" w:eastAsia="Liberation Serif" w:hAnsi="Times New Roman" w:cs="Times New Roman"/>
          <w:i/>
          <w:szCs w:val="24"/>
          <w:lang w:val="en-US"/>
        </w:rPr>
        <w:t>Amilcar Cabral</w:t>
      </w:r>
      <w:r w:rsidRPr="000F4186">
        <w:rPr>
          <w:rFonts w:ascii="Times New Roman" w:eastAsia="Liberation Serif" w:hAnsi="Times New Roman" w:cs="Times New Roman"/>
          <w:szCs w:val="24"/>
          <w:lang w:val="en-US"/>
        </w:rPr>
        <w:t xml:space="preserve">: revolutionary leadership and people’s war. </w:t>
      </w:r>
      <w:r w:rsidRPr="000F4186">
        <w:rPr>
          <w:rFonts w:ascii="Times New Roman" w:eastAsia="Liberation Serif" w:hAnsi="Times New Roman" w:cs="Times New Roman"/>
          <w:szCs w:val="24"/>
        </w:rPr>
        <w:t>London: C. Hurst, 2002.</w:t>
      </w:r>
    </w:p>
    <w:p w:rsidR="00191238" w:rsidRPr="000F4186" w:rsidRDefault="00191238" w:rsidP="000F4186">
      <w:pPr>
        <w:pStyle w:val="Refernciabibliogrfica"/>
        <w:spacing w:after="60" w:line="240" w:lineRule="auto"/>
        <w:jc w:val="both"/>
        <w:rPr>
          <w:rFonts w:ascii="Times New Roman" w:hAnsi="Times New Roman" w:cs="Times New Roman"/>
          <w:szCs w:val="24"/>
        </w:rPr>
      </w:pPr>
      <w:r w:rsidRPr="000F4186">
        <w:rPr>
          <w:rFonts w:ascii="Times New Roman" w:eastAsia="Liberation Serif" w:hAnsi="Times New Roman" w:cs="Times New Roman"/>
          <w:szCs w:val="24"/>
        </w:rPr>
        <w:t xml:space="preserve">PEREIRA, Aristides. </w:t>
      </w:r>
      <w:r w:rsidRPr="000F4186">
        <w:rPr>
          <w:rFonts w:ascii="Times New Roman" w:eastAsia="Liberation Serif" w:hAnsi="Times New Roman" w:cs="Times New Roman"/>
          <w:i/>
          <w:szCs w:val="24"/>
        </w:rPr>
        <w:t>Uma luta, um partido, dois países</w:t>
      </w:r>
      <w:r w:rsidRPr="000F4186">
        <w:rPr>
          <w:rFonts w:ascii="Times New Roman" w:eastAsia="Liberation Serif" w:hAnsi="Times New Roman" w:cs="Times New Roman"/>
          <w:szCs w:val="24"/>
        </w:rPr>
        <w:t>: Guiné-Bissau - Cabo Verde. Lisboa: Notícias, 2002.</w:t>
      </w:r>
    </w:p>
    <w:p w:rsidR="00DC17EC" w:rsidRPr="000F4186" w:rsidRDefault="00191238" w:rsidP="000F4186">
      <w:pPr>
        <w:spacing w:after="60"/>
        <w:jc w:val="both"/>
        <w:rPr>
          <w:lang w:val="pt-BR"/>
        </w:rPr>
      </w:pPr>
      <w:r w:rsidRPr="000F4186">
        <w:rPr>
          <w:rFonts w:eastAsia="Liberation Serif"/>
          <w:lang w:val="pt-BR"/>
        </w:rPr>
        <w:t xml:space="preserve">AUGEL, Moema Parente. </w:t>
      </w:r>
      <w:r w:rsidRPr="000F4186">
        <w:rPr>
          <w:rFonts w:eastAsia="Liberation Serif"/>
          <w:i/>
          <w:lang w:val="pt-BR"/>
        </w:rPr>
        <w:t>O desafio do escombro</w:t>
      </w:r>
      <w:r w:rsidRPr="000F4186">
        <w:rPr>
          <w:rFonts w:eastAsia="Liberation Serif"/>
          <w:lang w:val="pt-BR"/>
        </w:rPr>
        <w:t>: nação, identidades e pós-colonialismo na literatura da Guiné-Bissau. Rio de Janeiro: Garamond, 2007.</w:t>
      </w:r>
    </w:p>
    <w:p w:rsidR="00346291" w:rsidRDefault="00346291" w:rsidP="000F4186">
      <w:pPr>
        <w:pStyle w:val="Corpo"/>
        <w:spacing w:after="60" w:line="240" w:lineRule="auto"/>
        <w:rPr>
          <w:rFonts w:ascii="Times New Roman" w:eastAsia="Arial" w:hAnsi="Times New Roman" w:cs="Times New Roman"/>
          <w:sz w:val="24"/>
          <w:szCs w:val="24"/>
        </w:rPr>
      </w:pPr>
    </w:p>
    <w:p w:rsidR="00ED4DBC" w:rsidRPr="00432664" w:rsidRDefault="00432664" w:rsidP="000F4186">
      <w:pPr>
        <w:spacing w:after="60"/>
        <w:jc w:val="both"/>
        <w:rPr>
          <w:b/>
          <w:u w:val="single"/>
          <w:lang w:val="pt-BR"/>
        </w:rPr>
      </w:pPr>
      <w:r w:rsidRPr="00432664">
        <w:rPr>
          <w:b/>
          <w:u w:val="single"/>
          <w:lang w:val="pt-BR"/>
        </w:rPr>
        <w:t xml:space="preserve">Sociologia </w:t>
      </w:r>
      <w:r>
        <w:rPr>
          <w:b/>
          <w:u w:val="single"/>
          <w:lang w:val="pt-BR"/>
        </w:rPr>
        <w:t>d</w:t>
      </w:r>
      <w:r w:rsidRPr="00432664">
        <w:rPr>
          <w:b/>
          <w:u w:val="single"/>
          <w:lang w:val="pt-BR"/>
        </w:rPr>
        <w:t>a Cultura</w:t>
      </w:r>
      <w:r>
        <w:rPr>
          <w:b/>
          <w:u w:val="single"/>
          <w:lang w:val="pt-BR"/>
        </w:rPr>
        <w:t xml:space="preserve"> e das Práticas Culturais (60h</w:t>
      </w:r>
      <w:r w:rsidRPr="00432664">
        <w:rPr>
          <w:b/>
          <w:u w:val="single"/>
          <w:lang w:val="pt-BR"/>
        </w:rPr>
        <w:t>)</w:t>
      </w:r>
    </w:p>
    <w:p w:rsidR="00ED4DBC" w:rsidRPr="000F4186" w:rsidRDefault="00ED4DBC" w:rsidP="000F4186">
      <w:pPr>
        <w:pStyle w:val="western"/>
        <w:spacing w:before="0" w:after="60"/>
        <w:jc w:val="both"/>
        <w:rPr>
          <w:rFonts w:hAnsi="Times New Roman" w:cs="Times New Roman"/>
        </w:rPr>
      </w:pPr>
      <w:r w:rsidRPr="000F4186">
        <w:rPr>
          <w:rFonts w:hAnsi="Times New Roman" w:cs="Times New Roman"/>
          <w:b/>
        </w:rPr>
        <w:t>Ementa</w:t>
      </w:r>
      <w:r w:rsidR="000F4186" w:rsidRPr="000F4186">
        <w:rPr>
          <w:rFonts w:hAnsi="Times New Roman" w:cs="Times New Roman"/>
          <w:b/>
        </w:rPr>
        <w:t xml:space="preserve">: </w:t>
      </w:r>
      <w:r w:rsidRPr="000F4186">
        <w:rPr>
          <w:rFonts w:hAnsi="Times New Roman" w:cs="Times New Roman"/>
        </w:rPr>
        <w:t>O conceito de cultura na sociologia clássica e contemporânea. Cultura, Mídia e Poder. Da privatização da cultura a democratização da cultura. Hibridismo, multiculturalismo, interculturalismo, transculturalismo e o reconhecimento da diferença.</w:t>
      </w:r>
    </w:p>
    <w:p w:rsidR="00ED4DBC" w:rsidRPr="000F4186" w:rsidRDefault="00ED4DBC" w:rsidP="000F4186">
      <w:pPr>
        <w:pStyle w:val="western"/>
        <w:spacing w:before="0" w:after="60"/>
        <w:jc w:val="both"/>
        <w:rPr>
          <w:rFonts w:hAnsi="Times New Roman" w:cs="Times New Roman"/>
          <w:u w:val="single"/>
        </w:rPr>
      </w:pPr>
      <w:r w:rsidRPr="000F4186">
        <w:rPr>
          <w:rFonts w:hAnsi="Times New Roman" w:cs="Times New Roman"/>
          <w:u w:val="single"/>
        </w:rPr>
        <w:t>Bibliografia Básica:</w:t>
      </w:r>
    </w:p>
    <w:p w:rsidR="00ED4DBC" w:rsidRPr="000F4186" w:rsidRDefault="00ED4DBC" w:rsidP="000F4186">
      <w:pPr>
        <w:spacing w:after="60"/>
        <w:jc w:val="both"/>
        <w:rPr>
          <w:lang w:val="pt-BR"/>
        </w:rPr>
      </w:pPr>
      <w:r w:rsidRPr="000F4186">
        <w:rPr>
          <w:lang w:val="pt-BR"/>
        </w:rPr>
        <w:t xml:space="preserve">BOURDIEU, Pierre. </w:t>
      </w:r>
      <w:r w:rsidRPr="000F4186">
        <w:rPr>
          <w:b/>
          <w:bCs/>
          <w:iCs/>
          <w:lang w:val="pt-BR"/>
        </w:rPr>
        <w:t>A Distinção</w:t>
      </w:r>
      <w:r w:rsidRPr="000F4186">
        <w:rPr>
          <w:lang w:val="pt-BR"/>
        </w:rPr>
        <w:t xml:space="preserve"> – critica social do julgamento. São Paulo: EDUSP ; Porto Alegre: Zouk, 2007.</w:t>
      </w:r>
    </w:p>
    <w:p w:rsidR="00ED4DBC" w:rsidRPr="000F4186" w:rsidRDefault="00ED4DBC" w:rsidP="000F4186">
      <w:pPr>
        <w:spacing w:after="60"/>
        <w:jc w:val="both"/>
        <w:rPr>
          <w:lang w:val="pt-BR"/>
        </w:rPr>
      </w:pPr>
      <w:r w:rsidRPr="000F4186">
        <w:rPr>
          <w:lang w:val="pt-BR"/>
        </w:rPr>
        <w:t>CANCLINI, N.</w:t>
      </w:r>
      <w:r w:rsidRPr="000F4186">
        <w:rPr>
          <w:b/>
          <w:bCs/>
          <w:iCs/>
          <w:lang w:val="pt-BR"/>
        </w:rPr>
        <w:t xml:space="preserve"> A Globalização Imaginada</w:t>
      </w:r>
      <w:r w:rsidRPr="000F4186">
        <w:rPr>
          <w:lang w:val="pt-BR"/>
        </w:rPr>
        <w:t>. São Paulo : Ed. Iluminuras, 2003.</w:t>
      </w:r>
    </w:p>
    <w:p w:rsidR="00ED4DBC" w:rsidRPr="000F4186" w:rsidRDefault="00ED4DBC" w:rsidP="000F4186">
      <w:pPr>
        <w:spacing w:after="60"/>
        <w:jc w:val="both"/>
        <w:rPr>
          <w:lang w:val="pt-BR"/>
        </w:rPr>
      </w:pPr>
      <w:r w:rsidRPr="000F4186">
        <w:rPr>
          <w:lang w:val="pt-BR"/>
        </w:rPr>
        <w:t xml:space="preserve">CUCHE, Dennys. </w:t>
      </w:r>
      <w:r w:rsidRPr="000F4186">
        <w:rPr>
          <w:b/>
          <w:bCs/>
          <w:iCs/>
          <w:lang w:val="pt-BR"/>
        </w:rPr>
        <w:t>A noção de cultura nas ciências sociais</w:t>
      </w:r>
      <w:r w:rsidRPr="000F4186">
        <w:rPr>
          <w:i/>
          <w:lang w:val="pt-BR"/>
        </w:rPr>
        <w:t>.</w:t>
      </w:r>
      <w:r w:rsidRPr="000F4186">
        <w:rPr>
          <w:lang w:val="pt-BR"/>
        </w:rPr>
        <w:t xml:space="preserve"> Bauru, São Paulo: EDUSC, 1999.</w:t>
      </w:r>
    </w:p>
    <w:p w:rsidR="00ED4DBC" w:rsidRPr="000F4186" w:rsidRDefault="00ED4DBC" w:rsidP="000F4186">
      <w:pPr>
        <w:spacing w:after="60"/>
        <w:jc w:val="both"/>
        <w:rPr>
          <w:lang w:val="pt-BR"/>
        </w:rPr>
      </w:pPr>
      <w:r w:rsidRPr="000F4186">
        <w:rPr>
          <w:lang w:val="pt-BR"/>
        </w:rPr>
        <w:t xml:space="preserve">DEBORD, Guy. </w:t>
      </w:r>
      <w:r w:rsidRPr="000F4186">
        <w:rPr>
          <w:b/>
          <w:bCs/>
          <w:iCs/>
          <w:lang w:val="pt-BR"/>
        </w:rPr>
        <w:t>A sociedade do espetáculo.</w:t>
      </w:r>
      <w:r w:rsidRPr="000F4186">
        <w:rPr>
          <w:lang w:val="pt-BR"/>
        </w:rPr>
        <w:t xml:space="preserve"> Rio de Janeiro: Contraponto, 1997. </w:t>
      </w:r>
    </w:p>
    <w:p w:rsidR="00ED4DBC" w:rsidRPr="000F4186" w:rsidRDefault="00ED4DBC" w:rsidP="000F4186">
      <w:pPr>
        <w:spacing w:after="60"/>
        <w:jc w:val="both"/>
        <w:rPr>
          <w:lang w:val="pt-BR"/>
        </w:rPr>
      </w:pPr>
      <w:r w:rsidRPr="000F4186">
        <w:rPr>
          <w:lang w:val="pt-BR"/>
        </w:rPr>
        <w:t xml:space="preserve">EAGLETON, Terry. </w:t>
      </w:r>
      <w:r w:rsidRPr="000F4186">
        <w:rPr>
          <w:b/>
          <w:bCs/>
          <w:iCs/>
          <w:lang w:val="pt-BR"/>
        </w:rPr>
        <w:t>A ideia de cultura.</w:t>
      </w:r>
      <w:r w:rsidRPr="000F4186">
        <w:rPr>
          <w:lang w:val="pt-BR"/>
        </w:rPr>
        <w:t xml:space="preserve"> São Paulo: UNESP, 2005.</w:t>
      </w:r>
    </w:p>
    <w:p w:rsidR="00ED4DBC" w:rsidRPr="000F4186" w:rsidRDefault="00ED4DBC" w:rsidP="000F4186">
      <w:pPr>
        <w:spacing w:after="60"/>
        <w:jc w:val="both"/>
        <w:rPr>
          <w:lang w:val="pt-BR"/>
        </w:rPr>
      </w:pPr>
      <w:r w:rsidRPr="000F4186">
        <w:rPr>
          <w:lang w:val="pt-BR"/>
        </w:rPr>
        <w:t xml:space="preserve">ELIAS, Norbert. Da Sociogênese dos conceitos de “civilização” e “cultura”; </w:t>
      </w:r>
      <w:r w:rsidRPr="000F4186">
        <w:rPr>
          <w:i/>
          <w:iCs/>
          <w:lang w:val="pt-BR"/>
        </w:rPr>
        <w:t>In</w:t>
      </w:r>
      <w:r w:rsidRPr="000F4186">
        <w:rPr>
          <w:lang w:val="pt-BR"/>
        </w:rPr>
        <w:t xml:space="preserve">: </w:t>
      </w:r>
      <w:r w:rsidRPr="000F4186">
        <w:rPr>
          <w:b/>
          <w:bCs/>
          <w:iCs/>
          <w:lang w:val="pt-BR"/>
        </w:rPr>
        <w:t>O processo civilizador.</w:t>
      </w:r>
      <w:r w:rsidRPr="000F4186">
        <w:rPr>
          <w:lang w:val="pt-BR"/>
        </w:rPr>
        <w:t xml:space="preserve"> Uma história dos costumes. Rio de Janeiro: Jorge Zahar, 1994.</w:t>
      </w:r>
      <w:r w:rsidRPr="000F4186">
        <w:rPr>
          <w:i/>
          <w:lang w:val="pt-BR"/>
        </w:rPr>
        <w:t xml:space="preserve"> </w:t>
      </w:r>
      <w:r w:rsidRPr="000F4186">
        <w:rPr>
          <w:lang w:val="pt-BR"/>
        </w:rPr>
        <w:t xml:space="preserve"> Volume 1.</w:t>
      </w:r>
    </w:p>
    <w:p w:rsidR="00ED4DBC" w:rsidRPr="000F4186" w:rsidRDefault="00ED4DBC" w:rsidP="000F4186">
      <w:pPr>
        <w:spacing w:after="60"/>
        <w:jc w:val="both"/>
        <w:rPr>
          <w:lang w:val="pt-BR"/>
        </w:rPr>
      </w:pPr>
      <w:r w:rsidRPr="000F4186">
        <w:rPr>
          <w:lang w:val="pt-BR"/>
        </w:rPr>
        <w:t xml:space="preserve">FLEURY, Laurent; JULLIER, Laurent. </w:t>
      </w:r>
      <w:r w:rsidRPr="000F4186">
        <w:rPr>
          <w:b/>
          <w:bCs/>
          <w:iCs/>
          <w:lang w:val="pt-BR"/>
        </w:rPr>
        <w:t>Sociologia da cultura e das práticas culturais.</w:t>
      </w:r>
      <w:r w:rsidRPr="000F4186">
        <w:rPr>
          <w:lang w:val="pt-BR"/>
        </w:rPr>
        <w:t xml:space="preserve"> São Paulo: Senac.</w:t>
      </w:r>
    </w:p>
    <w:p w:rsidR="00ED4DBC" w:rsidRPr="000F4186" w:rsidRDefault="00ED4DBC" w:rsidP="000F4186">
      <w:pPr>
        <w:spacing w:after="60"/>
        <w:jc w:val="both"/>
        <w:rPr>
          <w:lang w:val="pt-BR"/>
        </w:rPr>
      </w:pPr>
      <w:r w:rsidRPr="000F4186">
        <w:rPr>
          <w:lang w:val="pt-BR"/>
        </w:rPr>
        <w:t xml:space="preserve">HARVEY. </w:t>
      </w:r>
      <w:r w:rsidRPr="000F4186">
        <w:rPr>
          <w:b/>
          <w:bCs/>
          <w:iCs/>
          <w:lang w:val="pt-BR"/>
        </w:rPr>
        <w:t xml:space="preserve">Condição pós-moderna. </w:t>
      </w:r>
      <w:r w:rsidRPr="000F4186">
        <w:rPr>
          <w:lang w:val="pt-BR"/>
        </w:rPr>
        <w:t xml:space="preserve">São Paulo: Loyola, 1992. </w:t>
      </w:r>
    </w:p>
    <w:p w:rsidR="00ED4DBC" w:rsidRPr="000F4186" w:rsidRDefault="00ED4DBC" w:rsidP="000F4186">
      <w:pPr>
        <w:spacing w:after="60"/>
        <w:jc w:val="both"/>
        <w:rPr>
          <w:lang w:val="pt-BR"/>
        </w:rPr>
      </w:pPr>
      <w:r w:rsidRPr="000F4186">
        <w:rPr>
          <w:lang w:val="pt-BR"/>
        </w:rPr>
        <w:t xml:space="preserve">HORKHEIMER, Max e ADORNO, Theodor. A Indústria Cultural: Iluminismo como mistificação das massas. In: </w:t>
      </w:r>
      <w:r w:rsidRPr="000F4186">
        <w:rPr>
          <w:b/>
          <w:bCs/>
          <w:iCs/>
          <w:lang w:val="pt-BR"/>
        </w:rPr>
        <w:t>Dialética do Esclarecimento.</w:t>
      </w:r>
      <w:r w:rsidRPr="000F4186">
        <w:rPr>
          <w:lang w:val="pt-BR"/>
        </w:rPr>
        <w:t xml:space="preserve"> Rio de Janeiro: Zahar, 1991.</w:t>
      </w:r>
    </w:p>
    <w:p w:rsidR="00ED4DBC" w:rsidRPr="00BD1C66" w:rsidRDefault="00ED4DBC" w:rsidP="000F4186">
      <w:pPr>
        <w:spacing w:after="60"/>
        <w:jc w:val="both"/>
        <w:rPr>
          <w:lang w:val="pt-BR"/>
        </w:rPr>
      </w:pPr>
      <w:r w:rsidRPr="000F4186">
        <w:rPr>
          <w:lang w:val="pt-BR"/>
        </w:rPr>
        <w:t xml:space="preserve">JAMESON, Fredric. </w:t>
      </w:r>
      <w:r w:rsidRPr="000F4186">
        <w:rPr>
          <w:b/>
          <w:bCs/>
          <w:iCs/>
          <w:lang w:val="pt-BR"/>
        </w:rPr>
        <w:t>Pós-modernismo.</w:t>
      </w:r>
      <w:r w:rsidRPr="000F4186">
        <w:rPr>
          <w:lang w:val="pt-BR"/>
        </w:rPr>
        <w:t xml:space="preserve"> A lógica cultural do capitalismo tardio. </w:t>
      </w:r>
      <w:r w:rsidRPr="00BD1C66">
        <w:rPr>
          <w:lang w:val="pt-BR"/>
        </w:rPr>
        <w:t>São Paulo: Ática, 1997.</w:t>
      </w:r>
    </w:p>
    <w:p w:rsidR="00ED4DBC" w:rsidRPr="000F4186" w:rsidRDefault="00ED4DBC" w:rsidP="000F4186">
      <w:pPr>
        <w:pStyle w:val="western"/>
        <w:spacing w:before="0" w:after="60"/>
        <w:jc w:val="both"/>
        <w:rPr>
          <w:rFonts w:hAnsi="Times New Roman" w:cs="Times New Roman"/>
          <w:u w:val="single"/>
        </w:rPr>
      </w:pPr>
      <w:r w:rsidRPr="000F4186">
        <w:rPr>
          <w:rFonts w:hAnsi="Times New Roman" w:cs="Times New Roman"/>
          <w:u w:val="single"/>
        </w:rPr>
        <w:t>Bibliografia Complementar:</w:t>
      </w:r>
    </w:p>
    <w:p w:rsidR="00ED4DBC" w:rsidRPr="000F4186" w:rsidRDefault="00ED4DBC" w:rsidP="000F4186">
      <w:pPr>
        <w:spacing w:after="60"/>
        <w:jc w:val="both"/>
        <w:rPr>
          <w:color w:val="000000"/>
          <w:shd w:val="clear" w:color="auto" w:fill="FFFFFF"/>
          <w:lang w:val="pt-BR"/>
        </w:rPr>
      </w:pPr>
      <w:r w:rsidRPr="000F4186">
        <w:rPr>
          <w:color w:val="000000"/>
          <w:lang w:val="pt-BR"/>
        </w:rPr>
        <w:t xml:space="preserve">ADORNO, Theodor. </w:t>
      </w:r>
      <w:r w:rsidRPr="000F4186">
        <w:rPr>
          <w:b/>
          <w:bCs/>
          <w:iCs/>
          <w:color w:val="000000"/>
          <w:lang w:val="pt-BR"/>
        </w:rPr>
        <w:t>O Fetichismo na Música e a Regressão da Audição.</w:t>
      </w:r>
      <w:r w:rsidRPr="000F4186">
        <w:rPr>
          <w:color w:val="000000"/>
          <w:lang w:val="pt-BR"/>
        </w:rPr>
        <w:t xml:space="preserve"> Coleção os Pensadores, São Paulo, Abril Cultural, 1980.</w:t>
      </w:r>
    </w:p>
    <w:p w:rsidR="00ED4DBC" w:rsidRPr="000F4186" w:rsidRDefault="00ED4DBC" w:rsidP="000F4186">
      <w:pPr>
        <w:spacing w:after="60"/>
        <w:jc w:val="both"/>
        <w:rPr>
          <w:lang w:val="pt-BR"/>
        </w:rPr>
      </w:pPr>
      <w:r w:rsidRPr="000F4186">
        <w:rPr>
          <w:lang w:val="pt-BR"/>
        </w:rPr>
        <w:t xml:space="preserve">BENJAMIN, Walter. </w:t>
      </w:r>
      <w:r w:rsidRPr="000F4186">
        <w:rPr>
          <w:b/>
          <w:bCs/>
          <w:iCs/>
          <w:lang w:val="pt-BR"/>
        </w:rPr>
        <w:t>O Conceito de Crítica de Arte no Romantismo Alemão.</w:t>
      </w:r>
      <w:r w:rsidRPr="000F4186">
        <w:rPr>
          <w:lang w:val="pt-BR"/>
        </w:rPr>
        <w:t xml:space="preserve"> São Paulo, Iluminuras: Editora Universidade de São Paulo, 1993.</w:t>
      </w:r>
    </w:p>
    <w:p w:rsidR="00ED4DBC" w:rsidRPr="000F4186" w:rsidRDefault="00ED4DBC" w:rsidP="000F4186">
      <w:pPr>
        <w:spacing w:after="60"/>
        <w:jc w:val="both"/>
        <w:rPr>
          <w:color w:val="000000"/>
          <w:lang w:val="pt-BR"/>
        </w:rPr>
      </w:pPr>
      <w:r w:rsidRPr="000F4186">
        <w:rPr>
          <w:color w:val="000000"/>
          <w:shd w:val="clear" w:color="auto" w:fill="FFFFFF"/>
          <w:lang w:val="pt-BR"/>
        </w:rPr>
        <w:t xml:space="preserve">BURKE, Peter. </w:t>
      </w:r>
      <w:r w:rsidRPr="000F4186">
        <w:rPr>
          <w:b/>
          <w:iCs/>
          <w:color w:val="000000"/>
          <w:shd w:val="clear" w:color="auto" w:fill="FFFFFF"/>
          <w:lang w:val="pt-BR"/>
        </w:rPr>
        <w:t>Hibridismo cultural.</w:t>
      </w:r>
      <w:r w:rsidRPr="000F4186">
        <w:rPr>
          <w:color w:val="000000"/>
          <w:shd w:val="clear" w:color="auto" w:fill="FFFFFF"/>
          <w:lang w:val="pt-BR"/>
        </w:rPr>
        <w:t xml:space="preserve"> São Leopoldo: Editora Unisinos, 2008.</w:t>
      </w:r>
    </w:p>
    <w:p w:rsidR="00ED4DBC" w:rsidRPr="000F4186" w:rsidRDefault="00ED4DBC" w:rsidP="000F4186">
      <w:pPr>
        <w:spacing w:after="60"/>
        <w:jc w:val="both"/>
        <w:rPr>
          <w:lang w:val="pt-BR"/>
        </w:rPr>
      </w:pPr>
      <w:r w:rsidRPr="000F4186">
        <w:rPr>
          <w:lang w:val="pt-BR"/>
        </w:rPr>
        <w:t xml:space="preserve">CANCLINI, N. </w:t>
      </w:r>
      <w:r w:rsidRPr="000F4186">
        <w:rPr>
          <w:b/>
          <w:bCs/>
          <w:iCs/>
          <w:lang w:val="pt-BR"/>
        </w:rPr>
        <w:t>Culturas Híbridas</w:t>
      </w:r>
      <w:r w:rsidRPr="000F4186">
        <w:rPr>
          <w:lang w:val="pt-BR"/>
        </w:rPr>
        <w:t xml:space="preserve"> – Estratégias para Entrar e Sair da Modernidade. São Paulo: EDUSP, 2003.</w:t>
      </w:r>
    </w:p>
    <w:p w:rsidR="00ED4DBC" w:rsidRPr="000F4186" w:rsidRDefault="00ED4DBC" w:rsidP="000F4186">
      <w:pPr>
        <w:spacing w:after="60"/>
        <w:jc w:val="both"/>
        <w:rPr>
          <w:lang w:val="pt-BR"/>
        </w:rPr>
      </w:pPr>
      <w:r w:rsidRPr="000F4186">
        <w:rPr>
          <w:lang w:val="pt-BR"/>
        </w:rPr>
        <w:t xml:space="preserve">_____. </w:t>
      </w:r>
      <w:r w:rsidRPr="000F4186">
        <w:rPr>
          <w:b/>
          <w:bCs/>
          <w:iCs/>
          <w:lang w:val="pt-BR"/>
        </w:rPr>
        <w:t>Consumidores e cidadãos.</w:t>
      </w:r>
      <w:r w:rsidRPr="000F4186">
        <w:rPr>
          <w:lang w:val="pt-BR"/>
        </w:rPr>
        <w:t xml:space="preserve"> Conflitos multiculturais da globalização. Rio de Janeiro : Editora da UFRJ, 1999.</w:t>
      </w:r>
    </w:p>
    <w:p w:rsidR="00ED4DBC" w:rsidRPr="000F4186" w:rsidRDefault="00ED4DBC" w:rsidP="000F4186">
      <w:pPr>
        <w:spacing w:after="60"/>
        <w:jc w:val="both"/>
        <w:rPr>
          <w:lang w:val="pt-BR"/>
        </w:rPr>
      </w:pPr>
      <w:r w:rsidRPr="000F4186">
        <w:rPr>
          <w:lang w:val="pt-BR"/>
        </w:rPr>
        <w:t xml:space="preserve">CERTAU, Michel. </w:t>
      </w:r>
      <w:r w:rsidRPr="000F4186">
        <w:rPr>
          <w:b/>
          <w:bCs/>
          <w:iCs/>
          <w:lang w:val="pt-BR"/>
        </w:rPr>
        <w:t>A invenção do cotidiano.</w:t>
      </w:r>
      <w:r w:rsidRPr="000F4186">
        <w:rPr>
          <w:lang w:val="pt-BR"/>
        </w:rPr>
        <w:t xml:space="preserve"> Artes de fazer. Petrópolis, Rio de Janeiro: 1998.</w:t>
      </w:r>
    </w:p>
    <w:p w:rsidR="00ED4DBC" w:rsidRPr="000F4186" w:rsidRDefault="00ED4DBC" w:rsidP="000F4186">
      <w:pPr>
        <w:spacing w:after="60"/>
        <w:jc w:val="both"/>
        <w:rPr>
          <w:b/>
          <w:lang w:val="pt-BR"/>
        </w:rPr>
      </w:pPr>
      <w:r w:rsidRPr="000F4186">
        <w:rPr>
          <w:lang w:val="pt-BR"/>
        </w:rPr>
        <w:t xml:space="preserve">EAGLETON, Terry. </w:t>
      </w:r>
      <w:r w:rsidRPr="000F4186">
        <w:rPr>
          <w:b/>
          <w:bCs/>
          <w:iCs/>
          <w:lang w:val="pt-BR"/>
        </w:rPr>
        <w:t>Ideologia da estética.</w:t>
      </w:r>
      <w:r w:rsidRPr="000F4186">
        <w:rPr>
          <w:lang w:val="pt-BR"/>
        </w:rPr>
        <w:t xml:space="preserve"> São Paulo: Zahar, 1993.</w:t>
      </w:r>
    </w:p>
    <w:p w:rsidR="00ED4DBC" w:rsidRPr="000F4186" w:rsidRDefault="00ED4DBC" w:rsidP="000F4186">
      <w:pPr>
        <w:spacing w:after="60"/>
        <w:jc w:val="both"/>
        <w:rPr>
          <w:lang w:val="pt-BR"/>
        </w:rPr>
      </w:pPr>
      <w:r w:rsidRPr="000F4186">
        <w:rPr>
          <w:lang w:val="pt-BR"/>
        </w:rPr>
        <w:t xml:space="preserve">GRAMSCI, A. Os intelectuais. O princípio educativo. In: </w:t>
      </w:r>
      <w:r w:rsidRPr="000F4186">
        <w:rPr>
          <w:b/>
          <w:bCs/>
          <w:iCs/>
          <w:lang w:val="pt-BR"/>
        </w:rPr>
        <w:t>Cadernos do cárcere</w:t>
      </w:r>
      <w:r w:rsidRPr="000F4186">
        <w:rPr>
          <w:lang w:val="pt-BR"/>
        </w:rPr>
        <w:t>, vol 2. Rio de Janeiro: Civilização Brasileira, 2006 (seleção de alguns trechos).</w:t>
      </w:r>
    </w:p>
    <w:p w:rsidR="00ED4DBC" w:rsidRPr="000F4186" w:rsidRDefault="00ED4DBC" w:rsidP="000F4186">
      <w:pPr>
        <w:spacing w:after="60"/>
        <w:jc w:val="both"/>
        <w:rPr>
          <w:lang w:val="pt-BR"/>
        </w:rPr>
      </w:pPr>
      <w:r w:rsidRPr="000F4186">
        <w:rPr>
          <w:lang w:val="pt-BR"/>
        </w:rPr>
        <w:t xml:space="preserve">GRAMSCI, Antonio. </w:t>
      </w:r>
      <w:r w:rsidRPr="000F4186">
        <w:rPr>
          <w:b/>
          <w:bCs/>
          <w:iCs/>
          <w:lang w:val="pt-BR"/>
        </w:rPr>
        <w:t>Os intelectuais e a organização da cultura.</w:t>
      </w:r>
      <w:r w:rsidRPr="000F4186">
        <w:rPr>
          <w:lang w:val="pt-BR"/>
        </w:rPr>
        <w:t xml:space="preserve"> 8ª ed. Rio de Janeiro: Civilização Brasileira, 1991. </w:t>
      </w:r>
    </w:p>
    <w:p w:rsidR="00ED4DBC" w:rsidRPr="000F4186" w:rsidRDefault="00ED4DBC" w:rsidP="000F4186">
      <w:pPr>
        <w:spacing w:after="60"/>
        <w:jc w:val="both"/>
        <w:rPr>
          <w:lang w:val="pt-BR"/>
        </w:rPr>
      </w:pPr>
      <w:r w:rsidRPr="000F4186">
        <w:rPr>
          <w:lang w:val="pt-BR"/>
        </w:rPr>
        <w:t xml:space="preserve">_____. </w:t>
      </w:r>
      <w:r w:rsidRPr="000F4186">
        <w:rPr>
          <w:b/>
          <w:bCs/>
          <w:iCs/>
          <w:lang w:val="pt-BR"/>
        </w:rPr>
        <w:t>Maquiavel, a política e o estado moderno.</w:t>
      </w:r>
      <w:r w:rsidRPr="000F4186">
        <w:rPr>
          <w:i/>
          <w:lang w:val="pt-BR"/>
        </w:rPr>
        <w:t xml:space="preserve"> </w:t>
      </w:r>
      <w:r w:rsidRPr="009E1C70">
        <w:rPr>
          <w:lang w:val="pt-BR"/>
        </w:rPr>
        <w:t>8ed</w:t>
      </w:r>
      <w:r w:rsidRPr="000F4186">
        <w:rPr>
          <w:i/>
          <w:lang w:val="pt-BR"/>
        </w:rPr>
        <w:t xml:space="preserve">. </w:t>
      </w:r>
      <w:r w:rsidRPr="000F4186">
        <w:rPr>
          <w:iCs/>
          <w:lang w:val="pt-BR"/>
        </w:rPr>
        <w:t>Rio Janeiro</w:t>
      </w:r>
      <w:r w:rsidRPr="000F4186">
        <w:rPr>
          <w:lang w:val="pt-BR"/>
        </w:rPr>
        <w:t>: Civilização Brasileira, 1991.</w:t>
      </w:r>
    </w:p>
    <w:p w:rsidR="00ED4DBC" w:rsidRPr="000F4186" w:rsidRDefault="00ED4DBC" w:rsidP="000F4186">
      <w:pPr>
        <w:spacing w:after="60"/>
        <w:jc w:val="both"/>
        <w:rPr>
          <w:lang w:val="pt-BR"/>
        </w:rPr>
      </w:pPr>
      <w:r w:rsidRPr="000F4186">
        <w:rPr>
          <w:lang w:val="pt-BR"/>
        </w:rPr>
        <w:t>_____. O moderno príncipe. In:</w:t>
      </w:r>
      <w:r w:rsidRPr="000F4186">
        <w:rPr>
          <w:i/>
          <w:lang w:val="pt-BR"/>
        </w:rPr>
        <w:t xml:space="preserve"> </w:t>
      </w:r>
      <w:r w:rsidRPr="000F4186">
        <w:rPr>
          <w:b/>
          <w:bCs/>
          <w:iCs/>
          <w:lang w:val="pt-BR"/>
        </w:rPr>
        <w:t>Cadernos do cárcere</w:t>
      </w:r>
      <w:r w:rsidRPr="000F4186">
        <w:rPr>
          <w:lang w:val="pt-BR"/>
        </w:rPr>
        <w:t>, vol.5. Rio de Janeiro: Civilização Brasileira, 2006 (seleção de alguns trechos).</w:t>
      </w:r>
    </w:p>
    <w:p w:rsidR="00ED4DBC" w:rsidRPr="000F4186" w:rsidRDefault="00ED4DBC" w:rsidP="000F4186">
      <w:pPr>
        <w:spacing w:after="60"/>
        <w:jc w:val="both"/>
        <w:rPr>
          <w:lang w:val="pt-BR"/>
        </w:rPr>
      </w:pPr>
      <w:r w:rsidRPr="000F4186">
        <w:rPr>
          <w:lang w:val="pt-BR"/>
        </w:rPr>
        <w:t xml:space="preserve">GUATTARI, Félix. 1986. Cultura: um conceito reacionário? </w:t>
      </w:r>
      <w:r w:rsidRPr="000F4186">
        <w:t xml:space="preserve">In: Félix Guattari e Suely Rolnik. </w:t>
      </w:r>
      <w:r w:rsidRPr="000F4186">
        <w:rPr>
          <w:b/>
          <w:bCs/>
          <w:iCs/>
          <w:lang w:val="pt-BR"/>
        </w:rPr>
        <w:t>Micropolítica:</w:t>
      </w:r>
      <w:r w:rsidRPr="000F4186">
        <w:rPr>
          <w:lang w:val="pt-BR"/>
        </w:rPr>
        <w:t xml:space="preserve"> cartografias do desejo. Petrópolis, Rio de Janeiro: Vozes, pp.15-24. </w:t>
      </w:r>
    </w:p>
    <w:p w:rsidR="00ED4DBC" w:rsidRPr="000F4186" w:rsidRDefault="00ED4DBC" w:rsidP="000F4186">
      <w:pPr>
        <w:spacing w:after="60"/>
        <w:jc w:val="both"/>
        <w:rPr>
          <w:lang w:val="pt-BR"/>
        </w:rPr>
      </w:pPr>
      <w:r w:rsidRPr="000F4186">
        <w:rPr>
          <w:lang w:val="pt-BR"/>
        </w:rPr>
        <w:t xml:space="preserve">MANNHEIM, K. </w:t>
      </w:r>
      <w:r w:rsidRPr="000F4186">
        <w:rPr>
          <w:b/>
          <w:bCs/>
          <w:iCs/>
          <w:lang w:val="pt-BR"/>
        </w:rPr>
        <w:t>Sociologia da Cultura.</w:t>
      </w:r>
      <w:r w:rsidRPr="000F4186">
        <w:rPr>
          <w:lang w:val="pt-BR"/>
        </w:rPr>
        <w:t xml:space="preserve"> São Paulo: Ed. Perspectiva, 1974.</w:t>
      </w:r>
    </w:p>
    <w:p w:rsidR="00ED4DBC" w:rsidRPr="000F4186" w:rsidRDefault="00ED4DBC" w:rsidP="000F4186">
      <w:pPr>
        <w:spacing w:after="60"/>
        <w:jc w:val="both"/>
        <w:rPr>
          <w:lang w:val="pt-BR"/>
        </w:rPr>
      </w:pPr>
      <w:r w:rsidRPr="000F4186">
        <w:rPr>
          <w:lang w:val="pt-BR"/>
        </w:rPr>
        <w:t xml:space="preserve">MARCUSE, Herbert. Sobre o Caráter Afirmativo da Cultura. In: </w:t>
      </w:r>
      <w:r w:rsidRPr="000F4186">
        <w:rPr>
          <w:b/>
          <w:bCs/>
          <w:iCs/>
          <w:lang w:val="pt-BR"/>
        </w:rPr>
        <w:t>Cultura e Sociedade.</w:t>
      </w:r>
      <w:r w:rsidRPr="000F4186">
        <w:rPr>
          <w:lang w:val="pt-BR"/>
        </w:rPr>
        <w:t xml:space="preserve"> Rio de Janeiro: Paz e Terra, 1997.</w:t>
      </w:r>
    </w:p>
    <w:p w:rsidR="00ED4DBC" w:rsidRPr="000F4186" w:rsidRDefault="00ED4DBC" w:rsidP="000F4186">
      <w:pPr>
        <w:spacing w:after="60"/>
        <w:jc w:val="both"/>
        <w:rPr>
          <w:lang w:val="pt-BR"/>
        </w:rPr>
      </w:pPr>
      <w:r w:rsidRPr="000F4186">
        <w:rPr>
          <w:lang w:val="pt-BR"/>
        </w:rPr>
        <w:t>SAHLINS, Marshall David.</w:t>
      </w:r>
      <w:r w:rsidRPr="000F4186">
        <w:rPr>
          <w:b/>
          <w:bCs/>
          <w:iCs/>
          <w:lang w:val="pt-BR"/>
        </w:rPr>
        <w:t xml:space="preserve"> Cultura e razão prática.</w:t>
      </w:r>
      <w:r w:rsidRPr="000F4186">
        <w:rPr>
          <w:lang w:val="pt-BR"/>
        </w:rPr>
        <w:t xml:space="preserve"> Rio de Janeiro: Zahar, 2003.</w:t>
      </w:r>
    </w:p>
    <w:p w:rsidR="00ED4DBC" w:rsidRPr="000F4186" w:rsidRDefault="00ED4DBC" w:rsidP="000F4186">
      <w:pPr>
        <w:spacing w:after="60"/>
        <w:jc w:val="both"/>
        <w:rPr>
          <w:color w:val="000000"/>
          <w:lang w:val="pt-BR"/>
        </w:rPr>
      </w:pPr>
      <w:r w:rsidRPr="000F4186">
        <w:rPr>
          <w:lang w:val="pt-BR"/>
        </w:rPr>
        <w:t xml:space="preserve">TAYLOR, Charles (et al). </w:t>
      </w:r>
      <w:r w:rsidRPr="000F4186">
        <w:rPr>
          <w:b/>
          <w:bCs/>
          <w:iCs/>
          <w:lang w:val="pt-BR"/>
        </w:rPr>
        <w:t>Multiculturalismo</w:t>
      </w:r>
      <w:r w:rsidRPr="000F4186">
        <w:rPr>
          <w:lang w:val="pt-BR"/>
        </w:rPr>
        <w:t xml:space="preserve">: examinando a política de reconhecimento. </w:t>
      </w:r>
      <w:r w:rsidRPr="000F4186">
        <w:rPr>
          <w:color w:val="000000"/>
          <w:lang w:val="pt-BR"/>
        </w:rPr>
        <w:t>Lisboa: Instituto Piaget, 1994.</w:t>
      </w:r>
    </w:p>
    <w:p w:rsidR="00ED4DBC" w:rsidRPr="000F4186" w:rsidRDefault="00ED4DBC" w:rsidP="000F4186">
      <w:pPr>
        <w:spacing w:after="60"/>
        <w:jc w:val="both"/>
        <w:rPr>
          <w:color w:val="000000"/>
          <w:lang w:val="pt-BR"/>
        </w:rPr>
      </w:pPr>
      <w:r w:rsidRPr="000F4186">
        <w:rPr>
          <w:color w:val="000000"/>
          <w:lang w:val="pt-BR"/>
        </w:rPr>
        <w:t xml:space="preserve">THOMPSON, J. B. O conceito de cultura. In: ____. </w:t>
      </w:r>
      <w:r w:rsidRPr="000F4186">
        <w:rPr>
          <w:b/>
          <w:bCs/>
          <w:iCs/>
          <w:color w:val="000000"/>
          <w:lang w:val="pt-BR"/>
        </w:rPr>
        <w:t xml:space="preserve">Ideologia e cultura moderna. </w:t>
      </w:r>
      <w:r w:rsidRPr="000F4186">
        <w:rPr>
          <w:color w:val="000000"/>
          <w:lang w:val="pt-BR"/>
        </w:rPr>
        <w:t>Petrópolis, Rio de Janeiro: Vozes, 1995.</w:t>
      </w:r>
    </w:p>
    <w:p w:rsidR="00ED4DBC" w:rsidRPr="000F4186" w:rsidRDefault="00ED4DBC" w:rsidP="000F4186">
      <w:pPr>
        <w:spacing w:after="60"/>
        <w:jc w:val="both"/>
      </w:pPr>
      <w:r w:rsidRPr="000F4186">
        <w:rPr>
          <w:color w:val="000000"/>
          <w:shd w:val="clear" w:color="auto" w:fill="FFFFFF"/>
          <w:lang w:val="pt-BR"/>
        </w:rPr>
        <w:t xml:space="preserve">WAGNER, Roy. </w:t>
      </w:r>
      <w:r w:rsidRPr="000F4186">
        <w:rPr>
          <w:b/>
          <w:bCs/>
          <w:i/>
          <w:color w:val="000000"/>
          <w:shd w:val="clear" w:color="auto" w:fill="FFFFFF"/>
          <w:lang w:val="pt-BR"/>
        </w:rPr>
        <w:t>A</w:t>
      </w:r>
      <w:r w:rsidRPr="000F4186">
        <w:rPr>
          <w:rStyle w:val="apple-converted-space"/>
          <w:b/>
          <w:bCs/>
          <w:i/>
          <w:color w:val="000000"/>
          <w:shd w:val="clear" w:color="auto" w:fill="FFFFFF"/>
          <w:lang w:val="pt-BR"/>
        </w:rPr>
        <w:t> </w:t>
      </w:r>
      <w:r w:rsidRPr="000F4186">
        <w:rPr>
          <w:rStyle w:val="nfase"/>
          <w:b/>
          <w:bCs/>
          <w:i w:val="0"/>
          <w:color w:val="000000"/>
          <w:shd w:val="clear" w:color="auto" w:fill="FFFFFF"/>
          <w:lang w:val="pt-BR"/>
        </w:rPr>
        <w:t>invenção da cultura</w:t>
      </w:r>
      <w:r w:rsidRPr="000F4186">
        <w:rPr>
          <w:b/>
          <w:bCs/>
          <w:i/>
          <w:color w:val="000000"/>
          <w:shd w:val="clear" w:color="auto" w:fill="FFFFFF"/>
          <w:lang w:val="pt-BR"/>
        </w:rPr>
        <w:t>.</w:t>
      </w:r>
      <w:r w:rsidRPr="000F4186">
        <w:rPr>
          <w:b/>
          <w:bCs/>
          <w:iCs/>
          <w:color w:val="000000"/>
          <w:shd w:val="clear" w:color="auto" w:fill="FFFFFF"/>
          <w:lang w:val="pt-BR"/>
        </w:rPr>
        <w:t xml:space="preserve"> </w:t>
      </w:r>
      <w:r w:rsidRPr="000F4186">
        <w:rPr>
          <w:color w:val="000000"/>
          <w:shd w:val="clear" w:color="auto" w:fill="FFFFFF"/>
        </w:rPr>
        <w:t>São Paulo. Cosac Naify, 2010.</w:t>
      </w:r>
    </w:p>
    <w:p w:rsidR="00346291" w:rsidRPr="000F4186" w:rsidRDefault="00ED4DBC" w:rsidP="000F4186">
      <w:pPr>
        <w:pStyle w:val="Corpo"/>
        <w:spacing w:after="60" w:line="240" w:lineRule="auto"/>
        <w:rPr>
          <w:rFonts w:ascii="Times New Roman" w:eastAsia="Arial" w:hAnsi="Times New Roman" w:cs="Times New Roman"/>
          <w:sz w:val="24"/>
          <w:szCs w:val="24"/>
          <w:u w:val="single"/>
        </w:rPr>
      </w:pPr>
      <w:r w:rsidRPr="000F4186">
        <w:rPr>
          <w:rFonts w:ascii="Times New Roman" w:hAnsi="Times New Roman" w:cs="Times New Roman"/>
          <w:sz w:val="24"/>
          <w:szCs w:val="24"/>
          <w:lang w:val="en-US"/>
        </w:rPr>
        <w:t>WILLIAMS, Raymond.</w:t>
      </w:r>
      <w:r w:rsidRPr="000F4186">
        <w:rPr>
          <w:rFonts w:ascii="Times New Roman" w:hAnsi="Times New Roman" w:cs="Times New Roman"/>
          <w:b/>
          <w:bCs/>
          <w:i/>
          <w:iCs/>
          <w:sz w:val="24"/>
          <w:szCs w:val="24"/>
          <w:lang w:val="en-US"/>
        </w:rPr>
        <w:t xml:space="preserve"> </w:t>
      </w:r>
      <w:r w:rsidRPr="000F4186">
        <w:rPr>
          <w:rFonts w:ascii="Times New Roman" w:hAnsi="Times New Roman" w:cs="Times New Roman"/>
          <w:b/>
          <w:bCs/>
          <w:sz w:val="24"/>
          <w:szCs w:val="24"/>
        </w:rPr>
        <w:t>Marxismo e Literatura.</w:t>
      </w:r>
      <w:r w:rsidRPr="000F4186">
        <w:rPr>
          <w:rFonts w:ascii="Times New Roman" w:hAnsi="Times New Roman" w:cs="Times New Roman"/>
          <w:sz w:val="24"/>
          <w:szCs w:val="24"/>
        </w:rPr>
        <w:t xml:space="preserve"> Rio de Janeiro: Zahar, 1979.</w:t>
      </w:r>
    </w:p>
    <w:p w:rsidR="00374B32" w:rsidRPr="000F4186" w:rsidRDefault="00374B32" w:rsidP="000F4186">
      <w:pPr>
        <w:pStyle w:val="Corpo"/>
        <w:spacing w:after="60" w:line="240" w:lineRule="auto"/>
        <w:rPr>
          <w:rFonts w:ascii="Times New Roman" w:hAnsi="Times New Roman" w:cs="Times New Roman"/>
          <w:sz w:val="24"/>
          <w:szCs w:val="24"/>
        </w:rPr>
      </w:pPr>
    </w:p>
    <w:p w:rsidR="00962D2F" w:rsidRPr="009E1C70" w:rsidRDefault="009E1C70" w:rsidP="000F4186">
      <w:pPr>
        <w:spacing w:after="60"/>
        <w:jc w:val="both"/>
        <w:rPr>
          <w:b/>
          <w:bCs/>
          <w:u w:val="single"/>
          <w:lang w:val="pt-BR"/>
        </w:rPr>
      </w:pPr>
      <w:r w:rsidRPr="009E1C70">
        <w:rPr>
          <w:b/>
          <w:bCs/>
          <w:u w:val="single"/>
          <w:lang w:val="pt-BR"/>
        </w:rPr>
        <w:t xml:space="preserve">Geopolítica </w:t>
      </w:r>
      <w:r>
        <w:rPr>
          <w:b/>
          <w:bCs/>
          <w:u w:val="single"/>
          <w:lang w:val="pt-BR"/>
        </w:rPr>
        <w:t>do Poder (60h</w:t>
      </w:r>
      <w:r w:rsidRPr="009E1C70">
        <w:rPr>
          <w:b/>
          <w:bCs/>
          <w:u w:val="single"/>
          <w:lang w:val="pt-BR"/>
        </w:rPr>
        <w:t>)</w:t>
      </w:r>
    </w:p>
    <w:p w:rsidR="00962D2F" w:rsidRPr="000F4186" w:rsidRDefault="00962D2F" w:rsidP="000F4186">
      <w:pPr>
        <w:pStyle w:val="western"/>
        <w:spacing w:before="0" w:after="60"/>
        <w:jc w:val="both"/>
        <w:rPr>
          <w:rFonts w:hAnsi="Times New Roman" w:cs="Times New Roman"/>
          <w:lang w:val="pt-BR"/>
        </w:rPr>
      </w:pPr>
      <w:r w:rsidRPr="000F4186">
        <w:rPr>
          <w:rFonts w:hAnsi="Times New Roman" w:cs="Times New Roman"/>
          <w:b/>
          <w:bCs/>
        </w:rPr>
        <w:t xml:space="preserve">Ementa: </w:t>
      </w:r>
      <w:r w:rsidRPr="000F4186">
        <w:rPr>
          <w:rFonts w:hAnsi="Times New Roman" w:cs="Times New Roman"/>
          <w:lang w:val="pt-BR"/>
        </w:rPr>
        <w:t>Geopolítica do Capitalismo. Hegemonia, Capitalismo e Territorialismo. Interações entre Estado e Mercado: a economia política mundial. Geopolítica das Nações e Internacionalização do Capital. Integração Regional e Cooperação Sul-Sul. Sistema Mundial e Divisão Internacional do Trabalho. Militarização dos Conflitos Internacionais e Exploração de Recursos Naturais. Estados, Nações e Nacionalismos. Império, Imperialismo, Sub-imperialismo e o Novo Imperialismo.</w:t>
      </w:r>
    </w:p>
    <w:p w:rsidR="00962D2F" w:rsidRPr="000F4186" w:rsidRDefault="00962D2F" w:rsidP="000F4186">
      <w:pPr>
        <w:spacing w:after="60"/>
        <w:jc w:val="both"/>
        <w:rPr>
          <w:bCs/>
          <w:u w:val="single"/>
          <w:lang w:val="pt-BR"/>
        </w:rPr>
      </w:pPr>
      <w:r w:rsidRPr="000F4186">
        <w:rPr>
          <w:bCs/>
          <w:u w:val="single"/>
          <w:lang w:val="pt-BR"/>
        </w:rPr>
        <w:t>Bibliografia Básica:</w:t>
      </w:r>
    </w:p>
    <w:p w:rsidR="00962D2F" w:rsidRPr="000F4186" w:rsidRDefault="00962D2F" w:rsidP="000F4186">
      <w:pPr>
        <w:spacing w:after="60"/>
        <w:jc w:val="both"/>
        <w:rPr>
          <w:lang w:val="pt-BR"/>
        </w:rPr>
      </w:pPr>
      <w:r w:rsidRPr="000F4186">
        <w:rPr>
          <w:lang w:val="pt-BR"/>
        </w:rPr>
        <w:t xml:space="preserve">ANDERSON, Perry. </w:t>
      </w:r>
      <w:r w:rsidRPr="000F4186">
        <w:rPr>
          <w:b/>
          <w:bCs/>
          <w:lang w:val="pt-BR"/>
        </w:rPr>
        <w:t>A política externa norte-americana e seus teóricos.</w:t>
      </w:r>
      <w:r w:rsidRPr="000F4186">
        <w:rPr>
          <w:lang w:val="pt-BR"/>
        </w:rPr>
        <w:t xml:space="preserve"> São Paulo: Boitempo, 2015. </w:t>
      </w:r>
    </w:p>
    <w:p w:rsidR="00962D2F" w:rsidRPr="000F4186" w:rsidRDefault="00962D2F" w:rsidP="000F4186">
      <w:pPr>
        <w:spacing w:after="60"/>
        <w:jc w:val="both"/>
        <w:rPr>
          <w:lang w:val="pt-BR"/>
        </w:rPr>
      </w:pPr>
      <w:r w:rsidRPr="000F4186">
        <w:rPr>
          <w:lang w:val="pt-BR"/>
        </w:rPr>
        <w:t xml:space="preserve">ARRIGHI, Giovanni. </w:t>
      </w:r>
      <w:r w:rsidRPr="000F4186">
        <w:rPr>
          <w:b/>
          <w:bCs/>
          <w:lang w:val="pt-BR"/>
        </w:rPr>
        <w:t>O longo século XX.</w:t>
      </w:r>
      <w:r w:rsidRPr="000F4186">
        <w:rPr>
          <w:lang w:val="pt-BR"/>
        </w:rPr>
        <w:t xml:space="preserve"> Dinheiro, poder e as origens de nosso tempo. Rio de Janeiro: Contraponto; São Paulo: Editora Unesp, 1996.</w:t>
      </w:r>
    </w:p>
    <w:p w:rsidR="00962D2F" w:rsidRPr="000F4186" w:rsidRDefault="00962D2F" w:rsidP="000F4186">
      <w:pPr>
        <w:spacing w:after="60"/>
        <w:jc w:val="both"/>
        <w:rPr>
          <w:lang w:val="pt-BR"/>
        </w:rPr>
      </w:pPr>
      <w:r w:rsidRPr="000F4186">
        <w:rPr>
          <w:lang w:val="pt-BR"/>
        </w:rPr>
        <w:t xml:space="preserve">FIORI, José Luís. </w:t>
      </w:r>
      <w:r w:rsidRPr="000F4186">
        <w:rPr>
          <w:b/>
          <w:bCs/>
          <w:lang w:val="pt-BR"/>
        </w:rPr>
        <w:t>O poder global e nova geopolítica das nações.</w:t>
      </w:r>
      <w:r w:rsidRPr="000F4186">
        <w:rPr>
          <w:lang w:val="pt-BR"/>
        </w:rPr>
        <w:t xml:space="preserve"> São Paulo: Boitempo, 2007.</w:t>
      </w:r>
    </w:p>
    <w:p w:rsidR="00962D2F" w:rsidRPr="000F4186" w:rsidRDefault="00962D2F" w:rsidP="000F4186">
      <w:pPr>
        <w:spacing w:after="60"/>
        <w:jc w:val="both"/>
      </w:pPr>
      <w:r w:rsidRPr="000F4186">
        <w:rPr>
          <w:lang w:val="pt-BR"/>
        </w:rPr>
        <w:t xml:space="preserve">_____; VATER, M. C; PADULA, R. </w:t>
      </w:r>
      <w:r w:rsidRPr="000F4186">
        <w:rPr>
          <w:b/>
          <w:bCs/>
          <w:lang w:val="pt-BR"/>
        </w:rPr>
        <w:t>Dimensões estratégicas do desenvolvimento brasileiro</w:t>
      </w:r>
      <w:r w:rsidRPr="000F4186">
        <w:rPr>
          <w:lang w:val="pt-BR"/>
        </w:rPr>
        <w:t xml:space="preserve">: Brasil, América Latina e África: convergências geopolíticas e estratégias de integração. – Brasília, DF: CGEE, 2013. v.3. </w:t>
      </w:r>
      <w:r w:rsidRPr="000F4186">
        <w:t>Disponível em: file:///C:/Users/Gledson1/Downloads/CAEBS21_VIII_Web.pdf, Acesso 14 jun 2016.</w:t>
      </w:r>
    </w:p>
    <w:p w:rsidR="00962D2F" w:rsidRPr="000F4186" w:rsidRDefault="00962D2F" w:rsidP="000F4186">
      <w:pPr>
        <w:spacing w:after="60"/>
        <w:jc w:val="both"/>
        <w:rPr>
          <w:lang w:val="pt-BR"/>
        </w:rPr>
      </w:pPr>
      <w:r w:rsidRPr="000F4186">
        <w:t xml:space="preserve">HARVEY, David. </w:t>
      </w:r>
      <w:r w:rsidRPr="000F4186">
        <w:rPr>
          <w:b/>
          <w:bCs/>
          <w:lang w:val="pt-BR"/>
        </w:rPr>
        <w:t>O novo imperialismo.</w:t>
      </w:r>
      <w:r w:rsidRPr="000F4186">
        <w:rPr>
          <w:lang w:val="pt-BR"/>
        </w:rPr>
        <w:t xml:space="preserve"> São Paulo: Edições Loyola, 2004.  </w:t>
      </w:r>
    </w:p>
    <w:p w:rsidR="00962D2F" w:rsidRPr="000F4186" w:rsidRDefault="00962D2F" w:rsidP="000F4186">
      <w:pPr>
        <w:spacing w:after="60"/>
        <w:jc w:val="both"/>
        <w:rPr>
          <w:lang w:val="pt-BR"/>
        </w:rPr>
      </w:pPr>
      <w:r w:rsidRPr="000F4186">
        <w:rPr>
          <w:lang w:val="pt-BR"/>
        </w:rPr>
        <w:t xml:space="preserve">VISENTINI, Paulo Fagundes. </w:t>
      </w:r>
      <w:r w:rsidRPr="000F4186">
        <w:rPr>
          <w:b/>
          <w:bCs/>
          <w:lang w:val="pt-BR"/>
        </w:rPr>
        <w:t>A África e as potências emergentes:</w:t>
      </w:r>
      <w:r w:rsidRPr="000F4186">
        <w:rPr>
          <w:lang w:val="pt-BR"/>
        </w:rPr>
        <w:t xml:space="preserve"> nova partilha ou cooperação Sul-Sul?: (a presença da China, do Brasil e da Índia). Porto Alegre: CEBRAFRICA, Leitura XXI, PPGEEI-UFRGS, 2013.</w:t>
      </w:r>
    </w:p>
    <w:p w:rsidR="00962D2F" w:rsidRPr="000F4186" w:rsidRDefault="00962D2F" w:rsidP="000F4186">
      <w:pPr>
        <w:spacing w:after="60"/>
        <w:jc w:val="both"/>
        <w:rPr>
          <w:bCs/>
          <w:u w:val="single"/>
          <w:lang w:val="pt-BR"/>
        </w:rPr>
      </w:pPr>
      <w:r w:rsidRPr="000F4186">
        <w:rPr>
          <w:bCs/>
          <w:u w:val="single"/>
          <w:lang w:val="pt-BR"/>
        </w:rPr>
        <w:t>Bibliografia Complementar:</w:t>
      </w:r>
    </w:p>
    <w:p w:rsidR="00962D2F" w:rsidRPr="000F4186" w:rsidRDefault="00962D2F" w:rsidP="000F4186">
      <w:pPr>
        <w:spacing w:after="60"/>
        <w:jc w:val="both"/>
      </w:pPr>
      <w:r w:rsidRPr="000F4186">
        <w:rPr>
          <w:lang w:val="pt-BR"/>
        </w:rPr>
        <w:t xml:space="preserve">BOROB, Atilio A. </w:t>
      </w:r>
      <w:r w:rsidRPr="000F4186">
        <w:rPr>
          <w:b/>
          <w:bCs/>
          <w:lang w:val="pt-BR"/>
        </w:rPr>
        <w:t>Império e Imperialismo.</w:t>
      </w:r>
      <w:r w:rsidRPr="000F4186">
        <w:rPr>
          <w:lang w:val="pt-BR"/>
        </w:rPr>
        <w:t xml:space="preserve"> Uma leitura crítica de Michael Hardt e Antonio Negri. </w:t>
      </w:r>
      <w:r w:rsidRPr="000F4186">
        <w:t>Buenos Aires: Clacso, 2002.</w:t>
      </w:r>
    </w:p>
    <w:p w:rsidR="00962D2F" w:rsidRPr="000F4186" w:rsidRDefault="00962D2F" w:rsidP="000F4186">
      <w:pPr>
        <w:spacing w:after="60"/>
        <w:jc w:val="both"/>
      </w:pPr>
      <w:r w:rsidRPr="000F4186">
        <w:t xml:space="preserve">COX, Robert W. Social forces, states and world orders: beyond international relations theory. In: Robert W. Cox &amp; Timothy J. Sinclair (ed.). </w:t>
      </w:r>
      <w:r w:rsidRPr="000F4186">
        <w:rPr>
          <w:b/>
          <w:bCs/>
        </w:rPr>
        <w:t xml:space="preserve">Approaches to world order. </w:t>
      </w:r>
      <w:r w:rsidRPr="000F4186">
        <w:t xml:space="preserve">New York: Cambridge University Press, 1999, p. 85-123. </w:t>
      </w:r>
    </w:p>
    <w:p w:rsidR="00962D2F" w:rsidRPr="000F4186" w:rsidRDefault="00962D2F" w:rsidP="000F4186">
      <w:pPr>
        <w:spacing w:after="60"/>
        <w:jc w:val="both"/>
        <w:rPr>
          <w:lang w:val="pt-BR"/>
        </w:rPr>
      </w:pPr>
      <w:r w:rsidRPr="000F4186">
        <w:t xml:space="preserve">COGGIOLA, Osvaldo. </w:t>
      </w:r>
      <w:r w:rsidRPr="000F4186">
        <w:rPr>
          <w:b/>
          <w:bCs/>
        </w:rPr>
        <w:t xml:space="preserve">A Crise Global. </w:t>
      </w:r>
      <w:r w:rsidRPr="000F4186">
        <w:rPr>
          <w:lang w:val="pt-BR"/>
        </w:rPr>
        <w:t>Uma abordagem do período de 2007 à 2012. Porto Alegre: Editora Pradense, 2012.</w:t>
      </w:r>
    </w:p>
    <w:p w:rsidR="00962D2F" w:rsidRPr="000F4186" w:rsidRDefault="00962D2F" w:rsidP="000F4186">
      <w:pPr>
        <w:spacing w:after="60"/>
        <w:jc w:val="both"/>
        <w:rPr>
          <w:lang w:val="pt-BR"/>
        </w:rPr>
      </w:pPr>
      <w:r w:rsidRPr="000F4186">
        <w:rPr>
          <w:lang w:val="pt-BR"/>
        </w:rPr>
        <w:t xml:space="preserve">FIORI, José Luís. </w:t>
      </w:r>
      <w:r w:rsidRPr="000F4186">
        <w:rPr>
          <w:b/>
          <w:bCs/>
          <w:lang w:val="pt-BR"/>
        </w:rPr>
        <w:t>História, estratégia e desenvolvimento.</w:t>
      </w:r>
      <w:r w:rsidRPr="000F4186">
        <w:rPr>
          <w:lang w:val="pt-BR"/>
        </w:rPr>
        <w:t xml:space="preserve"> Para uma geopolítica do capitalismo. São Paulo: Boitempo Editorial, 2014.</w:t>
      </w:r>
    </w:p>
    <w:p w:rsidR="00962D2F" w:rsidRPr="000F4186" w:rsidRDefault="00962D2F" w:rsidP="000F4186">
      <w:pPr>
        <w:spacing w:after="60"/>
        <w:jc w:val="both"/>
        <w:rPr>
          <w:lang w:val="pt-BR"/>
        </w:rPr>
      </w:pPr>
      <w:r w:rsidRPr="000F4186">
        <w:rPr>
          <w:lang w:val="pt-BR"/>
        </w:rPr>
        <w:t xml:space="preserve">HARDT, Michael; NEGRI, Antonio. </w:t>
      </w:r>
      <w:r w:rsidRPr="000F4186">
        <w:rPr>
          <w:b/>
          <w:bCs/>
          <w:lang w:val="pt-BR"/>
        </w:rPr>
        <w:t>Império.</w:t>
      </w:r>
      <w:r w:rsidRPr="000F4186">
        <w:rPr>
          <w:lang w:val="pt-BR"/>
        </w:rPr>
        <w:t xml:space="preserve"> Rio de Janeiro: Record, 2011.</w:t>
      </w:r>
    </w:p>
    <w:p w:rsidR="00962D2F" w:rsidRPr="000F4186" w:rsidRDefault="00962D2F" w:rsidP="000F4186">
      <w:pPr>
        <w:spacing w:after="60"/>
        <w:jc w:val="both"/>
        <w:rPr>
          <w:lang w:val="it-IT"/>
        </w:rPr>
      </w:pPr>
      <w:r w:rsidRPr="000F4186">
        <w:rPr>
          <w:lang w:val="pt-BR"/>
        </w:rPr>
        <w:t xml:space="preserve">HARVEY, David. </w:t>
      </w:r>
      <w:r w:rsidRPr="000F4186">
        <w:rPr>
          <w:b/>
          <w:bCs/>
          <w:lang w:val="pt-BR"/>
        </w:rPr>
        <w:t>A produção capitalista do espaço.</w:t>
      </w:r>
      <w:r w:rsidRPr="000F4186">
        <w:rPr>
          <w:lang w:val="pt-BR"/>
        </w:rPr>
        <w:t xml:space="preserve"> </w:t>
      </w:r>
      <w:r w:rsidRPr="000F4186">
        <w:rPr>
          <w:lang w:val="it-IT"/>
        </w:rPr>
        <w:t>São Paulo: Annablume, 2005.</w:t>
      </w:r>
    </w:p>
    <w:p w:rsidR="00962D2F" w:rsidRPr="000F4186" w:rsidRDefault="00962D2F" w:rsidP="000F4186">
      <w:pPr>
        <w:spacing w:after="60"/>
        <w:jc w:val="both"/>
        <w:rPr>
          <w:lang w:val="pt-BR"/>
        </w:rPr>
      </w:pPr>
      <w:r w:rsidRPr="000F4186">
        <w:rPr>
          <w:lang w:val="pt-BR"/>
        </w:rPr>
        <w:t xml:space="preserve">HOBSBAWM, Eric. </w:t>
      </w:r>
      <w:r w:rsidRPr="000F4186">
        <w:rPr>
          <w:b/>
          <w:bCs/>
          <w:lang w:val="pt-BR"/>
        </w:rPr>
        <w:t>Globalização, democracia e terrorismo.</w:t>
      </w:r>
      <w:r w:rsidRPr="000F4186">
        <w:rPr>
          <w:lang w:val="pt-BR"/>
        </w:rPr>
        <w:t xml:space="preserve"> São Paulo: Companhia das Letras, 2007. </w:t>
      </w:r>
    </w:p>
    <w:p w:rsidR="00962D2F" w:rsidRPr="000F4186" w:rsidRDefault="00962D2F" w:rsidP="000F4186">
      <w:pPr>
        <w:spacing w:after="60"/>
        <w:jc w:val="both"/>
        <w:rPr>
          <w:lang w:val="pt-BR"/>
        </w:rPr>
      </w:pPr>
      <w:r w:rsidRPr="000F4186">
        <w:rPr>
          <w:lang w:val="pt-BR"/>
        </w:rPr>
        <w:t xml:space="preserve">MELLO, Leonel I.A. (1999). </w:t>
      </w:r>
      <w:r w:rsidRPr="000F4186">
        <w:rPr>
          <w:b/>
          <w:bCs/>
          <w:lang w:val="pt-BR"/>
        </w:rPr>
        <w:t>Quem tem medo da geopolítica?</w:t>
      </w:r>
      <w:r w:rsidRPr="000F4186">
        <w:rPr>
          <w:lang w:val="pt-BR"/>
        </w:rPr>
        <w:t xml:space="preserve"> São Paulo: Edusp/Hucitec, 1999.</w:t>
      </w:r>
    </w:p>
    <w:p w:rsidR="00962D2F" w:rsidRPr="000F4186" w:rsidRDefault="00962D2F" w:rsidP="000F4186">
      <w:pPr>
        <w:spacing w:after="60"/>
        <w:jc w:val="both"/>
        <w:rPr>
          <w:lang w:val="pt-BR"/>
        </w:rPr>
      </w:pPr>
      <w:r w:rsidRPr="000F4186">
        <w:rPr>
          <w:lang w:val="pt-BR"/>
        </w:rPr>
        <w:t xml:space="preserve">PECEQUILLO, Cristina Soreanu. </w:t>
      </w:r>
      <w:r w:rsidRPr="000F4186">
        <w:rPr>
          <w:b/>
          <w:bCs/>
          <w:lang w:val="pt-BR"/>
        </w:rPr>
        <w:t xml:space="preserve">Os Estados Unidos e o século XXI. </w:t>
      </w:r>
      <w:r w:rsidRPr="000F4186">
        <w:rPr>
          <w:lang w:val="pt-BR"/>
        </w:rPr>
        <w:t>Rio de Janeiro: Campus, 2013.</w:t>
      </w:r>
    </w:p>
    <w:p w:rsidR="00962D2F" w:rsidRPr="000F4186" w:rsidRDefault="00962D2F" w:rsidP="000F4186">
      <w:pPr>
        <w:spacing w:after="60"/>
        <w:jc w:val="both"/>
        <w:rPr>
          <w:lang w:val="pt-BR"/>
        </w:rPr>
      </w:pPr>
      <w:r w:rsidRPr="000F4186">
        <w:rPr>
          <w:lang w:val="pt-BR"/>
        </w:rPr>
        <w:t xml:space="preserve">_____. </w:t>
      </w:r>
      <w:r w:rsidRPr="000F4186">
        <w:rPr>
          <w:b/>
          <w:bCs/>
          <w:lang w:val="pt-BR"/>
        </w:rPr>
        <w:t>A política externa dos Estados Unidos</w:t>
      </w:r>
      <w:r w:rsidRPr="000F4186">
        <w:rPr>
          <w:lang w:val="pt-BR"/>
        </w:rPr>
        <w:t>: continuidade ou mudança? Porto Alegre: Editora UFRGS, 2005.</w:t>
      </w:r>
    </w:p>
    <w:p w:rsidR="00962D2F" w:rsidRPr="000F4186" w:rsidRDefault="00962D2F" w:rsidP="000F4186">
      <w:pPr>
        <w:spacing w:after="60"/>
        <w:jc w:val="both"/>
        <w:rPr>
          <w:lang w:val="pt-BR"/>
        </w:rPr>
      </w:pPr>
      <w:r w:rsidRPr="000F4186">
        <w:rPr>
          <w:lang w:val="pt-BR"/>
        </w:rPr>
        <w:t xml:space="preserve">SANTOS, Milton. </w:t>
      </w:r>
      <w:r w:rsidRPr="000F4186">
        <w:rPr>
          <w:b/>
          <w:bCs/>
          <w:lang w:val="pt-BR"/>
        </w:rPr>
        <w:t>Por uma outra globalização.</w:t>
      </w:r>
      <w:r w:rsidRPr="000F4186">
        <w:rPr>
          <w:lang w:val="pt-BR"/>
        </w:rPr>
        <w:t xml:space="preserve"> Rio de Janeiro: Record, 2006.</w:t>
      </w:r>
    </w:p>
    <w:p w:rsidR="00962D2F" w:rsidRPr="000F4186" w:rsidRDefault="00962D2F" w:rsidP="000F4186">
      <w:pPr>
        <w:spacing w:after="60"/>
        <w:jc w:val="both"/>
        <w:rPr>
          <w:lang w:val="pt-BR"/>
        </w:rPr>
      </w:pPr>
      <w:r w:rsidRPr="000F4186">
        <w:rPr>
          <w:lang w:val="pt-BR"/>
        </w:rPr>
        <w:t xml:space="preserve">HUNTINGTON, Samuel P. </w:t>
      </w:r>
      <w:r w:rsidRPr="000F4186">
        <w:rPr>
          <w:b/>
          <w:bCs/>
          <w:lang w:val="pt-BR"/>
        </w:rPr>
        <w:t>O choque de civilizações e a recomposição da Ordem Mundial.</w:t>
      </w:r>
      <w:r w:rsidRPr="000F4186">
        <w:rPr>
          <w:lang w:val="pt-BR"/>
        </w:rPr>
        <w:t xml:space="preserve">  Rio de Janeiro: Objetiva, 1996.</w:t>
      </w:r>
    </w:p>
    <w:p w:rsidR="00962D2F" w:rsidRPr="000F4186" w:rsidRDefault="00962D2F" w:rsidP="000F4186">
      <w:pPr>
        <w:spacing w:after="60"/>
        <w:jc w:val="both"/>
        <w:rPr>
          <w:lang w:val="pt-BR"/>
        </w:rPr>
      </w:pPr>
      <w:r w:rsidRPr="000F4186">
        <w:rPr>
          <w:lang w:val="pt-BR"/>
        </w:rPr>
        <w:t xml:space="preserve">VIGEZZI, Bruno. Teóricos e historiadores das relações internacionais. In: DUROSELLE, Jean-Baptiste. </w:t>
      </w:r>
      <w:r w:rsidRPr="000F4186">
        <w:rPr>
          <w:b/>
          <w:bCs/>
          <w:lang w:val="pt-BR"/>
        </w:rPr>
        <w:t>Todo império perecerá</w:t>
      </w:r>
      <w:r w:rsidRPr="000F4186">
        <w:rPr>
          <w:lang w:val="pt-BR"/>
        </w:rPr>
        <w:t>: teoria das relações internacionais, Brasília, Editora da UnB/Imprensa Oficial do Estado de São Paulo, 2000.</w:t>
      </w:r>
    </w:p>
    <w:p w:rsidR="00306A45" w:rsidRPr="00A86B6F" w:rsidRDefault="00962D2F" w:rsidP="000F4186">
      <w:pPr>
        <w:spacing w:after="60"/>
        <w:rPr>
          <w:b/>
          <w:lang w:val="pt-BR"/>
        </w:rPr>
      </w:pPr>
      <w:r w:rsidRPr="000F4186">
        <w:rPr>
          <w:lang w:val="pt-BR"/>
        </w:rPr>
        <w:t xml:space="preserve">WALLERSTEIN, Immanuel. Análises dos sistemas mundiais. </w:t>
      </w:r>
      <w:r w:rsidRPr="000F4186">
        <w:rPr>
          <w:lang w:val="it-IT"/>
        </w:rPr>
        <w:t xml:space="preserve">In: GIDDENS, A.; TURNER, J. (org). </w:t>
      </w:r>
      <w:r w:rsidRPr="000F4186">
        <w:rPr>
          <w:b/>
          <w:bCs/>
          <w:lang w:val="pt-BR"/>
        </w:rPr>
        <w:t>Teoria social hoje</w:t>
      </w:r>
      <w:r w:rsidRPr="000F4186">
        <w:rPr>
          <w:lang w:val="pt-BR"/>
        </w:rPr>
        <w:t>. São Paulo: Editora Unesp, 1999.</w:t>
      </w:r>
    </w:p>
    <w:p w:rsidR="005C3749" w:rsidRDefault="005C3749" w:rsidP="00F55C4F">
      <w:pPr>
        <w:spacing w:after="60"/>
        <w:rPr>
          <w:b/>
          <w:lang w:val="pt-BR"/>
        </w:rPr>
      </w:pPr>
    </w:p>
    <w:p w:rsidR="00F55C4F" w:rsidRPr="00B906B4" w:rsidRDefault="00F55C4F" w:rsidP="00F55C4F">
      <w:pPr>
        <w:spacing w:after="60"/>
        <w:jc w:val="both"/>
        <w:rPr>
          <w:b/>
          <w:u w:val="single"/>
          <w:lang w:val="pt-BR"/>
        </w:rPr>
      </w:pPr>
      <w:r w:rsidRPr="00B906B4">
        <w:rPr>
          <w:b/>
          <w:u w:val="single"/>
          <w:lang w:val="pt-BR"/>
        </w:rPr>
        <w:t>Literatura Guineense (60h)</w:t>
      </w:r>
    </w:p>
    <w:p w:rsidR="00F55C4F" w:rsidRPr="00F55C4F" w:rsidRDefault="00F55C4F" w:rsidP="00F55C4F">
      <w:pPr>
        <w:spacing w:after="60"/>
        <w:jc w:val="both"/>
        <w:rPr>
          <w:lang w:val="pt-BR"/>
        </w:rPr>
      </w:pPr>
      <w:r w:rsidRPr="00F55C4F">
        <w:rPr>
          <w:b/>
          <w:lang w:val="pt-BR"/>
        </w:rPr>
        <w:t xml:space="preserve">Ementa: </w:t>
      </w:r>
      <w:r w:rsidRPr="00F55C4F">
        <w:rPr>
          <w:lang w:val="pt-BR"/>
        </w:rPr>
        <w:t xml:space="preserve">Panorama histórico, geográfico e social da Guiné Bissau. Literatura e identidades. A poesia guineense. A prosa guineense. O teatro guineense. </w:t>
      </w:r>
    </w:p>
    <w:p w:rsidR="00F55C4F" w:rsidRPr="00B906B4" w:rsidRDefault="00F55C4F" w:rsidP="00F55C4F">
      <w:pPr>
        <w:spacing w:after="60"/>
        <w:jc w:val="both"/>
        <w:rPr>
          <w:u w:val="single"/>
          <w:lang w:val="pt-BR"/>
        </w:rPr>
      </w:pPr>
      <w:r w:rsidRPr="00B906B4">
        <w:rPr>
          <w:u w:val="single"/>
          <w:lang w:val="pt-BR"/>
        </w:rPr>
        <w:t>Bibliografia básica:</w:t>
      </w:r>
    </w:p>
    <w:p w:rsidR="00F55C4F" w:rsidRPr="00F55C4F" w:rsidRDefault="00F55C4F" w:rsidP="00F55C4F">
      <w:pPr>
        <w:spacing w:after="60"/>
        <w:jc w:val="both"/>
        <w:rPr>
          <w:lang w:val="pt-BR"/>
        </w:rPr>
      </w:pPr>
      <w:r w:rsidRPr="00F55C4F">
        <w:rPr>
          <w:lang w:val="pt-BR"/>
        </w:rPr>
        <w:t>AUGEL, M. P. O desafio do escombro: nação, identidades e pós-colonialismo na literatura da Guiné-Bissau. Rio de Janeiro: Garamond, 2007. </w:t>
      </w:r>
    </w:p>
    <w:p w:rsidR="00F55C4F" w:rsidRPr="00F55C4F" w:rsidRDefault="00F55C4F" w:rsidP="00F55C4F">
      <w:pPr>
        <w:spacing w:after="60"/>
        <w:jc w:val="both"/>
        <w:rPr>
          <w:lang w:val="pt-BR"/>
        </w:rPr>
      </w:pPr>
      <w:r w:rsidRPr="00F55C4F">
        <w:rPr>
          <w:lang w:val="pt-BR"/>
        </w:rPr>
        <w:t xml:space="preserve">HAMILTON, R. Literatura africana, literatura necessária. Vol. II. Lisboa: Edições 70, 1984. </w:t>
      </w:r>
    </w:p>
    <w:p w:rsidR="00F55C4F" w:rsidRPr="00F55C4F" w:rsidRDefault="00F55C4F" w:rsidP="00F55C4F">
      <w:pPr>
        <w:spacing w:after="60"/>
        <w:jc w:val="both"/>
        <w:rPr>
          <w:lang w:val="pt-BR"/>
        </w:rPr>
      </w:pPr>
      <w:r w:rsidRPr="00F55C4F">
        <w:rPr>
          <w:lang w:val="pt-BR"/>
        </w:rPr>
        <w:t>LOPES, C. (Org.). Desafios contemporâneos da África: o legado de Amílcar Cabral. São Paulo: Ed. UNESP, 2012.</w:t>
      </w:r>
    </w:p>
    <w:p w:rsidR="00F55C4F" w:rsidRPr="00F55C4F" w:rsidRDefault="00F55C4F" w:rsidP="00F55C4F">
      <w:pPr>
        <w:spacing w:after="60"/>
        <w:jc w:val="both"/>
        <w:rPr>
          <w:lang w:val="pt-BR"/>
        </w:rPr>
      </w:pPr>
      <w:r w:rsidRPr="00F55C4F">
        <w:rPr>
          <w:lang w:val="pt-BR"/>
        </w:rPr>
        <w:t xml:space="preserve">MATA, I.  A Literatura da Guiné-Bissau. In.  Literaturas Africanas de Expressão Portuguesa, vol. 64. LARANJEIRA, P. (Org.) Lisboa: Univ. Aberta, 1995. </w:t>
      </w:r>
    </w:p>
    <w:p w:rsidR="00F55C4F" w:rsidRPr="00F55C4F" w:rsidRDefault="00F55C4F" w:rsidP="00F55C4F">
      <w:pPr>
        <w:spacing w:after="60"/>
        <w:jc w:val="both"/>
        <w:rPr>
          <w:lang w:val="pt-BR"/>
        </w:rPr>
      </w:pPr>
      <w:r w:rsidRPr="00F55C4F">
        <w:rPr>
          <w:lang w:val="pt-BR"/>
        </w:rPr>
        <w:t>RIBEIRO, M.C. &amp; SEMEDO, O. Literaturas da Guiné-Bissau: cantando os escritos da história. Lisboa: Edições Afrontamento, 2011.</w:t>
      </w:r>
    </w:p>
    <w:p w:rsidR="00F55C4F" w:rsidRPr="00F55C4F" w:rsidRDefault="00F55C4F" w:rsidP="00F55C4F">
      <w:pPr>
        <w:spacing w:after="60"/>
        <w:jc w:val="both"/>
        <w:rPr>
          <w:lang w:val="pt-BR"/>
        </w:rPr>
      </w:pPr>
      <w:r w:rsidRPr="00F55C4F">
        <w:rPr>
          <w:lang w:val="pt-BR"/>
        </w:rPr>
        <w:t>SEMEDO, O. C. No fundo do canto. Belo Horizonte: Nandyala, 2007.</w:t>
      </w:r>
    </w:p>
    <w:p w:rsidR="00F55C4F" w:rsidRPr="00F55C4F" w:rsidRDefault="00F55C4F" w:rsidP="00F55C4F">
      <w:pPr>
        <w:spacing w:after="60"/>
        <w:jc w:val="both"/>
        <w:rPr>
          <w:lang w:val="pt-BR"/>
        </w:rPr>
      </w:pPr>
      <w:r w:rsidRPr="00F55C4F">
        <w:rPr>
          <w:lang w:val="pt-BR"/>
        </w:rPr>
        <w:t>SILA, A. A última tragédia. Rio de Janeiro: Pallas, 2006.</w:t>
      </w:r>
    </w:p>
    <w:p w:rsidR="00F55C4F" w:rsidRPr="00F55C4F" w:rsidRDefault="00F55C4F" w:rsidP="00F55C4F">
      <w:pPr>
        <w:spacing w:after="60"/>
        <w:jc w:val="both"/>
        <w:rPr>
          <w:lang w:val="pt-BR"/>
        </w:rPr>
      </w:pPr>
      <w:r w:rsidRPr="00F55C4F">
        <w:rPr>
          <w:lang w:val="pt-BR"/>
        </w:rPr>
        <w:t>SILA, A. Mistida - Trilogia. Guiné-Bissau: Centro Cultural Português, 2002.</w:t>
      </w:r>
    </w:p>
    <w:p w:rsidR="00F55C4F" w:rsidRPr="00BD1C66" w:rsidRDefault="00F55C4F" w:rsidP="00F55C4F">
      <w:pPr>
        <w:spacing w:after="60"/>
        <w:jc w:val="both"/>
        <w:rPr>
          <w:lang w:val="pt-BR"/>
        </w:rPr>
      </w:pPr>
      <w:r w:rsidRPr="00F55C4F">
        <w:rPr>
          <w:lang w:val="pt-BR"/>
        </w:rPr>
        <w:t>LEVI, J. A. Novos espaços pós-coloniais em Mistida do guineense Abdulai Sila. </w:t>
      </w:r>
      <w:r w:rsidRPr="00BD1C66">
        <w:rPr>
          <w:lang w:val="pt-BR"/>
        </w:rPr>
        <w:t>Lisboa: Instituto de Investigação Cientifica Tropical (IICT), 2012. </w:t>
      </w:r>
    </w:p>
    <w:p w:rsidR="00F55C4F" w:rsidRDefault="00F55C4F" w:rsidP="00F55C4F">
      <w:pPr>
        <w:spacing w:after="60"/>
        <w:rPr>
          <w:b/>
          <w:lang w:val="pt-BR"/>
        </w:rPr>
      </w:pPr>
      <w:r w:rsidRPr="00F55C4F">
        <w:rPr>
          <w:lang w:val="pt-BR"/>
        </w:rPr>
        <w:t xml:space="preserve">TRAJANO FILHO, W. (Org.) Lugares, pessoas e grupos: as lógicas do pertencimento em perspectiva internacional. </w:t>
      </w:r>
      <w:r w:rsidRPr="00BD1C66">
        <w:rPr>
          <w:lang w:val="pt-BR"/>
        </w:rPr>
        <w:t xml:space="preserve">2. ed. </w:t>
      </w:r>
      <w:r w:rsidRPr="007602DB">
        <w:rPr>
          <w:lang w:val="pt-BR"/>
        </w:rPr>
        <w:t>Brasília: ABA Publicações, 2012.</w:t>
      </w:r>
    </w:p>
    <w:p w:rsidR="00F55C4F" w:rsidRDefault="00F55C4F" w:rsidP="00F55C4F">
      <w:pPr>
        <w:spacing w:after="60"/>
        <w:rPr>
          <w:b/>
          <w:lang w:val="pt-BR"/>
        </w:rPr>
      </w:pPr>
    </w:p>
    <w:p w:rsidR="007602DB" w:rsidRPr="007602DB" w:rsidRDefault="007602DB" w:rsidP="007602DB">
      <w:pPr>
        <w:spacing w:after="60" w:line="276" w:lineRule="auto"/>
        <w:rPr>
          <w:b/>
          <w:u w:val="single"/>
          <w:lang w:val="pt-BR"/>
        </w:rPr>
      </w:pPr>
      <w:r w:rsidRPr="007602DB">
        <w:rPr>
          <w:b/>
          <w:u w:val="single"/>
          <w:lang w:val="pt-BR"/>
        </w:rPr>
        <w:t>Educação Intercultural Indígena (60h)</w:t>
      </w:r>
    </w:p>
    <w:p w:rsidR="007602DB" w:rsidRPr="007602DB" w:rsidRDefault="007602DB" w:rsidP="007602DB">
      <w:pPr>
        <w:spacing w:after="60" w:line="276" w:lineRule="auto"/>
        <w:rPr>
          <w:lang w:val="pt-BR"/>
        </w:rPr>
      </w:pPr>
      <w:r w:rsidRPr="007602DB">
        <w:rPr>
          <w:b/>
          <w:lang w:val="pt-BR"/>
        </w:rPr>
        <w:t>Ementa</w:t>
      </w:r>
      <w:r w:rsidRPr="007602DB">
        <w:rPr>
          <w:lang w:val="pt-BR"/>
        </w:rPr>
        <w:t>: E</w:t>
      </w:r>
      <w:r w:rsidRPr="007602DB">
        <w:rPr>
          <w:rFonts w:eastAsia="Times New Roman"/>
          <w:lang w:val="pt-BR" w:eastAsia="pt-BR"/>
        </w:rPr>
        <w:t>studos da interculturalidade crítica por meio dos processos educativos escolares e não escolares dos povos indígenas na América Latina, com foco no nordeste do Brasil. Visa possibilitar aos/as estudantes uma práxis interdisciplinar acerca da perspectiva da descolonização do saber e da problematização crítica dos sistemas educativos hegemônicos de matriz eurocêntrica e capitalista. Para isto, parte das epistemologias e das práticas educativas sistematizadas pelos povos indígenas em suas experiências comunitárias de memória e resistência.</w:t>
      </w:r>
    </w:p>
    <w:p w:rsidR="007602DB" w:rsidRPr="007602DB" w:rsidRDefault="007602DB" w:rsidP="007602DB">
      <w:pPr>
        <w:spacing w:after="60" w:line="276" w:lineRule="auto"/>
        <w:jc w:val="both"/>
        <w:rPr>
          <w:rFonts w:eastAsia="Times New Roman"/>
          <w:u w:val="single"/>
          <w:lang w:val="pt-BR" w:eastAsia="pt-BR"/>
        </w:rPr>
      </w:pPr>
      <w:r w:rsidRPr="007602DB">
        <w:rPr>
          <w:rFonts w:eastAsia="Times New Roman"/>
          <w:u w:val="single"/>
          <w:lang w:val="pt-BR" w:eastAsia="pt-BR"/>
        </w:rPr>
        <w:t xml:space="preserve">Bibliografia básica </w:t>
      </w:r>
    </w:p>
    <w:p w:rsidR="007602DB" w:rsidRPr="007602DB" w:rsidRDefault="007602DB" w:rsidP="007602DB">
      <w:pPr>
        <w:spacing w:after="60" w:line="276" w:lineRule="auto"/>
        <w:jc w:val="both"/>
        <w:rPr>
          <w:rFonts w:eastAsiaTheme="minorHAnsi"/>
          <w:lang w:val="pt-BR"/>
        </w:rPr>
      </w:pPr>
      <w:r w:rsidRPr="007602DB">
        <w:rPr>
          <w:lang w:val="pt-BR"/>
        </w:rPr>
        <w:t>MARIÁTEGUI, José Carlos. </w:t>
      </w:r>
      <w:r w:rsidRPr="007602DB">
        <w:rPr>
          <w:b/>
          <w:bCs/>
          <w:lang w:val="pt-BR"/>
        </w:rPr>
        <w:t>Sete ensaios de interpretação da realidade peruana.</w:t>
      </w:r>
      <w:r w:rsidRPr="007602DB">
        <w:rPr>
          <w:lang w:val="pt-BR"/>
        </w:rPr>
        <w:t> São Paulo: Editora Expressão Popular/Clacso, 2008</w:t>
      </w:r>
    </w:p>
    <w:p w:rsidR="007602DB" w:rsidRPr="007602DB" w:rsidRDefault="007602DB" w:rsidP="007602DB">
      <w:pPr>
        <w:spacing w:after="60" w:line="276" w:lineRule="auto"/>
        <w:jc w:val="both"/>
        <w:rPr>
          <w:lang w:val="pt-BR"/>
        </w:rPr>
      </w:pPr>
      <w:r w:rsidRPr="007602DB">
        <w:rPr>
          <w:lang w:val="pt-BR"/>
        </w:rPr>
        <w:t xml:space="preserve">KEIM, Ernesto [et al] (Orgs). </w:t>
      </w:r>
      <w:r w:rsidRPr="007602DB">
        <w:rPr>
          <w:b/>
          <w:lang w:val="pt-BR"/>
        </w:rPr>
        <w:t>Educação na diversidade étnica: educação escolar indígena no contexto pós e anticolonial</w:t>
      </w:r>
      <w:r w:rsidRPr="007602DB">
        <w:rPr>
          <w:lang w:val="pt-BR"/>
        </w:rPr>
        <w:t>. Curitiba: CRV, 2014.</w:t>
      </w:r>
    </w:p>
    <w:p w:rsidR="007602DB" w:rsidRPr="007602DB" w:rsidRDefault="007602DB" w:rsidP="007602DB">
      <w:pPr>
        <w:spacing w:after="60" w:line="276" w:lineRule="auto"/>
        <w:jc w:val="both"/>
        <w:rPr>
          <w:lang w:val="pt-BR"/>
        </w:rPr>
      </w:pPr>
      <w:r w:rsidRPr="007602DB">
        <w:rPr>
          <w:lang w:val="pt-BR"/>
        </w:rPr>
        <w:t xml:space="preserve">SARANGO, Luis Fernando. Universidad Intercultural de Las Nacionalidades y Pueblos Indígenas &lt;&lt; Amawtay Wasi &gt;&gt;. Ecuador/Chinchaysuyu. Em MATO, Daniel (org). </w:t>
      </w:r>
      <w:r w:rsidRPr="007602DB">
        <w:rPr>
          <w:b/>
          <w:lang w:val="pt-BR"/>
        </w:rPr>
        <w:t>Instituciones Interculturales de Educación Superior en America Latina. Procesos de construccion, logros, innovaciones y desafios</w:t>
      </w:r>
      <w:r w:rsidRPr="007602DB">
        <w:rPr>
          <w:lang w:val="pt-BR"/>
        </w:rPr>
        <w:t>. Caracas:Instituto Internacional de la Unesco para la Educación Superior em América Latina y el Caribe (UNESCO-IESALC), págs: 191-214.</w:t>
      </w:r>
    </w:p>
    <w:p w:rsidR="007602DB" w:rsidRPr="00D54C64" w:rsidRDefault="007602DB" w:rsidP="007602DB">
      <w:pPr>
        <w:spacing w:after="60" w:line="276" w:lineRule="auto"/>
        <w:jc w:val="both"/>
        <w:rPr>
          <w:lang w:val="pt-BR"/>
        </w:rPr>
      </w:pPr>
      <w:r w:rsidRPr="007602DB">
        <w:rPr>
          <w:lang w:val="pt-BR"/>
        </w:rPr>
        <w:t xml:space="preserve">SILVA, Aracy Lopes e FERREIRA, Mariana K.L. (orgs). </w:t>
      </w:r>
      <w:r w:rsidRPr="007602DB">
        <w:rPr>
          <w:b/>
          <w:lang w:val="pt-BR"/>
        </w:rPr>
        <w:t>Antropologia, história e educação: a questão indígena e a escola</w:t>
      </w:r>
      <w:r w:rsidRPr="007602DB">
        <w:rPr>
          <w:lang w:val="pt-BR"/>
        </w:rPr>
        <w:t xml:space="preserve">. </w:t>
      </w:r>
      <w:r w:rsidRPr="00D54C64">
        <w:rPr>
          <w:lang w:val="pt-BR"/>
        </w:rPr>
        <w:t>São Paulo: Global, 2001.</w:t>
      </w:r>
    </w:p>
    <w:p w:rsidR="007602DB" w:rsidRPr="00D54C64" w:rsidRDefault="007602DB" w:rsidP="007602DB">
      <w:pPr>
        <w:autoSpaceDE w:val="0"/>
        <w:autoSpaceDN w:val="0"/>
        <w:adjustRightInd w:val="0"/>
        <w:spacing w:after="60" w:line="276" w:lineRule="auto"/>
        <w:jc w:val="both"/>
        <w:rPr>
          <w:lang w:val="pt-BR"/>
        </w:rPr>
      </w:pPr>
      <w:r w:rsidRPr="007602DB">
        <w:rPr>
          <w:lang w:val="pt-BR"/>
        </w:rPr>
        <w:t xml:space="preserve">MELIÁ, Bartomeu. </w:t>
      </w:r>
      <w:r w:rsidRPr="007602DB">
        <w:rPr>
          <w:b/>
          <w:lang w:val="pt-BR"/>
        </w:rPr>
        <w:t>Educação Indígena na Escola</w:t>
      </w:r>
      <w:r w:rsidRPr="007602DB">
        <w:rPr>
          <w:lang w:val="pt-BR"/>
        </w:rPr>
        <w:t>.</w:t>
      </w:r>
      <w:r w:rsidRPr="007602DB">
        <w:rPr>
          <w:lang w:val="pt-BR" w:eastAsia="pt-BR"/>
        </w:rPr>
        <w:t xml:space="preserve"> Cadernos Cedes, ano XIX, nº 49, Dezembro, 1999. Disponível em: &lt;</w:t>
      </w:r>
      <w:hyperlink r:id="rId22" w:history="1">
        <w:r w:rsidRPr="007602DB">
          <w:rPr>
            <w:rStyle w:val="Hyperlink"/>
            <w:lang w:val="pt-BR"/>
          </w:rPr>
          <w:t>http://www.scielo.br/pdf/ccedes/v19n49/a02v1949.pdf</w:t>
        </w:r>
      </w:hyperlink>
      <w:r w:rsidRPr="007602DB">
        <w:rPr>
          <w:lang w:val="pt-BR"/>
        </w:rPr>
        <w:t xml:space="preserve">&gt;. </w:t>
      </w:r>
      <w:r w:rsidRPr="00D54C64">
        <w:rPr>
          <w:lang w:val="pt-BR"/>
        </w:rPr>
        <w:t>Acessado em fevereiro de 2012.</w:t>
      </w:r>
    </w:p>
    <w:p w:rsidR="007602DB" w:rsidRPr="007602DB" w:rsidRDefault="007602DB" w:rsidP="007602DB">
      <w:pPr>
        <w:spacing w:after="60" w:line="276" w:lineRule="auto"/>
        <w:jc w:val="both"/>
        <w:rPr>
          <w:lang w:val="pt-BR"/>
        </w:rPr>
      </w:pPr>
      <w:r w:rsidRPr="007602DB">
        <w:rPr>
          <w:lang w:val="pt-BR"/>
        </w:rPr>
        <w:t xml:space="preserve">STRECK, Danilo (Org). </w:t>
      </w:r>
      <w:r w:rsidRPr="007602DB">
        <w:rPr>
          <w:b/>
          <w:lang w:val="pt-BR"/>
        </w:rPr>
        <w:t>Fontes da Pedagogia Latino-Americana. Uma antologia</w:t>
      </w:r>
      <w:r w:rsidRPr="007602DB">
        <w:rPr>
          <w:lang w:val="pt-BR"/>
        </w:rPr>
        <w:t xml:space="preserve">. Belo Horizonte: Autêntica, 2010. </w:t>
      </w:r>
    </w:p>
    <w:p w:rsidR="007602DB" w:rsidRPr="00D54C64" w:rsidRDefault="007602DB" w:rsidP="007602DB">
      <w:pPr>
        <w:spacing w:after="60" w:line="276" w:lineRule="auto"/>
        <w:jc w:val="both"/>
        <w:rPr>
          <w:lang w:val="pt-BR"/>
        </w:rPr>
      </w:pPr>
      <w:r w:rsidRPr="007602DB">
        <w:rPr>
          <w:lang w:val="pt-BR"/>
        </w:rPr>
        <w:t xml:space="preserve">PORTELLI, Alessandro. </w:t>
      </w:r>
      <w:r w:rsidRPr="007602DB">
        <w:rPr>
          <w:b/>
          <w:lang w:val="pt-BR"/>
        </w:rPr>
        <w:t>A Filosofia e os fatos. Narração, interpretação e significado nas  memórias e nas fontes orais</w:t>
      </w:r>
      <w:r w:rsidRPr="007602DB">
        <w:rPr>
          <w:lang w:val="pt-BR"/>
        </w:rPr>
        <w:t xml:space="preserve">. </w:t>
      </w:r>
      <w:r w:rsidRPr="00D54C64">
        <w:rPr>
          <w:lang w:val="pt-BR"/>
        </w:rPr>
        <w:t>Tempo. Rio de Janeiro, Vol. 1- n. 2, 1996.</w:t>
      </w:r>
    </w:p>
    <w:p w:rsidR="007602DB" w:rsidRPr="007602DB" w:rsidRDefault="007602DB" w:rsidP="007602DB">
      <w:pPr>
        <w:spacing w:after="60" w:line="276" w:lineRule="auto"/>
        <w:jc w:val="both"/>
        <w:rPr>
          <w:lang w:val="pt-BR"/>
        </w:rPr>
      </w:pPr>
      <w:r w:rsidRPr="007602DB">
        <w:rPr>
          <w:lang w:val="pt-BR"/>
        </w:rPr>
        <w:t>Projeto Político Pedagógico de Escolas Indígenas dos povos no Nordeste.</w:t>
      </w:r>
    </w:p>
    <w:p w:rsidR="007602DB" w:rsidRPr="007602DB" w:rsidRDefault="007602DB" w:rsidP="007602DB">
      <w:pPr>
        <w:spacing w:after="60" w:line="276" w:lineRule="auto"/>
        <w:jc w:val="both"/>
        <w:rPr>
          <w:rFonts w:eastAsia="Times New Roman"/>
          <w:u w:val="single"/>
          <w:lang w:val="pt-BR" w:eastAsia="pt-BR"/>
        </w:rPr>
      </w:pPr>
      <w:r w:rsidRPr="007602DB">
        <w:rPr>
          <w:rFonts w:eastAsia="Times New Roman"/>
          <w:u w:val="single"/>
          <w:lang w:val="pt-BR" w:eastAsia="pt-BR"/>
        </w:rPr>
        <w:t>Bibliografia complementar</w:t>
      </w:r>
    </w:p>
    <w:p w:rsidR="007602DB" w:rsidRPr="007602DB" w:rsidRDefault="007602DB" w:rsidP="007602DB">
      <w:pPr>
        <w:pStyle w:val="Ttulo"/>
        <w:spacing w:before="0" w:after="60" w:line="276" w:lineRule="auto"/>
        <w:ind w:left="0" w:firstLine="0"/>
        <w:jc w:val="both"/>
        <w:rPr>
          <w:rFonts w:ascii="Times New Roman" w:eastAsia="Times New Roman" w:hAnsi="Times New Roman" w:cs="Times New Roman"/>
          <w:b w:val="0"/>
          <w:u w:val="none"/>
        </w:rPr>
      </w:pPr>
      <w:r w:rsidRPr="007602DB">
        <w:rPr>
          <w:rFonts w:ascii="Times New Roman" w:hAnsi="Times New Roman" w:cs="Times New Roman"/>
          <w:b w:val="0"/>
        </w:rPr>
        <w:t xml:space="preserve">AIRES, Max Maranhão. </w:t>
      </w:r>
      <w:r w:rsidRPr="007602DB">
        <w:rPr>
          <w:rFonts w:ascii="Times New Roman" w:hAnsi="Times New Roman" w:cs="Times New Roman"/>
        </w:rPr>
        <w:t xml:space="preserve">A escola dos índios Tapeba e a invenção do currículo pelos líderes indígenas. </w:t>
      </w:r>
      <w:r w:rsidRPr="007602DB">
        <w:rPr>
          <w:rFonts w:ascii="Times New Roman" w:hAnsi="Times New Roman" w:cs="Times New Roman"/>
          <w:b w:val="0"/>
        </w:rPr>
        <w:t>Disponível em: &lt;</w:t>
      </w:r>
      <w:hyperlink r:id="rId23" w:history="1">
        <w:r w:rsidRPr="007602DB">
          <w:rPr>
            <w:rStyle w:val="Hyperlink"/>
            <w:rFonts w:ascii="Times New Roman" w:hAnsi="Times New Roman" w:cs="Times New Roman"/>
            <w:b w:val="0"/>
            <w:color w:val="auto"/>
            <w:shd w:val="clear" w:color="auto" w:fill="F5F5F5"/>
          </w:rPr>
          <w:t>http://24reuniao.anped.org.br/T1295785283469.doc</w:t>
        </w:r>
      </w:hyperlink>
      <w:r w:rsidRPr="007602DB">
        <w:rPr>
          <w:rFonts w:ascii="Times New Roman" w:hAnsi="Times New Roman" w:cs="Times New Roman"/>
          <w:b w:val="0"/>
        </w:rPr>
        <w:t>&gt;. Acesso em junh.2016</w:t>
      </w:r>
    </w:p>
    <w:p w:rsidR="007602DB" w:rsidRPr="007602DB" w:rsidRDefault="007602DB" w:rsidP="007602DB">
      <w:pPr>
        <w:spacing w:after="60" w:line="276" w:lineRule="auto"/>
        <w:jc w:val="both"/>
        <w:rPr>
          <w:lang w:val="pt-BR"/>
        </w:rPr>
      </w:pPr>
      <w:r w:rsidRPr="007602DB">
        <w:rPr>
          <w:lang w:val="pt-BR"/>
        </w:rPr>
        <w:t>BONIN, Iara Tatiana.</w:t>
      </w:r>
      <w:r w:rsidRPr="007602DB">
        <w:rPr>
          <w:b/>
          <w:lang w:val="pt-BR"/>
        </w:rPr>
        <w:t xml:space="preserve"> A organização do trabalho pedagógico da escola Kambeba: quando a cultura alicerça o fazer pedagógico. </w:t>
      </w:r>
      <w:r w:rsidRPr="007602DB">
        <w:rPr>
          <w:lang w:val="pt-BR"/>
        </w:rPr>
        <w:t>III Conferencia</w:t>
      </w:r>
      <w:r w:rsidRPr="007602DB">
        <w:rPr>
          <w:b/>
          <w:lang w:val="pt-BR"/>
        </w:rPr>
        <w:t xml:space="preserve"> </w:t>
      </w:r>
      <w:r w:rsidRPr="007602DB">
        <w:rPr>
          <w:lang w:val="pt-BR"/>
        </w:rPr>
        <w:t>de Pesquisa Sócio Cultural, Campinas:São Paulo, jul.2000.</w:t>
      </w:r>
    </w:p>
    <w:p w:rsidR="007602DB" w:rsidRPr="007602DB" w:rsidRDefault="007602DB" w:rsidP="007602DB">
      <w:pPr>
        <w:spacing w:after="60" w:line="276" w:lineRule="auto"/>
        <w:jc w:val="both"/>
        <w:rPr>
          <w:lang w:val="pt-BR"/>
        </w:rPr>
      </w:pPr>
      <w:r w:rsidRPr="007602DB">
        <w:rPr>
          <w:lang w:val="pt-BR"/>
        </w:rPr>
        <w:t xml:space="preserve">COHN, Clarice. Os processos próprios de ensino e aprendizagem e a escola indígena. </w:t>
      </w:r>
      <w:r w:rsidRPr="007602DB">
        <w:rPr>
          <w:b/>
          <w:lang w:val="pt-BR"/>
        </w:rPr>
        <w:t>Cadernos de educação escolar indígena - 3º grau indígena</w:t>
      </w:r>
      <w:r w:rsidRPr="007602DB">
        <w:rPr>
          <w:lang w:val="pt-BR"/>
        </w:rPr>
        <w:t>. Barra do Bugres: UNEMAT, v. 3, n. 1, 2004.</w:t>
      </w:r>
    </w:p>
    <w:p w:rsidR="007602DB" w:rsidRPr="007602DB" w:rsidRDefault="007602DB" w:rsidP="007602DB">
      <w:pPr>
        <w:spacing w:after="60" w:line="276" w:lineRule="auto"/>
        <w:rPr>
          <w:lang w:val="pt-BR"/>
        </w:rPr>
      </w:pPr>
      <w:r w:rsidRPr="007602DB">
        <w:rPr>
          <w:rFonts w:eastAsia="Times New Roman"/>
          <w:lang w:val="pt-BR" w:eastAsia="pt-BR"/>
        </w:rPr>
        <w:t>DANTAS, Beatriz Gois; SAMPAIO, José Augusto Laranjeiras; CARVALHO, Maria do Rosário de</w:t>
      </w:r>
      <w:r w:rsidRPr="007602DB">
        <w:rPr>
          <w:lang w:val="pt-BR"/>
        </w:rPr>
        <w:t xml:space="preserve">. Os povos indígenas do nordeste brasileiro, um esboço histórico. In: CARNEIRO DA CUNHA (Org.). </w:t>
      </w:r>
      <w:r w:rsidRPr="007602DB">
        <w:rPr>
          <w:b/>
          <w:bCs/>
          <w:lang w:val="pt-BR"/>
        </w:rPr>
        <w:t>História dos Índios no Brasil</w:t>
      </w:r>
      <w:r w:rsidRPr="007602DB">
        <w:rPr>
          <w:lang w:val="pt-BR"/>
        </w:rPr>
        <w:t>. São Paulo: FAESP/SMC/Companhia das Letras, 1992.</w:t>
      </w:r>
    </w:p>
    <w:p w:rsidR="007602DB" w:rsidRPr="00D54C64" w:rsidRDefault="007602DB" w:rsidP="007602DB">
      <w:pPr>
        <w:spacing w:after="60" w:line="276" w:lineRule="auto"/>
        <w:jc w:val="both"/>
        <w:rPr>
          <w:lang w:val="pt-BR"/>
        </w:rPr>
      </w:pPr>
      <w:r w:rsidRPr="007602DB">
        <w:rPr>
          <w:lang w:val="pt-BR"/>
        </w:rPr>
        <w:t xml:space="preserve">FERREIRA, Mariana Kawall Leal. A educação escolar indígena: um diagnóstico crítico da situação no Brasil. In SILVA, Aracy Lopes e FERREIRA, Mariana K.L. (orgs). </w:t>
      </w:r>
      <w:r w:rsidRPr="007602DB">
        <w:rPr>
          <w:b/>
          <w:lang w:val="pt-BR"/>
        </w:rPr>
        <w:t>Antropologia, história e educação: a questão indígena e a escola</w:t>
      </w:r>
      <w:r w:rsidRPr="007602DB">
        <w:rPr>
          <w:lang w:val="pt-BR"/>
        </w:rPr>
        <w:t xml:space="preserve">. </w:t>
      </w:r>
      <w:r w:rsidRPr="00D54C64">
        <w:rPr>
          <w:lang w:val="pt-BR"/>
        </w:rPr>
        <w:t>São Paulo: Global, 2001.</w:t>
      </w:r>
    </w:p>
    <w:p w:rsidR="007602DB" w:rsidRPr="00D54C64" w:rsidRDefault="007602DB" w:rsidP="007602DB">
      <w:pPr>
        <w:autoSpaceDE w:val="0"/>
        <w:autoSpaceDN w:val="0"/>
        <w:adjustRightInd w:val="0"/>
        <w:spacing w:after="60" w:line="276" w:lineRule="auto"/>
        <w:jc w:val="both"/>
        <w:rPr>
          <w:lang w:val="pt-BR"/>
        </w:rPr>
      </w:pPr>
      <w:r w:rsidRPr="007602DB">
        <w:rPr>
          <w:lang w:val="pt-BR"/>
        </w:rPr>
        <w:t xml:space="preserve">MELIÁ, Bartomeu. </w:t>
      </w:r>
      <w:r w:rsidRPr="007602DB">
        <w:rPr>
          <w:b/>
          <w:lang w:val="pt-BR"/>
        </w:rPr>
        <w:t>Educação Indígena na Escola</w:t>
      </w:r>
      <w:r w:rsidRPr="007602DB">
        <w:rPr>
          <w:lang w:val="pt-BR"/>
        </w:rPr>
        <w:t>.</w:t>
      </w:r>
      <w:r w:rsidRPr="007602DB">
        <w:rPr>
          <w:lang w:val="pt-BR" w:eastAsia="pt-BR"/>
        </w:rPr>
        <w:t xml:space="preserve"> Cadernos Cedes, ano XIX, nº 49, Dezembro, 1999. Disponível em: &lt;</w:t>
      </w:r>
      <w:hyperlink r:id="rId24" w:history="1">
        <w:r w:rsidRPr="007602DB">
          <w:rPr>
            <w:rStyle w:val="Hyperlink"/>
            <w:lang w:val="pt-BR"/>
          </w:rPr>
          <w:t>http://www.scielo.br/pdf/ccedes/v19n49/a02v1949.pdf</w:t>
        </w:r>
      </w:hyperlink>
      <w:r w:rsidRPr="007602DB">
        <w:rPr>
          <w:lang w:val="pt-BR"/>
        </w:rPr>
        <w:t xml:space="preserve">&gt;. </w:t>
      </w:r>
      <w:r w:rsidRPr="00D54C64">
        <w:rPr>
          <w:lang w:val="pt-BR"/>
        </w:rPr>
        <w:t>Acessado em fevereiro de 2012.</w:t>
      </w:r>
    </w:p>
    <w:p w:rsidR="007602DB" w:rsidRPr="00D54C64" w:rsidRDefault="007602DB" w:rsidP="007602DB">
      <w:pPr>
        <w:spacing w:after="60" w:line="276" w:lineRule="auto"/>
        <w:jc w:val="both"/>
        <w:rPr>
          <w:lang w:val="pt-BR"/>
        </w:rPr>
      </w:pPr>
      <w:r w:rsidRPr="007602DB">
        <w:rPr>
          <w:lang w:val="pt-BR"/>
        </w:rPr>
        <w:t xml:space="preserve">PATZI, Féliz. </w:t>
      </w:r>
      <w:r w:rsidRPr="007602DB">
        <w:rPr>
          <w:b/>
          <w:lang w:val="pt-BR"/>
        </w:rPr>
        <w:t>Etnofagia Estatal. Modernas Formas de Violencia Simbólica (Una aproximación al análisis de la reforma educativa</w:t>
      </w:r>
      <w:r w:rsidRPr="007602DB">
        <w:rPr>
          <w:lang w:val="pt-BR"/>
        </w:rPr>
        <w:t xml:space="preserve">. Bulletin de I´Institut Français d´Études Andines, tomo 28, nº 3. </w:t>
      </w:r>
      <w:r w:rsidRPr="00D54C64">
        <w:rPr>
          <w:lang w:val="pt-BR"/>
        </w:rPr>
        <w:t>Ministerio de Relaciones Exteriores de Francia. Lima, Perú, 1999.(pp. 535-559).</w:t>
      </w:r>
    </w:p>
    <w:p w:rsidR="007602DB" w:rsidRPr="007602DB" w:rsidRDefault="007602DB" w:rsidP="007602DB">
      <w:pPr>
        <w:spacing w:after="60" w:line="276" w:lineRule="auto"/>
        <w:jc w:val="both"/>
        <w:rPr>
          <w:lang w:val="pt-BR"/>
        </w:rPr>
      </w:pPr>
      <w:r w:rsidRPr="007602DB">
        <w:rPr>
          <w:lang w:val="pt-BR"/>
        </w:rPr>
        <w:t xml:space="preserve">SILVA, Rosa Helena Dias da. </w:t>
      </w:r>
      <w:r w:rsidRPr="007602DB">
        <w:rPr>
          <w:b/>
          <w:lang w:val="pt-BR"/>
        </w:rPr>
        <w:t>Movimentos indígenas no Brasil e a questão educativa Relações de autonomia, escola e construção de cidadanias</w:t>
      </w:r>
      <w:r w:rsidRPr="007602DB">
        <w:rPr>
          <w:lang w:val="pt-BR"/>
        </w:rPr>
        <w:t>. Revista Brasileira de Educação Jan/Fev/Mar/Abr   2000   N º 13.</w:t>
      </w:r>
    </w:p>
    <w:p w:rsidR="007602DB" w:rsidRPr="007602DB" w:rsidRDefault="007602DB" w:rsidP="007602DB">
      <w:pPr>
        <w:pStyle w:val="NormalWeb"/>
        <w:shd w:val="clear" w:color="auto" w:fill="FFFFFF"/>
        <w:spacing w:before="0" w:after="60" w:line="276" w:lineRule="auto"/>
        <w:jc w:val="both"/>
        <w:rPr>
          <w:rFonts w:ascii="Times New Roman" w:hAnsi="Times New Roman" w:cs="Times New Roman"/>
        </w:rPr>
      </w:pPr>
      <w:r w:rsidRPr="007602DB">
        <w:rPr>
          <w:rFonts w:ascii="Times New Roman" w:hAnsi="Times New Roman" w:cs="Times New Roman"/>
        </w:rPr>
        <w:t>FRANCO, Roberto Kennedy Gomes,.</w:t>
      </w:r>
      <w:r w:rsidRPr="007602DB">
        <w:rPr>
          <w:rStyle w:val="apple-converted-space"/>
          <w:rFonts w:ascii="Times New Roman" w:hAnsi="Times New Roman" w:cs="Times New Roman"/>
        </w:rPr>
        <w:t> </w:t>
      </w:r>
      <w:r w:rsidRPr="007602DB">
        <w:rPr>
          <w:rFonts w:ascii="Times New Roman" w:hAnsi="Times New Roman" w:cs="Times New Roman"/>
          <w:b/>
          <w:iCs/>
        </w:rPr>
        <w:t>Aprendendo outras histórias com os remanescentes indígenas no território piauiense NO SÉCULO XXI</w:t>
      </w:r>
      <w:r w:rsidRPr="007602DB">
        <w:rPr>
          <w:rFonts w:ascii="Times New Roman" w:hAnsi="Times New Roman" w:cs="Times New Roman"/>
        </w:rPr>
        <w:t>. In: MARQUES, Eliana de Sousa Alencar; ARAÚJO, Francisco Antonio Machado. (Org.).</w:t>
      </w:r>
      <w:r w:rsidRPr="007602DB">
        <w:rPr>
          <w:rStyle w:val="apple-converted-space"/>
          <w:rFonts w:ascii="Times New Roman" w:hAnsi="Times New Roman" w:cs="Times New Roman"/>
        </w:rPr>
        <w:t> </w:t>
      </w:r>
      <w:r w:rsidRPr="007602DB">
        <w:rPr>
          <w:rFonts w:ascii="Times New Roman" w:hAnsi="Times New Roman" w:cs="Times New Roman"/>
          <w:b/>
          <w:bCs/>
        </w:rPr>
        <w:t>Múltiplos olhares em educação: a pesquisa em pauta</w:t>
      </w:r>
      <w:r w:rsidRPr="007602DB">
        <w:rPr>
          <w:rFonts w:ascii="Times New Roman" w:hAnsi="Times New Roman" w:cs="Times New Roman"/>
        </w:rPr>
        <w:t>. 1ed.Teresina: Teresina: EDUPI. ISBN: 9788574639185, 2015, v. 1, p. 12-22.</w:t>
      </w:r>
    </w:p>
    <w:p w:rsidR="007602DB" w:rsidRPr="007602DB" w:rsidRDefault="007602DB" w:rsidP="007602DB">
      <w:pPr>
        <w:pStyle w:val="NormalWeb"/>
        <w:shd w:val="clear" w:color="auto" w:fill="FFFFFF"/>
        <w:spacing w:before="0" w:after="60" w:line="276" w:lineRule="auto"/>
        <w:jc w:val="both"/>
        <w:rPr>
          <w:rFonts w:ascii="Times New Roman" w:hAnsi="Times New Roman" w:cs="Times New Roman"/>
        </w:rPr>
      </w:pPr>
      <w:r w:rsidRPr="007602DB">
        <w:rPr>
          <w:rFonts w:ascii="Times New Roman" w:hAnsi="Times New Roman" w:cs="Times New Roman"/>
        </w:rPr>
        <w:t>BOSI, Ecléa.</w:t>
      </w:r>
      <w:r w:rsidRPr="007602DB">
        <w:rPr>
          <w:rStyle w:val="apple-converted-space"/>
          <w:rFonts w:ascii="Times New Roman" w:hAnsi="Times New Roman" w:cs="Times New Roman"/>
        </w:rPr>
        <w:t> </w:t>
      </w:r>
      <w:r w:rsidRPr="007602DB">
        <w:rPr>
          <w:rFonts w:ascii="Times New Roman" w:hAnsi="Times New Roman" w:cs="Times New Roman"/>
          <w:b/>
          <w:bCs/>
        </w:rPr>
        <w:t>O tempo vivo da memória</w:t>
      </w:r>
      <w:r w:rsidRPr="007602DB">
        <w:rPr>
          <w:rFonts w:ascii="Times New Roman" w:hAnsi="Times New Roman" w:cs="Times New Roman"/>
        </w:rPr>
        <w:t>: ensaios de Psicologia Social. São Paulo: Ateliê Editorial, 2003.</w:t>
      </w:r>
    </w:p>
    <w:p w:rsidR="007602DB" w:rsidRPr="007602DB" w:rsidRDefault="007602DB" w:rsidP="007602DB">
      <w:pPr>
        <w:pStyle w:val="NormalWeb"/>
        <w:shd w:val="clear" w:color="auto" w:fill="FFFFFF"/>
        <w:spacing w:before="0" w:after="60" w:line="276" w:lineRule="auto"/>
        <w:jc w:val="both"/>
        <w:rPr>
          <w:rFonts w:ascii="Times New Roman" w:hAnsi="Times New Roman" w:cs="Times New Roman"/>
        </w:rPr>
      </w:pPr>
      <w:r w:rsidRPr="007602DB">
        <w:rPr>
          <w:rFonts w:ascii="Times New Roman" w:hAnsi="Times New Roman" w:cs="Times New Roman"/>
        </w:rPr>
        <w:t>POLLACK, Michael.</w:t>
      </w:r>
      <w:r w:rsidRPr="007602DB">
        <w:rPr>
          <w:rStyle w:val="apple-converted-space"/>
          <w:rFonts w:ascii="Times New Roman" w:hAnsi="Times New Roman" w:cs="Times New Roman"/>
        </w:rPr>
        <w:t> </w:t>
      </w:r>
      <w:r w:rsidRPr="007602DB">
        <w:rPr>
          <w:rFonts w:ascii="Times New Roman" w:hAnsi="Times New Roman" w:cs="Times New Roman"/>
          <w:b/>
          <w:bCs/>
        </w:rPr>
        <w:t>Memória, Esquecimento, Silencio</w:t>
      </w:r>
      <w:r w:rsidRPr="007602DB">
        <w:rPr>
          <w:rFonts w:ascii="Times New Roman" w:hAnsi="Times New Roman" w:cs="Times New Roman"/>
        </w:rPr>
        <w:t>; IN: Estudos Históricos, Rio de Janeiro, vol. 2, n. 3, 1989, p. 3-15.</w:t>
      </w:r>
    </w:p>
    <w:p w:rsidR="007602DB" w:rsidRPr="007602DB" w:rsidRDefault="007602DB" w:rsidP="007602DB">
      <w:pPr>
        <w:spacing w:after="60" w:line="276" w:lineRule="auto"/>
        <w:rPr>
          <w:szCs w:val="22"/>
          <w:lang w:val="pt-BR"/>
        </w:rPr>
      </w:pPr>
    </w:p>
    <w:p w:rsidR="005C3749" w:rsidRPr="007602DB" w:rsidRDefault="00554472" w:rsidP="005A4BAD">
      <w:pPr>
        <w:pStyle w:val="Corpo"/>
        <w:spacing w:after="60" w:line="240" w:lineRule="auto"/>
        <w:rPr>
          <w:rFonts w:ascii="Times New Roman" w:eastAsia="Times New Roman" w:hAnsi="Times New Roman" w:cs="Times New Roman"/>
          <w:b/>
          <w:bCs/>
          <w:sz w:val="24"/>
          <w:szCs w:val="24"/>
          <w:u w:val="single"/>
          <w:bdr w:val="none" w:sz="0" w:space="0" w:color="auto"/>
        </w:rPr>
      </w:pPr>
      <w:r w:rsidRPr="007602DB">
        <w:rPr>
          <w:rFonts w:ascii="Times New Roman" w:hAnsi="Times New Roman" w:cs="Times New Roman"/>
          <w:b/>
          <w:sz w:val="24"/>
          <w:szCs w:val="24"/>
          <w:u w:val="single"/>
        </w:rPr>
        <w:t>Tópicos Especiais em Língua Ing</w:t>
      </w:r>
      <w:r w:rsidR="00D54C64">
        <w:rPr>
          <w:rFonts w:ascii="Times New Roman" w:hAnsi="Times New Roman" w:cs="Times New Roman"/>
          <w:b/>
          <w:sz w:val="24"/>
          <w:szCs w:val="24"/>
          <w:u w:val="single"/>
        </w:rPr>
        <w:t>le</w:t>
      </w:r>
      <w:r w:rsidRPr="007602DB">
        <w:rPr>
          <w:rFonts w:ascii="Times New Roman" w:hAnsi="Times New Roman" w:cs="Times New Roman"/>
          <w:b/>
          <w:sz w:val="24"/>
          <w:szCs w:val="24"/>
          <w:u w:val="single"/>
        </w:rPr>
        <w:t>sa I (</w:t>
      </w:r>
      <w:r w:rsidRPr="007602DB">
        <w:rPr>
          <w:rFonts w:ascii="Times New Roman" w:eastAsia="Times New Roman" w:hAnsi="Times New Roman" w:cs="Times New Roman"/>
          <w:b/>
          <w:bCs/>
          <w:sz w:val="24"/>
          <w:szCs w:val="24"/>
          <w:u w:val="single"/>
          <w:bdr w:val="none" w:sz="0" w:space="0" w:color="auto"/>
        </w:rPr>
        <w:t>60h)</w:t>
      </w:r>
    </w:p>
    <w:p w:rsidR="005C3749" w:rsidRPr="007602DB" w:rsidRDefault="005C3749" w:rsidP="005A4BAD">
      <w:pPr>
        <w:spacing w:after="60"/>
        <w:jc w:val="both"/>
        <w:rPr>
          <w:rFonts w:eastAsia="Calibri"/>
          <w:color w:val="000000"/>
          <w:u w:color="000000"/>
          <w:lang w:val="pt-BR" w:eastAsia="pt-BR"/>
        </w:rPr>
      </w:pPr>
      <w:r w:rsidRPr="007602DB">
        <w:rPr>
          <w:b/>
          <w:lang w:val="pt-BR"/>
        </w:rPr>
        <w:t>Ementa:</w:t>
      </w:r>
      <w:r w:rsidRPr="007602DB">
        <w:rPr>
          <w:lang w:val="pt-BR"/>
        </w:rPr>
        <w:t xml:space="preserve"> </w:t>
      </w:r>
      <w:r w:rsidR="005A4BAD" w:rsidRPr="007602DB">
        <w:rPr>
          <w:lang w:val="pt-BR"/>
        </w:rPr>
        <w:t>Não possui</w:t>
      </w:r>
      <w:r w:rsidRPr="007602DB">
        <w:rPr>
          <w:lang w:val="pt-BR"/>
        </w:rPr>
        <w:t xml:space="preserve"> ementário e bibliografia pré-definidos, pois objetivam possibilitar oportunidades de aprofundamento</w:t>
      </w:r>
      <w:r w:rsidR="005A4BAD" w:rsidRPr="007602DB">
        <w:rPr>
          <w:lang w:val="pt-BR"/>
        </w:rPr>
        <w:t>, em língua inglesa,</w:t>
      </w:r>
      <w:r w:rsidRPr="007602DB">
        <w:rPr>
          <w:lang w:val="pt-BR"/>
        </w:rPr>
        <w:t xml:space="preserve"> de estudos em temas afins ao curso.</w:t>
      </w:r>
    </w:p>
    <w:p w:rsidR="005C3749" w:rsidRPr="007602DB" w:rsidRDefault="005C3749" w:rsidP="005A4BAD">
      <w:pPr>
        <w:jc w:val="both"/>
        <w:rPr>
          <w:b/>
          <w:lang w:val="pt-BR"/>
        </w:rPr>
      </w:pPr>
    </w:p>
    <w:p w:rsidR="005C3749" w:rsidRPr="007602DB" w:rsidRDefault="00554472" w:rsidP="005A4BAD">
      <w:pPr>
        <w:pStyle w:val="Corpo"/>
        <w:spacing w:after="60" w:line="240" w:lineRule="auto"/>
        <w:rPr>
          <w:rFonts w:ascii="Times New Roman" w:eastAsia="Times New Roman" w:hAnsi="Times New Roman" w:cs="Times New Roman"/>
          <w:b/>
          <w:bCs/>
          <w:sz w:val="24"/>
          <w:szCs w:val="24"/>
          <w:u w:val="single"/>
          <w:bdr w:val="none" w:sz="0" w:space="0" w:color="auto"/>
        </w:rPr>
      </w:pPr>
      <w:r w:rsidRPr="007602DB">
        <w:rPr>
          <w:rFonts w:ascii="Times New Roman" w:hAnsi="Times New Roman" w:cs="Times New Roman"/>
          <w:b/>
          <w:sz w:val="24"/>
          <w:szCs w:val="24"/>
          <w:u w:val="single"/>
        </w:rPr>
        <w:t>Tópicos Especiais em Língua Ing</w:t>
      </w:r>
      <w:r w:rsidR="00D54C64">
        <w:rPr>
          <w:rFonts w:ascii="Times New Roman" w:hAnsi="Times New Roman" w:cs="Times New Roman"/>
          <w:b/>
          <w:sz w:val="24"/>
          <w:szCs w:val="24"/>
          <w:u w:val="single"/>
        </w:rPr>
        <w:t>le</w:t>
      </w:r>
      <w:r w:rsidRPr="007602DB">
        <w:rPr>
          <w:rFonts w:ascii="Times New Roman" w:hAnsi="Times New Roman" w:cs="Times New Roman"/>
          <w:b/>
          <w:sz w:val="24"/>
          <w:szCs w:val="24"/>
          <w:u w:val="single"/>
        </w:rPr>
        <w:t>sa II (</w:t>
      </w:r>
      <w:r w:rsidRPr="007602DB">
        <w:rPr>
          <w:rFonts w:ascii="Times New Roman" w:eastAsia="Times New Roman" w:hAnsi="Times New Roman" w:cs="Times New Roman"/>
          <w:b/>
          <w:bCs/>
          <w:sz w:val="24"/>
          <w:szCs w:val="24"/>
          <w:u w:val="single"/>
          <w:bdr w:val="none" w:sz="0" w:space="0" w:color="auto"/>
        </w:rPr>
        <w:t>60h)</w:t>
      </w:r>
    </w:p>
    <w:p w:rsidR="005C3749" w:rsidRPr="007602DB" w:rsidRDefault="005C3749" w:rsidP="005A4BAD">
      <w:pPr>
        <w:jc w:val="both"/>
        <w:rPr>
          <w:lang w:val="pt-BR"/>
        </w:rPr>
      </w:pPr>
      <w:r w:rsidRPr="007602DB">
        <w:rPr>
          <w:b/>
          <w:lang w:val="pt-BR"/>
        </w:rPr>
        <w:t>Ementa:</w:t>
      </w:r>
      <w:r w:rsidRPr="007602DB">
        <w:rPr>
          <w:lang w:val="pt-BR"/>
        </w:rPr>
        <w:t xml:space="preserve"> </w:t>
      </w:r>
      <w:r w:rsidR="005A4BAD" w:rsidRPr="007602DB">
        <w:rPr>
          <w:lang w:val="pt-BR"/>
        </w:rPr>
        <w:t>Não possui ementário e bibliografia pré-definidos, pois objetivam possibilitar oportunidades de aprofundamento, em língua inglesa, de estudos em temas afins ao curso.</w:t>
      </w:r>
    </w:p>
    <w:p w:rsidR="005C3749" w:rsidRPr="007602DB" w:rsidRDefault="005C3749" w:rsidP="005A4BAD">
      <w:pPr>
        <w:jc w:val="both"/>
        <w:rPr>
          <w:b/>
          <w:lang w:val="pt-BR"/>
        </w:rPr>
      </w:pPr>
    </w:p>
    <w:p w:rsidR="005C3749" w:rsidRPr="007602DB" w:rsidRDefault="004D6F84" w:rsidP="005A4BAD">
      <w:pPr>
        <w:pStyle w:val="Corpo"/>
        <w:spacing w:after="60" w:line="240" w:lineRule="auto"/>
        <w:rPr>
          <w:rFonts w:ascii="Times New Roman" w:eastAsia="Times New Roman" w:hAnsi="Times New Roman" w:cs="Times New Roman"/>
          <w:b/>
          <w:bCs/>
          <w:sz w:val="24"/>
          <w:szCs w:val="24"/>
          <w:u w:val="single"/>
          <w:bdr w:val="none" w:sz="0" w:space="0" w:color="auto"/>
        </w:rPr>
      </w:pPr>
      <w:r w:rsidRPr="007602DB">
        <w:rPr>
          <w:rFonts w:ascii="Times New Roman" w:hAnsi="Times New Roman" w:cs="Times New Roman"/>
          <w:b/>
          <w:sz w:val="24"/>
          <w:szCs w:val="24"/>
          <w:u w:val="single"/>
        </w:rPr>
        <w:t>Tópicos Especiais em Humanidades I (</w:t>
      </w:r>
      <w:r w:rsidRPr="007602DB">
        <w:rPr>
          <w:rFonts w:ascii="Times New Roman" w:eastAsia="Times New Roman" w:hAnsi="Times New Roman" w:cs="Times New Roman"/>
          <w:b/>
          <w:bCs/>
          <w:sz w:val="24"/>
          <w:szCs w:val="24"/>
          <w:u w:val="single"/>
          <w:bdr w:val="none" w:sz="0" w:space="0" w:color="auto"/>
        </w:rPr>
        <w:t>90h)</w:t>
      </w:r>
    </w:p>
    <w:p w:rsidR="005C3749" w:rsidRPr="007602DB" w:rsidRDefault="005A4BAD" w:rsidP="005A4BAD">
      <w:pPr>
        <w:jc w:val="both"/>
        <w:rPr>
          <w:b/>
          <w:lang w:val="pt-BR"/>
        </w:rPr>
      </w:pPr>
      <w:r w:rsidRPr="007602DB">
        <w:rPr>
          <w:b/>
          <w:lang w:val="pt-BR"/>
        </w:rPr>
        <w:t>Ementa:</w:t>
      </w:r>
      <w:r w:rsidRPr="007602DB">
        <w:rPr>
          <w:lang w:val="pt-BR"/>
        </w:rPr>
        <w:t xml:space="preserve"> Não possui ementário e bibliografia pré-definidos, pois objetivam possibilitar oportunidades de aprofundamento de estudos em temas afins ao curso.</w:t>
      </w:r>
    </w:p>
    <w:p w:rsidR="005C3749" w:rsidRPr="007602DB" w:rsidRDefault="005C3749" w:rsidP="005A4BAD">
      <w:pPr>
        <w:jc w:val="both"/>
        <w:rPr>
          <w:b/>
          <w:lang w:val="pt-BR"/>
        </w:rPr>
      </w:pPr>
    </w:p>
    <w:p w:rsidR="005C3749" w:rsidRPr="007602DB" w:rsidRDefault="004D6F84" w:rsidP="005A4BAD">
      <w:pPr>
        <w:pStyle w:val="Corpo"/>
        <w:spacing w:after="60" w:line="240" w:lineRule="auto"/>
        <w:rPr>
          <w:rFonts w:ascii="Times New Roman" w:eastAsia="Times New Roman" w:hAnsi="Times New Roman" w:cs="Times New Roman"/>
          <w:b/>
          <w:bCs/>
          <w:sz w:val="24"/>
          <w:szCs w:val="24"/>
          <w:u w:val="single"/>
          <w:bdr w:val="none" w:sz="0" w:space="0" w:color="auto"/>
        </w:rPr>
      </w:pPr>
      <w:r w:rsidRPr="007602DB">
        <w:rPr>
          <w:rFonts w:ascii="Times New Roman" w:hAnsi="Times New Roman" w:cs="Times New Roman"/>
          <w:b/>
          <w:sz w:val="24"/>
          <w:szCs w:val="24"/>
          <w:u w:val="single"/>
        </w:rPr>
        <w:t>Tópicos Especiais em Humanidades II (</w:t>
      </w:r>
      <w:r w:rsidRPr="007602DB">
        <w:rPr>
          <w:rFonts w:ascii="Times New Roman" w:eastAsia="Times New Roman" w:hAnsi="Times New Roman" w:cs="Times New Roman"/>
          <w:b/>
          <w:bCs/>
          <w:sz w:val="24"/>
          <w:szCs w:val="24"/>
          <w:u w:val="single"/>
          <w:bdr w:val="none" w:sz="0" w:space="0" w:color="auto"/>
        </w:rPr>
        <w:t>90h)</w:t>
      </w:r>
    </w:p>
    <w:p w:rsidR="005C3749" w:rsidRPr="007602DB" w:rsidRDefault="005A4BAD" w:rsidP="005A4BAD">
      <w:pPr>
        <w:jc w:val="both"/>
        <w:rPr>
          <w:lang w:val="pt-BR"/>
        </w:rPr>
      </w:pPr>
      <w:r w:rsidRPr="007602DB">
        <w:rPr>
          <w:b/>
          <w:lang w:val="pt-BR"/>
        </w:rPr>
        <w:t>Ementa:</w:t>
      </w:r>
      <w:r w:rsidRPr="007602DB">
        <w:rPr>
          <w:lang w:val="pt-BR"/>
        </w:rPr>
        <w:t xml:space="preserve"> Não possui ementário e bibliografia pré-definidos, pois objetivam possibilitar oportunidades de aprofundamento de estudos em temas afins ao curso.</w:t>
      </w:r>
    </w:p>
    <w:p w:rsidR="005C3749" w:rsidRPr="007602DB" w:rsidRDefault="005C3749" w:rsidP="005A4BAD">
      <w:pPr>
        <w:jc w:val="both"/>
        <w:rPr>
          <w:lang w:val="pt-BR"/>
        </w:rPr>
      </w:pPr>
    </w:p>
    <w:p w:rsidR="005C3749" w:rsidRPr="007602DB" w:rsidRDefault="004D6F84" w:rsidP="005A4BAD">
      <w:pPr>
        <w:pStyle w:val="Corpo"/>
        <w:spacing w:after="60" w:line="240" w:lineRule="auto"/>
        <w:rPr>
          <w:rFonts w:ascii="Times New Roman" w:eastAsia="Times New Roman" w:hAnsi="Times New Roman" w:cs="Times New Roman"/>
          <w:b/>
          <w:bCs/>
          <w:sz w:val="24"/>
          <w:szCs w:val="24"/>
          <w:u w:val="single"/>
          <w:bdr w:val="none" w:sz="0" w:space="0" w:color="auto"/>
        </w:rPr>
      </w:pPr>
      <w:r w:rsidRPr="007602DB">
        <w:rPr>
          <w:rFonts w:ascii="Times New Roman" w:hAnsi="Times New Roman" w:cs="Times New Roman"/>
          <w:b/>
          <w:sz w:val="24"/>
          <w:szCs w:val="24"/>
          <w:u w:val="single"/>
        </w:rPr>
        <w:t>Tópicos Especiais em Humanidades III (</w:t>
      </w:r>
      <w:r w:rsidRPr="007602DB">
        <w:rPr>
          <w:rFonts w:ascii="Times New Roman" w:eastAsia="Times New Roman" w:hAnsi="Times New Roman" w:cs="Times New Roman"/>
          <w:b/>
          <w:bCs/>
          <w:sz w:val="24"/>
          <w:szCs w:val="24"/>
          <w:u w:val="single"/>
          <w:bdr w:val="none" w:sz="0" w:space="0" w:color="auto"/>
        </w:rPr>
        <w:t>90h)</w:t>
      </w:r>
    </w:p>
    <w:p w:rsidR="005C3749" w:rsidRPr="007602DB" w:rsidRDefault="005A4BAD" w:rsidP="005A4BAD">
      <w:pPr>
        <w:jc w:val="both"/>
        <w:rPr>
          <w:lang w:val="pt-BR"/>
        </w:rPr>
      </w:pPr>
      <w:r w:rsidRPr="007602DB">
        <w:rPr>
          <w:b/>
          <w:lang w:val="pt-BR"/>
        </w:rPr>
        <w:t>Ementa:</w:t>
      </w:r>
      <w:r w:rsidRPr="007602DB">
        <w:rPr>
          <w:lang w:val="pt-BR"/>
        </w:rPr>
        <w:t xml:space="preserve"> Não possui ementário e bibliografia pré-definidos, pois objetivam possibilitar oportunidades de aprofundamento de estudos em temas afins ao curso.</w:t>
      </w:r>
    </w:p>
    <w:p w:rsidR="005C3749" w:rsidRPr="007602DB" w:rsidRDefault="005C3749" w:rsidP="005A4BAD">
      <w:pPr>
        <w:jc w:val="both"/>
        <w:rPr>
          <w:b/>
          <w:lang w:val="pt-BR"/>
        </w:rPr>
      </w:pPr>
    </w:p>
    <w:p w:rsidR="00C707EA" w:rsidRPr="007602DB" w:rsidRDefault="004D6F84" w:rsidP="005A4BAD">
      <w:pPr>
        <w:pStyle w:val="Corpo"/>
        <w:spacing w:after="60" w:line="240" w:lineRule="auto"/>
        <w:rPr>
          <w:rFonts w:ascii="Times New Roman" w:eastAsia="Times New Roman" w:hAnsi="Times New Roman" w:cs="Times New Roman"/>
          <w:b/>
          <w:bCs/>
          <w:sz w:val="24"/>
          <w:szCs w:val="24"/>
          <w:u w:val="single"/>
          <w:bdr w:val="none" w:sz="0" w:space="0" w:color="auto"/>
        </w:rPr>
      </w:pPr>
      <w:r w:rsidRPr="007602DB">
        <w:rPr>
          <w:rFonts w:ascii="Times New Roman" w:hAnsi="Times New Roman" w:cs="Times New Roman"/>
          <w:b/>
          <w:sz w:val="24"/>
          <w:szCs w:val="24"/>
          <w:u w:val="single"/>
        </w:rPr>
        <w:t>Tópicos Especiais em Humanidades IV (</w:t>
      </w:r>
      <w:r w:rsidRPr="007602DB">
        <w:rPr>
          <w:rFonts w:ascii="Times New Roman" w:eastAsia="Times New Roman" w:hAnsi="Times New Roman" w:cs="Times New Roman"/>
          <w:b/>
          <w:bCs/>
          <w:sz w:val="24"/>
          <w:szCs w:val="24"/>
          <w:u w:val="single"/>
          <w:bdr w:val="none" w:sz="0" w:space="0" w:color="auto"/>
        </w:rPr>
        <w:t>90h)</w:t>
      </w:r>
    </w:p>
    <w:p w:rsidR="00C707EA" w:rsidRPr="007602DB" w:rsidRDefault="005A4BAD" w:rsidP="005A4BAD">
      <w:pPr>
        <w:jc w:val="both"/>
        <w:rPr>
          <w:lang w:val="pt-BR"/>
        </w:rPr>
      </w:pPr>
      <w:r w:rsidRPr="007602DB">
        <w:rPr>
          <w:b/>
          <w:lang w:val="pt-BR"/>
        </w:rPr>
        <w:t>Ementa:</w:t>
      </w:r>
      <w:r w:rsidRPr="007602DB">
        <w:rPr>
          <w:lang w:val="pt-BR"/>
        </w:rPr>
        <w:t xml:space="preserve"> Não possui ementário e bibliografia pré-definidos, pois objetivam possibilitar oportunidades de aprofundamento de estudos em temas afins ao curso.</w:t>
      </w:r>
    </w:p>
    <w:p w:rsidR="00C707EA" w:rsidRPr="007602DB" w:rsidRDefault="00C707EA" w:rsidP="005A4BAD">
      <w:pPr>
        <w:jc w:val="both"/>
        <w:rPr>
          <w:b/>
          <w:lang w:val="pt-BR"/>
        </w:rPr>
      </w:pPr>
    </w:p>
    <w:p w:rsidR="005C3749" w:rsidRPr="007602DB" w:rsidRDefault="005C3749">
      <w:pPr>
        <w:rPr>
          <w:b/>
          <w:lang w:val="pt-BR"/>
        </w:rPr>
      </w:pPr>
      <w:r w:rsidRPr="007602DB">
        <w:rPr>
          <w:b/>
          <w:lang w:val="pt-BR"/>
        </w:rPr>
        <w:br w:type="page"/>
      </w:r>
    </w:p>
    <w:p w:rsidR="00346291" w:rsidRPr="007602DB" w:rsidRDefault="0053202E" w:rsidP="000F4186">
      <w:pPr>
        <w:spacing w:after="60"/>
        <w:rPr>
          <w:rFonts w:eastAsia="Arial Bold"/>
          <w:b/>
          <w:lang w:val="pt-BR"/>
        </w:rPr>
      </w:pPr>
      <w:r w:rsidRPr="007602DB">
        <w:rPr>
          <w:b/>
          <w:lang w:val="pt-BR"/>
        </w:rPr>
        <w:t>20</w:t>
      </w:r>
      <w:r w:rsidR="00D837A9" w:rsidRPr="007602DB">
        <w:rPr>
          <w:b/>
          <w:lang w:val="pt-BR"/>
        </w:rPr>
        <w:t>. BIBLIOGRAFIA CONSULTADA</w:t>
      </w:r>
    </w:p>
    <w:p w:rsidR="00346291" w:rsidRPr="007602DB" w:rsidRDefault="003F50A0" w:rsidP="000F4186">
      <w:pPr>
        <w:pStyle w:val="Corpo"/>
        <w:spacing w:after="60" w:line="240" w:lineRule="auto"/>
        <w:rPr>
          <w:rFonts w:ascii="Times New Roman" w:eastAsia="Arial" w:hAnsi="Times New Roman" w:cs="Times New Roman"/>
          <w:sz w:val="24"/>
          <w:szCs w:val="24"/>
        </w:rPr>
      </w:pPr>
      <w:r w:rsidRPr="007602DB">
        <w:rPr>
          <w:rFonts w:ascii="Times New Roman" w:hAnsi="Times New Roman" w:cs="Times New Roman"/>
          <w:sz w:val="24"/>
          <w:szCs w:val="24"/>
        </w:rPr>
        <w:t xml:space="preserve">BITTENCOURT, Circe (Org.). </w:t>
      </w:r>
      <w:r w:rsidRPr="007602DB">
        <w:rPr>
          <w:rFonts w:ascii="Times New Roman" w:hAnsi="Times New Roman" w:cs="Times New Roman"/>
          <w:i/>
          <w:iCs/>
          <w:sz w:val="24"/>
          <w:szCs w:val="24"/>
        </w:rPr>
        <w:t>O saber histórico na sala de aula</w:t>
      </w:r>
      <w:r w:rsidRPr="007602DB">
        <w:rPr>
          <w:rFonts w:ascii="Times New Roman" w:hAnsi="Times New Roman" w:cs="Times New Roman"/>
          <w:sz w:val="24"/>
          <w:szCs w:val="24"/>
        </w:rPr>
        <w:t>. São Paulo: Contexto, 2001.</w:t>
      </w:r>
    </w:p>
    <w:p w:rsidR="00346291" w:rsidRPr="007602DB" w:rsidRDefault="0051247E" w:rsidP="000F4186">
      <w:pPr>
        <w:pStyle w:val="Corpo"/>
        <w:spacing w:after="60" w:line="240" w:lineRule="auto"/>
        <w:rPr>
          <w:rFonts w:ascii="Times New Roman" w:eastAsia="Arial" w:hAnsi="Times New Roman" w:cs="Times New Roman"/>
          <w:sz w:val="24"/>
          <w:szCs w:val="24"/>
        </w:rPr>
      </w:pPr>
      <w:r w:rsidRPr="007602DB">
        <w:rPr>
          <w:rFonts w:ascii="Times New Roman" w:hAnsi="Times New Roman" w:cs="Times New Roman"/>
          <w:sz w:val="24"/>
          <w:szCs w:val="24"/>
        </w:rPr>
        <w:t xml:space="preserve">BRASIL. </w:t>
      </w:r>
      <w:r w:rsidRPr="007602DB">
        <w:rPr>
          <w:rFonts w:ascii="Times New Roman" w:hAnsi="Times New Roman" w:cs="Times New Roman"/>
          <w:i/>
          <w:iCs/>
          <w:sz w:val="24"/>
          <w:szCs w:val="24"/>
          <w:lang w:val="pt-PT"/>
        </w:rPr>
        <w:t>Lei de Diretrizes e Bases da Educaçã</w:t>
      </w:r>
      <w:r w:rsidRPr="007602DB">
        <w:rPr>
          <w:rFonts w:ascii="Times New Roman" w:hAnsi="Times New Roman" w:cs="Times New Roman"/>
          <w:i/>
          <w:iCs/>
          <w:sz w:val="24"/>
          <w:szCs w:val="24"/>
        </w:rPr>
        <w:t>o Nacional, n</w:t>
      </w:r>
      <w:r w:rsidRPr="007602DB">
        <w:rPr>
          <w:rFonts w:ascii="Times New Roman" w:hAnsi="Times New Roman" w:cs="Times New Roman"/>
          <w:i/>
          <w:iCs/>
          <w:sz w:val="24"/>
          <w:szCs w:val="24"/>
          <w:lang w:val="pt-PT"/>
        </w:rPr>
        <w:t xml:space="preserve">º </w:t>
      </w:r>
      <w:r w:rsidRPr="007602DB">
        <w:rPr>
          <w:rFonts w:ascii="Times New Roman" w:hAnsi="Times New Roman" w:cs="Times New Roman"/>
          <w:i/>
          <w:iCs/>
          <w:sz w:val="24"/>
          <w:szCs w:val="24"/>
        </w:rPr>
        <w:t>9394</w:t>
      </w:r>
      <w:r w:rsidRPr="007602DB">
        <w:rPr>
          <w:rFonts w:ascii="Times New Roman" w:hAnsi="Times New Roman" w:cs="Times New Roman"/>
          <w:sz w:val="24"/>
          <w:szCs w:val="24"/>
          <w:lang w:val="pt-PT"/>
        </w:rPr>
        <w:t>, de 20 de dezembro de 1996.</w:t>
      </w:r>
    </w:p>
    <w:p w:rsidR="00346291" w:rsidRPr="007602DB" w:rsidRDefault="0051247E" w:rsidP="000F4186">
      <w:pPr>
        <w:pStyle w:val="Corpo"/>
        <w:spacing w:after="60" w:line="240" w:lineRule="auto"/>
        <w:rPr>
          <w:rFonts w:ascii="Times New Roman" w:eastAsia="Arial" w:hAnsi="Times New Roman" w:cs="Times New Roman"/>
          <w:sz w:val="24"/>
          <w:szCs w:val="24"/>
        </w:rPr>
      </w:pPr>
      <w:r w:rsidRPr="007602DB">
        <w:rPr>
          <w:rFonts w:ascii="Times New Roman" w:hAnsi="Times New Roman" w:cs="Times New Roman"/>
          <w:sz w:val="24"/>
          <w:szCs w:val="24"/>
        </w:rPr>
        <w:t>BRASIL, Minist</w:t>
      </w:r>
      <w:r w:rsidRPr="007602DB">
        <w:rPr>
          <w:rFonts w:ascii="Times New Roman" w:hAnsi="Times New Roman" w:cs="Times New Roman"/>
          <w:sz w:val="24"/>
          <w:szCs w:val="24"/>
          <w:lang w:val="pt-PT"/>
        </w:rPr>
        <w:t xml:space="preserve">ério da Educação. Conselho Nacional de Educação. Conselho Pleno. </w:t>
      </w:r>
      <w:r w:rsidRPr="007602DB">
        <w:rPr>
          <w:rFonts w:ascii="Times New Roman" w:hAnsi="Times New Roman" w:cs="Times New Roman"/>
          <w:i/>
          <w:iCs/>
          <w:sz w:val="24"/>
          <w:szCs w:val="24"/>
        </w:rPr>
        <w:t>Parecer CNE/CP 009/2001.</w:t>
      </w:r>
      <w:r w:rsidRPr="007602DB">
        <w:rPr>
          <w:rFonts w:ascii="Times New Roman" w:hAnsi="Times New Roman" w:cs="Times New Roman"/>
          <w:sz w:val="24"/>
          <w:szCs w:val="24"/>
          <w:lang w:val="pt-PT"/>
        </w:rPr>
        <w:t xml:space="preserve"> [Brasília], 8 de maio de 2001.</w:t>
      </w:r>
    </w:p>
    <w:p w:rsidR="00346291" w:rsidRPr="007602DB" w:rsidRDefault="0051247E" w:rsidP="000F4186">
      <w:pPr>
        <w:pStyle w:val="Corpo"/>
        <w:spacing w:after="60" w:line="240" w:lineRule="auto"/>
        <w:rPr>
          <w:rFonts w:ascii="Times New Roman" w:eastAsia="Arial" w:hAnsi="Times New Roman" w:cs="Times New Roman"/>
          <w:sz w:val="24"/>
          <w:szCs w:val="24"/>
        </w:rPr>
      </w:pPr>
      <w:r w:rsidRPr="007602DB">
        <w:rPr>
          <w:rFonts w:ascii="Times New Roman" w:hAnsi="Times New Roman" w:cs="Times New Roman"/>
          <w:sz w:val="24"/>
          <w:szCs w:val="24"/>
        </w:rPr>
        <w:t>BRASIL Minist</w:t>
      </w:r>
      <w:r w:rsidRPr="007602DB">
        <w:rPr>
          <w:rFonts w:ascii="Times New Roman" w:hAnsi="Times New Roman" w:cs="Times New Roman"/>
          <w:sz w:val="24"/>
          <w:szCs w:val="24"/>
          <w:lang w:val="pt-PT"/>
        </w:rPr>
        <w:t>ério da Educação. Conselho Nacional de Educaçã</w:t>
      </w:r>
      <w:r w:rsidRPr="007602DB">
        <w:rPr>
          <w:rFonts w:ascii="Times New Roman" w:hAnsi="Times New Roman" w:cs="Times New Roman"/>
          <w:sz w:val="24"/>
          <w:szCs w:val="24"/>
        </w:rPr>
        <w:t>o. C</w:t>
      </w:r>
      <w:r w:rsidRPr="007602DB">
        <w:rPr>
          <w:rFonts w:ascii="Times New Roman" w:hAnsi="Times New Roman" w:cs="Times New Roman"/>
          <w:sz w:val="24"/>
          <w:szCs w:val="24"/>
          <w:lang w:val="pt-PT"/>
        </w:rPr>
        <w:t>â</w:t>
      </w:r>
      <w:r w:rsidRPr="007602DB">
        <w:rPr>
          <w:rFonts w:ascii="Times New Roman" w:hAnsi="Times New Roman" w:cs="Times New Roman"/>
          <w:sz w:val="24"/>
          <w:szCs w:val="24"/>
        </w:rPr>
        <w:t xml:space="preserve">mara Superior de Ensino. </w:t>
      </w:r>
      <w:r w:rsidRPr="007602DB">
        <w:rPr>
          <w:rFonts w:ascii="Times New Roman" w:hAnsi="Times New Roman" w:cs="Times New Roman"/>
          <w:i/>
          <w:iCs/>
          <w:sz w:val="24"/>
          <w:szCs w:val="24"/>
        </w:rPr>
        <w:t>Parecer CNE/CS 009/2001.</w:t>
      </w:r>
      <w:r w:rsidRPr="007602DB">
        <w:rPr>
          <w:rFonts w:ascii="Times New Roman" w:hAnsi="Times New Roman" w:cs="Times New Roman"/>
          <w:sz w:val="24"/>
          <w:szCs w:val="24"/>
          <w:lang w:val="pt-PT"/>
        </w:rPr>
        <w:t xml:space="preserve"> [Brasília], 8 de maio de 2001.</w:t>
      </w:r>
    </w:p>
    <w:p w:rsidR="00346291" w:rsidRPr="007602DB" w:rsidRDefault="0051247E" w:rsidP="000F4186">
      <w:pPr>
        <w:pStyle w:val="Corpo"/>
        <w:spacing w:after="60" w:line="240" w:lineRule="auto"/>
        <w:rPr>
          <w:rFonts w:ascii="Times New Roman" w:eastAsia="Arial" w:hAnsi="Times New Roman" w:cs="Times New Roman"/>
          <w:sz w:val="24"/>
          <w:szCs w:val="24"/>
        </w:rPr>
      </w:pPr>
      <w:r w:rsidRPr="007602DB">
        <w:rPr>
          <w:rFonts w:ascii="Times New Roman" w:hAnsi="Times New Roman" w:cs="Times New Roman"/>
          <w:sz w:val="24"/>
          <w:szCs w:val="24"/>
        </w:rPr>
        <w:t>BRASIL. Minist</w:t>
      </w:r>
      <w:r w:rsidRPr="007602DB">
        <w:rPr>
          <w:rFonts w:ascii="Times New Roman" w:hAnsi="Times New Roman" w:cs="Times New Roman"/>
          <w:sz w:val="24"/>
          <w:szCs w:val="24"/>
          <w:lang w:val="pt-PT"/>
        </w:rPr>
        <w:t>ério da Educação. Conselho Nacional de Educaçã</w:t>
      </w:r>
      <w:r w:rsidRPr="007602DB">
        <w:rPr>
          <w:rFonts w:ascii="Times New Roman" w:hAnsi="Times New Roman" w:cs="Times New Roman"/>
          <w:sz w:val="24"/>
          <w:szCs w:val="24"/>
        </w:rPr>
        <w:t xml:space="preserve">o. </w:t>
      </w:r>
      <w:r w:rsidRPr="007602DB">
        <w:rPr>
          <w:rFonts w:ascii="Times New Roman" w:hAnsi="Times New Roman" w:cs="Times New Roman"/>
          <w:i/>
          <w:iCs/>
          <w:sz w:val="24"/>
          <w:szCs w:val="24"/>
        </w:rPr>
        <w:t xml:space="preserve">Parecer CNE/CES 492/2001. </w:t>
      </w:r>
      <w:r w:rsidRPr="007602DB">
        <w:rPr>
          <w:rFonts w:ascii="Times New Roman" w:hAnsi="Times New Roman" w:cs="Times New Roman"/>
          <w:sz w:val="24"/>
          <w:szCs w:val="24"/>
          <w:lang w:val="pt-PT"/>
        </w:rPr>
        <w:t>[Brasí</w:t>
      </w:r>
      <w:r w:rsidRPr="007602DB">
        <w:rPr>
          <w:rFonts w:ascii="Times New Roman" w:hAnsi="Times New Roman" w:cs="Times New Roman"/>
          <w:sz w:val="24"/>
          <w:szCs w:val="24"/>
        </w:rPr>
        <w:t>lia], 3 de abril de 2001.</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BRASIL. Minist</w:t>
      </w:r>
      <w:r w:rsidRPr="00A86B6F">
        <w:rPr>
          <w:rFonts w:ascii="Times New Roman" w:hAnsi="Times New Roman" w:cs="Times New Roman"/>
          <w:sz w:val="24"/>
          <w:szCs w:val="24"/>
          <w:lang w:val="pt-PT"/>
        </w:rPr>
        <w:t>ério da Educação. Conselho Nacional de Educaçã</w:t>
      </w:r>
      <w:r w:rsidRPr="00A86B6F">
        <w:rPr>
          <w:rFonts w:ascii="Times New Roman" w:hAnsi="Times New Roman" w:cs="Times New Roman"/>
          <w:sz w:val="24"/>
          <w:szCs w:val="24"/>
        </w:rPr>
        <w:t xml:space="preserve">o. </w:t>
      </w:r>
      <w:r w:rsidRPr="00A86B6F">
        <w:rPr>
          <w:rFonts w:ascii="Times New Roman" w:hAnsi="Times New Roman" w:cs="Times New Roman"/>
          <w:i/>
          <w:iCs/>
          <w:sz w:val="24"/>
          <w:szCs w:val="24"/>
        </w:rPr>
        <w:t>Parecer CNE/CES n</w:t>
      </w:r>
      <w:r w:rsidRPr="00A86B6F">
        <w:rPr>
          <w:rFonts w:ascii="Times New Roman" w:hAnsi="Times New Roman" w:cs="Times New Roman"/>
          <w:i/>
          <w:iCs/>
          <w:sz w:val="24"/>
          <w:szCs w:val="24"/>
          <w:lang w:val="pt-PT"/>
        </w:rPr>
        <w:t>º</w:t>
      </w:r>
      <w:r w:rsidRPr="00A86B6F">
        <w:rPr>
          <w:rFonts w:ascii="Times New Roman" w:hAnsi="Times New Roman" w:cs="Times New Roman"/>
          <w:i/>
          <w:iCs/>
          <w:sz w:val="24"/>
          <w:szCs w:val="24"/>
        </w:rPr>
        <w:t>. 136. [</w:t>
      </w:r>
      <w:r w:rsidRPr="00A86B6F">
        <w:rPr>
          <w:rFonts w:ascii="Times New Roman" w:hAnsi="Times New Roman" w:cs="Times New Roman"/>
          <w:sz w:val="24"/>
          <w:szCs w:val="24"/>
          <w:lang w:val="pt-PT"/>
        </w:rPr>
        <w:t>Brasília], 4 de junho de 2003.</w:t>
      </w:r>
      <w:r w:rsidRPr="00A86B6F">
        <w:rPr>
          <w:rFonts w:ascii="Times New Roman" w:hAnsi="Times New Roman" w:cs="Times New Roman"/>
          <w:sz w:val="24"/>
          <w:szCs w:val="24"/>
        </w:rPr>
        <w:t xml:space="preserve"> </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BRASIL. Minist</w:t>
      </w:r>
      <w:r w:rsidRPr="00A86B6F">
        <w:rPr>
          <w:rFonts w:ascii="Times New Roman" w:hAnsi="Times New Roman" w:cs="Times New Roman"/>
          <w:sz w:val="24"/>
          <w:szCs w:val="24"/>
          <w:lang w:val="pt-PT"/>
        </w:rPr>
        <w:t>ério da Educação. Conselho Nacional de Educaçã</w:t>
      </w:r>
      <w:r w:rsidRPr="00A86B6F">
        <w:rPr>
          <w:rFonts w:ascii="Times New Roman" w:hAnsi="Times New Roman" w:cs="Times New Roman"/>
          <w:sz w:val="24"/>
          <w:szCs w:val="24"/>
        </w:rPr>
        <w:t xml:space="preserve">o. </w:t>
      </w:r>
      <w:r w:rsidRPr="00A86B6F">
        <w:rPr>
          <w:rFonts w:ascii="Times New Roman" w:hAnsi="Times New Roman" w:cs="Times New Roman"/>
          <w:i/>
          <w:iCs/>
          <w:sz w:val="24"/>
          <w:szCs w:val="24"/>
        </w:rPr>
        <w:t>Parecer n</w:t>
      </w:r>
      <w:r w:rsidRPr="00A86B6F">
        <w:rPr>
          <w:rFonts w:ascii="Times New Roman" w:hAnsi="Times New Roman" w:cs="Times New Roman"/>
          <w:i/>
          <w:iCs/>
          <w:sz w:val="24"/>
          <w:szCs w:val="24"/>
          <w:lang w:val="pt-PT"/>
        </w:rPr>
        <w:t>º</w:t>
      </w:r>
      <w:r w:rsidRPr="00A86B6F">
        <w:rPr>
          <w:rFonts w:ascii="Times New Roman" w:hAnsi="Times New Roman" w:cs="Times New Roman"/>
          <w:i/>
          <w:iCs/>
          <w:sz w:val="24"/>
          <w:szCs w:val="24"/>
        </w:rPr>
        <w:t>. 329/04</w:t>
      </w:r>
      <w:r w:rsidRPr="00A86B6F">
        <w:rPr>
          <w:rFonts w:ascii="Times New Roman" w:hAnsi="Times New Roman" w:cs="Times New Roman"/>
          <w:sz w:val="24"/>
          <w:szCs w:val="24"/>
          <w:lang w:val="pt-PT"/>
        </w:rPr>
        <w:t xml:space="preserve"> [Brasília], 11 de novembro de 2004.</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BRASIL. Minist</w:t>
      </w:r>
      <w:r w:rsidRPr="00A86B6F">
        <w:rPr>
          <w:rFonts w:ascii="Times New Roman" w:hAnsi="Times New Roman" w:cs="Times New Roman"/>
          <w:sz w:val="24"/>
          <w:szCs w:val="24"/>
          <w:lang w:val="pt-PT"/>
        </w:rPr>
        <w:t>ério da Educação. Conselho Nacional de Educaçã</w:t>
      </w:r>
      <w:r w:rsidRPr="00A86B6F">
        <w:rPr>
          <w:rFonts w:ascii="Times New Roman" w:hAnsi="Times New Roman" w:cs="Times New Roman"/>
          <w:sz w:val="24"/>
          <w:szCs w:val="24"/>
        </w:rPr>
        <w:t xml:space="preserve">o. </w:t>
      </w:r>
      <w:r w:rsidRPr="00A86B6F">
        <w:rPr>
          <w:rFonts w:ascii="Times New Roman" w:hAnsi="Times New Roman" w:cs="Times New Roman"/>
          <w:i/>
          <w:iCs/>
          <w:sz w:val="24"/>
          <w:szCs w:val="24"/>
        </w:rPr>
        <w:t>Parecer CNE/CES 492/2001</w:t>
      </w:r>
      <w:r w:rsidRPr="00A86B6F">
        <w:rPr>
          <w:rFonts w:ascii="Times New Roman" w:hAnsi="Times New Roman" w:cs="Times New Roman"/>
          <w:sz w:val="24"/>
          <w:szCs w:val="24"/>
          <w:lang w:val="pt-PT"/>
        </w:rPr>
        <w:t>. [Brasí</w:t>
      </w:r>
      <w:r w:rsidRPr="00A86B6F">
        <w:rPr>
          <w:rFonts w:ascii="Times New Roman" w:hAnsi="Times New Roman" w:cs="Times New Roman"/>
          <w:sz w:val="24"/>
          <w:szCs w:val="24"/>
        </w:rPr>
        <w:t>lia], 03 de abril de 2001.</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BRASIL. Minist</w:t>
      </w:r>
      <w:r w:rsidRPr="00A86B6F">
        <w:rPr>
          <w:rFonts w:ascii="Times New Roman" w:hAnsi="Times New Roman" w:cs="Times New Roman"/>
          <w:sz w:val="24"/>
          <w:szCs w:val="24"/>
          <w:lang w:val="pt-PT"/>
        </w:rPr>
        <w:t>ério da Educação. Conselho Nacional de Educaçã</w:t>
      </w:r>
      <w:r w:rsidRPr="00A86B6F">
        <w:rPr>
          <w:rFonts w:ascii="Times New Roman" w:hAnsi="Times New Roman" w:cs="Times New Roman"/>
          <w:sz w:val="24"/>
          <w:szCs w:val="24"/>
        </w:rPr>
        <w:t xml:space="preserve">o. </w:t>
      </w:r>
      <w:r w:rsidRPr="00A86B6F">
        <w:rPr>
          <w:rFonts w:ascii="Times New Roman" w:hAnsi="Times New Roman" w:cs="Times New Roman"/>
          <w:i/>
          <w:iCs/>
          <w:sz w:val="24"/>
          <w:szCs w:val="24"/>
        </w:rPr>
        <w:t>Resolu</w:t>
      </w:r>
      <w:r w:rsidRPr="00A86B6F">
        <w:rPr>
          <w:rFonts w:ascii="Times New Roman" w:hAnsi="Times New Roman" w:cs="Times New Roman"/>
          <w:i/>
          <w:iCs/>
          <w:sz w:val="24"/>
          <w:szCs w:val="24"/>
          <w:lang w:val="pt-PT"/>
        </w:rPr>
        <w:t>çã</w:t>
      </w:r>
      <w:r w:rsidRPr="00A86B6F">
        <w:rPr>
          <w:rFonts w:ascii="Times New Roman" w:hAnsi="Times New Roman" w:cs="Times New Roman"/>
          <w:i/>
          <w:iCs/>
          <w:sz w:val="24"/>
          <w:szCs w:val="24"/>
        </w:rPr>
        <w:t>o CNE/CP 1/2002.</w:t>
      </w:r>
      <w:r w:rsidRPr="00A86B6F">
        <w:rPr>
          <w:rFonts w:ascii="Times New Roman" w:hAnsi="Times New Roman" w:cs="Times New Roman"/>
          <w:sz w:val="24"/>
          <w:szCs w:val="24"/>
          <w:lang w:val="pt-PT"/>
        </w:rPr>
        <w:t xml:space="preserve"> [Brasília], de 18 de fevereiro de 2002.</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BRASIL. Minist</w:t>
      </w:r>
      <w:r w:rsidRPr="00A86B6F">
        <w:rPr>
          <w:rFonts w:ascii="Times New Roman" w:hAnsi="Times New Roman" w:cs="Times New Roman"/>
          <w:sz w:val="24"/>
          <w:szCs w:val="24"/>
          <w:lang w:val="pt-PT"/>
        </w:rPr>
        <w:t>ério da Educação. Conselho Nacional de Educaçã</w:t>
      </w:r>
      <w:r w:rsidRPr="00A86B6F">
        <w:rPr>
          <w:rFonts w:ascii="Times New Roman" w:hAnsi="Times New Roman" w:cs="Times New Roman"/>
          <w:sz w:val="24"/>
          <w:szCs w:val="24"/>
        </w:rPr>
        <w:t xml:space="preserve">o. </w:t>
      </w:r>
      <w:r w:rsidRPr="00A86B6F">
        <w:rPr>
          <w:rFonts w:ascii="Times New Roman" w:hAnsi="Times New Roman" w:cs="Times New Roman"/>
          <w:i/>
          <w:iCs/>
          <w:sz w:val="24"/>
          <w:szCs w:val="24"/>
        </w:rPr>
        <w:t>Resolu</w:t>
      </w:r>
      <w:r w:rsidRPr="00A86B6F">
        <w:rPr>
          <w:rFonts w:ascii="Times New Roman" w:hAnsi="Times New Roman" w:cs="Times New Roman"/>
          <w:i/>
          <w:iCs/>
          <w:sz w:val="24"/>
          <w:szCs w:val="24"/>
          <w:lang w:val="pt-PT"/>
        </w:rPr>
        <w:t>çã</w:t>
      </w:r>
      <w:r w:rsidRPr="00A86B6F">
        <w:rPr>
          <w:rFonts w:ascii="Times New Roman" w:hAnsi="Times New Roman" w:cs="Times New Roman"/>
          <w:i/>
          <w:iCs/>
          <w:sz w:val="24"/>
          <w:szCs w:val="24"/>
        </w:rPr>
        <w:t>o CNE/CES n</w:t>
      </w:r>
      <w:r w:rsidRPr="00A86B6F">
        <w:rPr>
          <w:rFonts w:ascii="Times New Roman" w:hAnsi="Times New Roman" w:cs="Times New Roman"/>
          <w:i/>
          <w:iCs/>
          <w:sz w:val="24"/>
          <w:szCs w:val="24"/>
          <w:lang w:val="pt-PT"/>
        </w:rPr>
        <w:t xml:space="preserve">º </w:t>
      </w:r>
      <w:r w:rsidRPr="00A86B6F">
        <w:rPr>
          <w:rFonts w:ascii="Times New Roman" w:hAnsi="Times New Roman" w:cs="Times New Roman"/>
          <w:i/>
          <w:iCs/>
          <w:sz w:val="24"/>
          <w:szCs w:val="24"/>
        </w:rPr>
        <w:t>17.</w:t>
      </w:r>
      <w:r w:rsidRPr="00A86B6F">
        <w:rPr>
          <w:rFonts w:ascii="Times New Roman" w:hAnsi="Times New Roman" w:cs="Times New Roman"/>
          <w:sz w:val="24"/>
          <w:szCs w:val="24"/>
          <w:lang w:val="pt-PT"/>
        </w:rPr>
        <w:t xml:space="preserve"> [Brasí</w:t>
      </w:r>
      <w:r w:rsidRPr="00A86B6F">
        <w:rPr>
          <w:rFonts w:ascii="Times New Roman" w:hAnsi="Times New Roman" w:cs="Times New Roman"/>
          <w:sz w:val="24"/>
          <w:szCs w:val="24"/>
        </w:rPr>
        <w:t>lia], 13 de mar</w:t>
      </w:r>
      <w:r w:rsidRPr="00A86B6F">
        <w:rPr>
          <w:rFonts w:ascii="Times New Roman" w:hAnsi="Times New Roman" w:cs="Times New Roman"/>
          <w:sz w:val="24"/>
          <w:szCs w:val="24"/>
          <w:lang w:val="pt-PT"/>
        </w:rPr>
        <w:t>ç</w:t>
      </w:r>
      <w:r w:rsidRPr="00A86B6F">
        <w:rPr>
          <w:rFonts w:ascii="Times New Roman" w:hAnsi="Times New Roman" w:cs="Times New Roman"/>
          <w:sz w:val="24"/>
          <w:szCs w:val="24"/>
        </w:rPr>
        <w:t>o de 2002.</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BRASIL. Minist</w:t>
      </w:r>
      <w:r w:rsidRPr="00A86B6F">
        <w:rPr>
          <w:rFonts w:ascii="Times New Roman" w:hAnsi="Times New Roman" w:cs="Times New Roman"/>
          <w:sz w:val="24"/>
          <w:szCs w:val="24"/>
          <w:lang w:val="pt-PT"/>
        </w:rPr>
        <w:t>ério da Educação. Conselho Nacional de Educaçã</w:t>
      </w:r>
      <w:r w:rsidRPr="00A86B6F">
        <w:rPr>
          <w:rFonts w:ascii="Times New Roman" w:hAnsi="Times New Roman" w:cs="Times New Roman"/>
          <w:sz w:val="24"/>
          <w:szCs w:val="24"/>
        </w:rPr>
        <w:t xml:space="preserve">o. </w:t>
      </w:r>
      <w:r w:rsidRPr="00A86B6F">
        <w:rPr>
          <w:rFonts w:ascii="Times New Roman" w:hAnsi="Times New Roman" w:cs="Times New Roman"/>
          <w:i/>
          <w:iCs/>
          <w:sz w:val="24"/>
          <w:szCs w:val="24"/>
        </w:rPr>
        <w:t>Resolu</w:t>
      </w:r>
      <w:r w:rsidRPr="00A86B6F">
        <w:rPr>
          <w:rFonts w:ascii="Times New Roman" w:hAnsi="Times New Roman" w:cs="Times New Roman"/>
          <w:i/>
          <w:iCs/>
          <w:sz w:val="24"/>
          <w:szCs w:val="24"/>
          <w:lang w:val="pt-PT"/>
        </w:rPr>
        <w:t>çã</w:t>
      </w:r>
      <w:r w:rsidRPr="00A86B6F">
        <w:rPr>
          <w:rFonts w:ascii="Times New Roman" w:hAnsi="Times New Roman" w:cs="Times New Roman"/>
          <w:i/>
          <w:iCs/>
          <w:sz w:val="24"/>
          <w:szCs w:val="24"/>
        </w:rPr>
        <w:t>o CNE/CES n</w:t>
      </w:r>
      <w:r w:rsidRPr="00A86B6F">
        <w:rPr>
          <w:rFonts w:ascii="Times New Roman" w:hAnsi="Times New Roman" w:cs="Times New Roman"/>
          <w:i/>
          <w:iCs/>
          <w:sz w:val="24"/>
          <w:szCs w:val="24"/>
          <w:lang w:val="pt-PT"/>
        </w:rPr>
        <w:t xml:space="preserve">º </w:t>
      </w:r>
      <w:r w:rsidRPr="00A86B6F">
        <w:rPr>
          <w:rFonts w:ascii="Times New Roman" w:hAnsi="Times New Roman" w:cs="Times New Roman"/>
          <w:i/>
          <w:iCs/>
          <w:sz w:val="24"/>
          <w:szCs w:val="24"/>
        </w:rPr>
        <w:t>13.</w:t>
      </w:r>
      <w:r w:rsidRPr="00A86B6F">
        <w:rPr>
          <w:rFonts w:ascii="Times New Roman" w:hAnsi="Times New Roman" w:cs="Times New Roman"/>
          <w:sz w:val="24"/>
          <w:szCs w:val="24"/>
          <w:lang w:val="pt-PT"/>
        </w:rPr>
        <w:t xml:space="preserve"> [Brasí</w:t>
      </w:r>
      <w:r w:rsidRPr="00A86B6F">
        <w:rPr>
          <w:rFonts w:ascii="Times New Roman" w:hAnsi="Times New Roman" w:cs="Times New Roman"/>
          <w:sz w:val="24"/>
          <w:szCs w:val="24"/>
        </w:rPr>
        <w:t>lia], 13 de mar</w:t>
      </w:r>
      <w:r w:rsidRPr="00A86B6F">
        <w:rPr>
          <w:rFonts w:ascii="Times New Roman" w:hAnsi="Times New Roman" w:cs="Times New Roman"/>
          <w:sz w:val="24"/>
          <w:szCs w:val="24"/>
          <w:lang w:val="pt-PT"/>
        </w:rPr>
        <w:t>ç</w:t>
      </w:r>
      <w:r w:rsidRPr="00A86B6F">
        <w:rPr>
          <w:rFonts w:ascii="Times New Roman" w:hAnsi="Times New Roman" w:cs="Times New Roman"/>
          <w:sz w:val="24"/>
          <w:szCs w:val="24"/>
        </w:rPr>
        <w:t>o de 2002.</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BRASIL. Minist</w:t>
      </w:r>
      <w:r w:rsidRPr="00A86B6F">
        <w:rPr>
          <w:rFonts w:ascii="Times New Roman" w:hAnsi="Times New Roman" w:cs="Times New Roman"/>
          <w:sz w:val="24"/>
          <w:szCs w:val="24"/>
          <w:lang w:val="pt-PT"/>
        </w:rPr>
        <w:t>ério da Educação. Conselho Nacional de Educaçã</w:t>
      </w:r>
      <w:r w:rsidRPr="00A86B6F">
        <w:rPr>
          <w:rFonts w:ascii="Times New Roman" w:hAnsi="Times New Roman" w:cs="Times New Roman"/>
          <w:sz w:val="24"/>
          <w:szCs w:val="24"/>
        </w:rPr>
        <w:t xml:space="preserve">o. </w:t>
      </w:r>
      <w:r w:rsidRPr="00A86B6F">
        <w:rPr>
          <w:rFonts w:ascii="Times New Roman" w:hAnsi="Times New Roman" w:cs="Times New Roman"/>
          <w:i/>
          <w:iCs/>
          <w:sz w:val="24"/>
          <w:szCs w:val="24"/>
        </w:rPr>
        <w:t>Resolu</w:t>
      </w:r>
      <w:r w:rsidRPr="00A86B6F">
        <w:rPr>
          <w:rFonts w:ascii="Times New Roman" w:hAnsi="Times New Roman" w:cs="Times New Roman"/>
          <w:i/>
          <w:iCs/>
          <w:sz w:val="24"/>
          <w:szCs w:val="24"/>
          <w:lang w:val="pt-PT"/>
        </w:rPr>
        <w:t>çã</w:t>
      </w:r>
      <w:r w:rsidRPr="00A86B6F">
        <w:rPr>
          <w:rFonts w:ascii="Times New Roman" w:hAnsi="Times New Roman" w:cs="Times New Roman"/>
          <w:i/>
          <w:iCs/>
          <w:sz w:val="24"/>
          <w:szCs w:val="24"/>
        </w:rPr>
        <w:t>o CNE/CES n</w:t>
      </w:r>
      <w:r w:rsidRPr="00A86B6F">
        <w:rPr>
          <w:rFonts w:ascii="Times New Roman" w:hAnsi="Times New Roman" w:cs="Times New Roman"/>
          <w:i/>
          <w:iCs/>
          <w:sz w:val="24"/>
          <w:szCs w:val="24"/>
          <w:lang w:val="pt-PT"/>
        </w:rPr>
        <w:t>º</w:t>
      </w:r>
      <w:r w:rsidRPr="00A86B6F">
        <w:rPr>
          <w:rFonts w:ascii="Times New Roman" w:hAnsi="Times New Roman" w:cs="Times New Roman"/>
          <w:i/>
          <w:iCs/>
          <w:sz w:val="24"/>
          <w:szCs w:val="24"/>
        </w:rPr>
        <w:t xml:space="preserve">. 2, </w:t>
      </w:r>
      <w:r w:rsidRPr="00A86B6F">
        <w:rPr>
          <w:rFonts w:ascii="Times New Roman" w:hAnsi="Times New Roman" w:cs="Times New Roman"/>
          <w:sz w:val="24"/>
          <w:szCs w:val="24"/>
          <w:lang w:val="pt-PT"/>
        </w:rPr>
        <w:t>[Brasília], 18 de junho de 2007.</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BRAUDEL, Fernand. </w:t>
      </w:r>
      <w:r w:rsidRPr="00A86B6F">
        <w:rPr>
          <w:rFonts w:ascii="Times New Roman" w:hAnsi="Times New Roman" w:cs="Times New Roman"/>
          <w:i/>
          <w:iCs/>
          <w:sz w:val="24"/>
          <w:szCs w:val="24"/>
        </w:rPr>
        <w:t>Hist</w:t>
      </w:r>
      <w:r w:rsidRPr="00A86B6F">
        <w:rPr>
          <w:rFonts w:ascii="Times New Roman" w:hAnsi="Times New Roman" w:cs="Times New Roman"/>
          <w:i/>
          <w:iCs/>
          <w:sz w:val="24"/>
          <w:szCs w:val="24"/>
          <w:lang w:val="pt-PT"/>
        </w:rPr>
        <w:t>ória e Ciências Sociais.</w:t>
      </w:r>
      <w:r w:rsidRPr="00A86B6F">
        <w:rPr>
          <w:rFonts w:ascii="Times New Roman" w:hAnsi="Times New Roman" w:cs="Times New Roman"/>
          <w:sz w:val="24"/>
          <w:szCs w:val="24"/>
        </w:rPr>
        <w:t xml:space="preserve"> Lisboa: Presen</w:t>
      </w:r>
      <w:r w:rsidRPr="00A86B6F">
        <w:rPr>
          <w:rFonts w:ascii="Times New Roman" w:hAnsi="Times New Roman" w:cs="Times New Roman"/>
          <w:sz w:val="24"/>
          <w:szCs w:val="24"/>
          <w:lang w:val="pt-PT"/>
        </w:rPr>
        <w:t>ç</w:t>
      </w:r>
      <w:r w:rsidRPr="00A86B6F">
        <w:rPr>
          <w:rFonts w:ascii="Times New Roman" w:hAnsi="Times New Roman" w:cs="Times New Roman"/>
          <w:sz w:val="24"/>
          <w:szCs w:val="24"/>
        </w:rPr>
        <w:t>a, 1986.</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BURKE, Peter (Org.). </w:t>
      </w:r>
      <w:r w:rsidRPr="00A86B6F">
        <w:rPr>
          <w:rFonts w:ascii="Times New Roman" w:hAnsi="Times New Roman" w:cs="Times New Roman"/>
          <w:i/>
          <w:iCs/>
          <w:sz w:val="24"/>
          <w:szCs w:val="24"/>
          <w:lang w:val="pt-PT"/>
        </w:rPr>
        <w:t>A escrita da Histó</w:t>
      </w:r>
      <w:r w:rsidRPr="00A86B6F">
        <w:rPr>
          <w:rFonts w:ascii="Times New Roman" w:hAnsi="Times New Roman" w:cs="Times New Roman"/>
          <w:i/>
          <w:iCs/>
          <w:sz w:val="24"/>
          <w:szCs w:val="24"/>
        </w:rPr>
        <w:t>ria:</w:t>
      </w:r>
      <w:r w:rsidRPr="00A86B6F">
        <w:rPr>
          <w:rFonts w:ascii="Times New Roman" w:hAnsi="Times New Roman" w:cs="Times New Roman"/>
          <w:sz w:val="24"/>
          <w:szCs w:val="24"/>
          <w:lang w:val="pt-PT"/>
        </w:rPr>
        <w:t xml:space="preserve"> novas perspectivas. São Paulo: EdUnesp, 1992</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CEAR</w:t>
      </w:r>
      <w:r w:rsidRPr="00A86B6F">
        <w:rPr>
          <w:rFonts w:ascii="Times New Roman" w:hAnsi="Times New Roman" w:cs="Times New Roman"/>
          <w:sz w:val="24"/>
          <w:szCs w:val="24"/>
          <w:lang w:val="pt-PT"/>
        </w:rPr>
        <w:t xml:space="preserve">Á. Universidade da Integração Internacional da Lusofonia Afro-brasileira. </w:t>
      </w:r>
      <w:r w:rsidRPr="00A86B6F">
        <w:rPr>
          <w:rFonts w:ascii="Times New Roman" w:hAnsi="Times New Roman" w:cs="Times New Roman"/>
          <w:i/>
          <w:iCs/>
          <w:sz w:val="24"/>
          <w:szCs w:val="24"/>
          <w:lang w:val="pt-PT"/>
        </w:rPr>
        <w:t>Diretrizes Gerais.</w:t>
      </w:r>
      <w:r w:rsidRPr="00A86B6F">
        <w:rPr>
          <w:rFonts w:ascii="Times New Roman" w:hAnsi="Times New Roman" w:cs="Times New Roman"/>
          <w:sz w:val="24"/>
          <w:szCs w:val="24"/>
        </w:rPr>
        <w:t xml:space="preserve"> [Reden</w:t>
      </w:r>
      <w:r w:rsidRPr="00A86B6F">
        <w:rPr>
          <w:rFonts w:ascii="Times New Roman" w:hAnsi="Times New Roman" w:cs="Times New Roman"/>
          <w:sz w:val="24"/>
          <w:szCs w:val="24"/>
          <w:lang w:val="pt-PT"/>
        </w:rPr>
        <w:t>ção], junho de 2010.</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lang w:val="de-DE"/>
        </w:rPr>
        <w:t xml:space="preserve">CERTEAU, Michel de. </w:t>
      </w:r>
      <w:r w:rsidRPr="00A86B6F">
        <w:rPr>
          <w:rFonts w:ascii="Times New Roman" w:hAnsi="Times New Roman" w:cs="Times New Roman"/>
          <w:i/>
          <w:iCs/>
          <w:sz w:val="24"/>
          <w:szCs w:val="24"/>
          <w:lang w:val="pt-PT"/>
        </w:rPr>
        <w:t>A escrita da Histó</w:t>
      </w:r>
      <w:r w:rsidRPr="00A86B6F">
        <w:rPr>
          <w:rFonts w:ascii="Times New Roman" w:hAnsi="Times New Roman" w:cs="Times New Roman"/>
          <w:i/>
          <w:iCs/>
          <w:sz w:val="24"/>
          <w:szCs w:val="24"/>
        </w:rPr>
        <w:t>ria.</w:t>
      </w:r>
      <w:r w:rsidRPr="00A86B6F">
        <w:rPr>
          <w:rFonts w:ascii="Times New Roman" w:hAnsi="Times New Roman" w:cs="Times New Roman"/>
          <w:sz w:val="24"/>
          <w:szCs w:val="24"/>
          <w:lang w:val="pt-PT"/>
        </w:rPr>
        <w:t xml:space="preserve"> 2. ed. Rio de Janeiro: Forense Universitá</w:t>
      </w:r>
      <w:r w:rsidRPr="00A86B6F">
        <w:rPr>
          <w:rFonts w:ascii="Times New Roman" w:hAnsi="Times New Roman" w:cs="Times New Roman"/>
          <w:sz w:val="24"/>
          <w:szCs w:val="24"/>
        </w:rPr>
        <w:t>ria, 2000.</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GINZBURG, Carlo. </w:t>
      </w:r>
      <w:r w:rsidRPr="00A86B6F">
        <w:rPr>
          <w:rFonts w:ascii="Times New Roman" w:hAnsi="Times New Roman" w:cs="Times New Roman"/>
          <w:i/>
          <w:iCs/>
          <w:sz w:val="24"/>
          <w:szCs w:val="24"/>
        </w:rPr>
        <w:t>Relações de Força: história, retórica, prova.</w:t>
      </w:r>
      <w:r w:rsidRPr="00A86B6F">
        <w:rPr>
          <w:rFonts w:ascii="Times New Roman" w:hAnsi="Times New Roman" w:cs="Times New Roman"/>
          <w:sz w:val="24"/>
          <w:szCs w:val="24"/>
        </w:rPr>
        <w:t xml:space="preserve"> São Paulo: Companhia das Letras, 2002.</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HUNT, Lynn. </w:t>
      </w:r>
      <w:r w:rsidRPr="00A86B6F">
        <w:rPr>
          <w:rFonts w:ascii="Times New Roman" w:hAnsi="Times New Roman" w:cs="Times New Roman"/>
          <w:i/>
          <w:iCs/>
          <w:sz w:val="24"/>
          <w:szCs w:val="24"/>
          <w:lang w:val="pt-PT"/>
        </w:rPr>
        <w:t>A nova histó</w:t>
      </w:r>
      <w:r w:rsidRPr="00A86B6F">
        <w:rPr>
          <w:rFonts w:ascii="Times New Roman" w:hAnsi="Times New Roman" w:cs="Times New Roman"/>
          <w:i/>
          <w:iCs/>
          <w:sz w:val="24"/>
          <w:szCs w:val="24"/>
        </w:rPr>
        <w:t>ria cultural.</w:t>
      </w:r>
      <w:r w:rsidRPr="00A86B6F">
        <w:rPr>
          <w:rFonts w:ascii="Times New Roman" w:hAnsi="Times New Roman" w:cs="Times New Roman"/>
          <w:sz w:val="24"/>
          <w:szCs w:val="24"/>
        </w:rPr>
        <w:t xml:space="preserve"> S</w:t>
      </w:r>
      <w:r w:rsidRPr="00A86B6F">
        <w:rPr>
          <w:rFonts w:ascii="Times New Roman" w:hAnsi="Times New Roman" w:cs="Times New Roman"/>
          <w:sz w:val="24"/>
          <w:szCs w:val="24"/>
          <w:lang w:val="pt-PT"/>
        </w:rPr>
        <w:t>ão Paulo: Martins Fontes, 1992.</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LE GOFF, Jacques. </w:t>
      </w:r>
      <w:r w:rsidRPr="00A86B6F">
        <w:rPr>
          <w:rFonts w:ascii="Times New Roman" w:hAnsi="Times New Roman" w:cs="Times New Roman"/>
          <w:i/>
          <w:iCs/>
          <w:sz w:val="24"/>
          <w:szCs w:val="24"/>
        </w:rPr>
        <w:t>Hist</w:t>
      </w:r>
      <w:r w:rsidRPr="00A86B6F">
        <w:rPr>
          <w:rFonts w:ascii="Times New Roman" w:hAnsi="Times New Roman" w:cs="Times New Roman"/>
          <w:i/>
          <w:iCs/>
          <w:sz w:val="24"/>
          <w:szCs w:val="24"/>
          <w:lang w:val="pt-PT"/>
        </w:rPr>
        <w:t>ória e Memó</w:t>
      </w:r>
      <w:r w:rsidRPr="00A86B6F">
        <w:rPr>
          <w:rFonts w:ascii="Times New Roman" w:hAnsi="Times New Roman" w:cs="Times New Roman"/>
          <w:i/>
          <w:iCs/>
          <w:sz w:val="24"/>
          <w:szCs w:val="24"/>
        </w:rPr>
        <w:t>ria.</w:t>
      </w:r>
      <w:r w:rsidRPr="00A86B6F">
        <w:rPr>
          <w:rFonts w:ascii="Times New Roman" w:hAnsi="Times New Roman" w:cs="Times New Roman"/>
          <w:sz w:val="24"/>
          <w:szCs w:val="24"/>
        </w:rPr>
        <w:t xml:space="preserve"> Campinas: UNICAMP, 1990.</w:t>
      </w:r>
    </w:p>
    <w:p w:rsidR="00346291" w:rsidRPr="00A86B6F" w:rsidRDefault="0051247E" w:rsidP="000F4186">
      <w:pPr>
        <w:pStyle w:val="Textodenotaderodap"/>
        <w:spacing w:before="0" w:after="60" w:line="240" w:lineRule="auto"/>
        <w:ind w:left="0" w:firstLine="0"/>
        <w:rPr>
          <w:rFonts w:eastAsia="Arial"/>
          <w:sz w:val="24"/>
          <w:szCs w:val="24"/>
        </w:rPr>
      </w:pPr>
      <w:r w:rsidRPr="00A86B6F">
        <w:rPr>
          <w:sz w:val="24"/>
          <w:szCs w:val="24"/>
        </w:rPr>
        <w:t xml:space="preserve">NADAI, Elza. O ensino de História no Brasil: trajetórias e perspectivas. </w:t>
      </w:r>
      <w:r w:rsidRPr="00A86B6F">
        <w:rPr>
          <w:i/>
          <w:iCs/>
          <w:sz w:val="24"/>
          <w:szCs w:val="24"/>
        </w:rPr>
        <w:t>Revista Brasileira de História</w:t>
      </w:r>
      <w:r w:rsidRPr="00A86B6F">
        <w:rPr>
          <w:sz w:val="24"/>
          <w:szCs w:val="24"/>
        </w:rPr>
        <w:t>. São Paulo, ANPUH, v.13, 25/26, p. 143-162, 2000.</w:t>
      </w:r>
    </w:p>
    <w:p w:rsidR="00346291" w:rsidRPr="00A86B6F" w:rsidRDefault="0051247E" w:rsidP="000F4186">
      <w:pPr>
        <w:pStyle w:val="Textodenotaderodap"/>
        <w:spacing w:before="0" w:after="60" w:line="240" w:lineRule="auto"/>
        <w:ind w:left="0" w:firstLine="0"/>
        <w:rPr>
          <w:rFonts w:eastAsia="Arial"/>
          <w:sz w:val="24"/>
          <w:szCs w:val="24"/>
        </w:rPr>
      </w:pPr>
      <w:r w:rsidRPr="00A86B6F">
        <w:rPr>
          <w:sz w:val="24"/>
          <w:szCs w:val="24"/>
        </w:rPr>
        <w:t>PARÂMETROS Curriculares Nacionais: história e geografia. Secretaria de Educação Fudamental. 2. ed. Rio de Janeiro: DP&amp;A, 2000.</w:t>
      </w:r>
    </w:p>
    <w:p w:rsidR="00346291" w:rsidRPr="00A86B6F" w:rsidRDefault="0051247E" w:rsidP="000F4186">
      <w:pPr>
        <w:pStyle w:val="Textodenotaderodap"/>
        <w:spacing w:before="0" w:after="60" w:line="240" w:lineRule="auto"/>
        <w:ind w:left="0" w:firstLine="0"/>
        <w:rPr>
          <w:rFonts w:eastAsia="Arial"/>
          <w:sz w:val="24"/>
          <w:szCs w:val="24"/>
        </w:rPr>
      </w:pPr>
      <w:r w:rsidRPr="00A86B6F">
        <w:rPr>
          <w:sz w:val="24"/>
          <w:szCs w:val="24"/>
        </w:rPr>
        <w:t xml:space="preserve">PINSKY, Jaime (Org.) </w:t>
      </w:r>
      <w:r w:rsidRPr="00A86B6F">
        <w:rPr>
          <w:i/>
          <w:iCs/>
          <w:sz w:val="24"/>
          <w:szCs w:val="24"/>
        </w:rPr>
        <w:t>O ensino de História e a criação do fato.</w:t>
      </w:r>
      <w:r w:rsidRPr="00A86B6F">
        <w:rPr>
          <w:sz w:val="24"/>
          <w:szCs w:val="24"/>
        </w:rPr>
        <w:t xml:space="preserve"> São Paulo: Contexto, 2009.</w:t>
      </w:r>
    </w:p>
    <w:p w:rsidR="00346291" w:rsidRPr="00A86B6F" w:rsidRDefault="0051247E" w:rsidP="000F4186">
      <w:pPr>
        <w:pStyle w:val="Textodenotaderodap"/>
        <w:spacing w:before="0" w:after="60" w:line="240" w:lineRule="auto"/>
        <w:ind w:left="0" w:firstLine="0"/>
        <w:rPr>
          <w:rFonts w:eastAsia="Arial"/>
          <w:sz w:val="24"/>
          <w:szCs w:val="24"/>
        </w:rPr>
      </w:pPr>
      <w:r w:rsidRPr="00A86B6F">
        <w:rPr>
          <w:sz w:val="24"/>
          <w:szCs w:val="24"/>
        </w:rPr>
        <w:t xml:space="preserve">THOMPSON, E. P. </w:t>
      </w:r>
      <w:r w:rsidRPr="00A86B6F">
        <w:rPr>
          <w:i/>
          <w:iCs/>
          <w:sz w:val="24"/>
          <w:szCs w:val="24"/>
        </w:rPr>
        <w:t>A miséria da teoria ou um planetário de erros.</w:t>
      </w:r>
      <w:r w:rsidRPr="00A86B6F">
        <w:rPr>
          <w:sz w:val="24"/>
          <w:szCs w:val="24"/>
        </w:rPr>
        <w:t xml:space="preserve"> Rio de Janeiro: Jorge Zahar, 1981.</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THOMPSON, E. P. </w:t>
      </w:r>
      <w:r w:rsidRPr="00A86B6F">
        <w:rPr>
          <w:rFonts w:ascii="Times New Roman" w:hAnsi="Times New Roman" w:cs="Times New Roman"/>
          <w:i/>
          <w:iCs/>
          <w:sz w:val="24"/>
          <w:szCs w:val="24"/>
          <w:lang w:val="pt-PT"/>
        </w:rPr>
        <w:t xml:space="preserve">Costumes em comum: </w:t>
      </w:r>
      <w:r w:rsidRPr="00A86B6F">
        <w:rPr>
          <w:rFonts w:ascii="Times New Roman" w:hAnsi="Times New Roman" w:cs="Times New Roman"/>
          <w:sz w:val="24"/>
          <w:szCs w:val="24"/>
          <w:lang w:val="pt-PT"/>
        </w:rPr>
        <w:t>estudos sobre cultura popular tradicional</w:t>
      </w:r>
      <w:r w:rsidRPr="00A86B6F">
        <w:rPr>
          <w:rFonts w:ascii="Times New Roman" w:hAnsi="Times New Roman" w:cs="Times New Roman"/>
          <w:i/>
          <w:iCs/>
          <w:sz w:val="24"/>
          <w:szCs w:val="24"/>
        </w:rPr>
        <w:t xml:space="preserve">. </w:t>
      </w:r>
      <w:r w:rsidRPr="00A86B6F">
        <w:rPr>
          <w:rFonts w:ascii="Times New Roman" w:hAnsi="Times New Roman" w:cs="Times New Roman"/>
          <w:sz w:val="24"/>
          <w:szCs w:val="24"/>
        </w:rPr>
        <w:t>S</w:t>
      </w:r>
      <w:r w:rsidRPr="00A86B6F">
        <w:rPr>
          <w:rFonts w:ascii="Times New Roman" w:hAnsi="Times New Roman" w:cs="Times New Roman"/>
          <w:sz w:val="24"/>
          <w:szCs w:val="24"/>
          <w:lang w:val="pt-PT"/>
        </w:rPr>
        <w:t>ão Paulo: Companhia das Letras, 2002.</w:t>
      </w:r>
    </w:p>
    <w:p w:rsidR="00346291" w:rsidRPr="00A86B6F" w:rsidRDefault="0051247E" w:rsidP="000F4186">
      <w:pPr>
        <w:pStyle w:val="Corpo"/>
        <w:spacing w:after="60" w:line="24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WILLIANS, Raymond. </w:t>
      </w:r>
      <w:r w:rsidRPr="00A86B6F">
        <w:rPr>
          <w:rFonts w:ascii="Times New Roman" w:hAnsi="Times New Roman" w:cs="Times New Roman"/>
          <w:i/>
          <w:iCs/>
          <w:sz w:val="24"/>
          <w:szCs w:val="24"/>
        </w:rPr>
        <w:t>Cultura.</w:t>
      </w:r>
      <w:r w:rsidRPr="00A86B6F">
        <w:rPr>
          <w:rFonts w:ascii="Times New Roman" w:hAnsi="Times New Roman" w:cs="Times New Roman"/>
          <w:sz w:val="24"/>
          <w:szCs w:val="24"/>
        </w:rPr>
        <w:t xml:space="preserve"> 2. ed. S</w:t>
      </w:r>
      <w:r w:rsidRPr="00A86B6F">
        <w:rPr>
          <w:rFonts w:ascii="Times New Roman" w:hAnsi="Times New Roman" w:cs="Times New Roman"/>
          <w:sz w:val="24"/>
          <w:szCs w:val="24"/>
          <w:lang w:val="pt-PT"/>
        </w:rPr>
        <w:t>ão Paulo: Paz e Terra, 2000.</w:t>
      </w:r>
    </w:p>
    <w:p w:rsidR="00346291" w:rsidRPr="00A86B6F" w:rsidRDefault="00374B32" w:rsidP="00612CCD">
      <w:pPr>
        <w:pStyle w:val="Corpo"/>
        <w:spacing w:after="60" w:line="360" w:lineRule="auto"/>
        <w:jc w:val="center"/>
        <w:rPr>
          <w:rFonts w:ascii="Times New Roman" w:eastAsia="Arial Bold" w:hAnsi="Times New Roman" w:cs="Times New Roman"/>
          <w:b/>
        </w:rPr>
      </w:pPr>
      <w:r w:rsidRPr="00A86B6F">
        <w:rPr>
          <w:rFonts w:ascii="Times New Roman" w:hAnsi="Times New Roman" w:cs="Times New Roman"/>
          <w:b/>
          <w:lang w:val="pt-PT"/>
        </w:rPr>
        <w:t>ANEXO I</w:t>
      </w:r>
    </w:p>
    <w:p w:rsidR="00374B32" w:rsidRPr="00A86B6F" w:rsidRDefault="00374B32" w:rsidP="00612CCD">
      <w:pPr>
        <w:pStyle w:val="Corpo"/>
        <w:spacing w:after="60" w:line="360" w:lineRule="auto"/>
        <w:jc w:val="center"/>
        <w:rPr>
          <w:rFonts w:ascii="Times New Roman" w:hAnsi="Times New Roman" w:cs="Times New Roman"/>
          <w:sz w:val="24"/>
          <w:szCs w:val="24"/>
        </w:rPr>
      </w:pPr>
    </w:p>
    <w:p w:rsidR="00346291" w:rsidRPr="00A86B6F" w:rsidRDefault="0051247E" w:rsidP="00612CCD">
      <w:pPr>
        <w:pStyle w:val="Corpo"/>
        <w:spacing w:after="60" w:line="360" w:lineRule="auto"/>
        <w:jc w:val="center"/>
        <w:rPr>
          <w:rFonts w:ascii="Times New Roman" w:eastAsia="Arial Bold" w:hAnsi="Times New Roman" w:cs="Times New Roman"/>
          <w:sz w:val="24"/>
          <w:szCs w:val="24"/>
        </w:rPr>
      </w:pPr>
      <w:r w:rsidRPr="00A86B6F">
        <w:rPr>
          <w:rFonts w:ascii="Times New Roman" w:hAnsi="Times New Roman" w:cs="Times New Roman"/>
          <w:sz w:val="24"/>
          <w:szCs w:val="24"/>
        </w:rPr>
        <w:t>Contextualiza</w:t>
      </w:r>
      <w:r w:rsidRPr="00A86B6F">
        <w:rPr>
          <w:rFonts w:ascii="Times New Roman" w:hAnsi="Times New Roman" w:cs="Times New Roman"/>
          <w:sz w:val="24"/>
          <w:szCs w:val="24"/>
          <w:lang w:val="pt-PT"/>
        </w:rPr>
        <w:t xml:space="preserve">ção da Instituição de Ensino Superior – </w:t>
      </w:r>
      <w:r w:rsidRPr="00A86B6F">
        <w:rPr>
          <w:rFonts w:ascii="Times New Roman" w:hAnsi="Times New Roman" w:cs="Times New Roman"/>
          <w:sz w:val="24"/>
          <w:szCs w:val="24"/>
        </w:rPr>
        <w:t xml:space="preserve">IES </w:t>
      </w:r>
    </w:p>
    <w:p w:rsidR="007E5C7A" w:rsidRPr="00A86B6F" w:rsidRDefault="007E5C7A" w:rsidP="00612CCD">
      <w:pPr>
        <w:pStyle w:val="Corpo"/>
        <w:spacing w:after="60" w:line="360" w:lineRule="auto"/>
        <w:rPr>
          <w:rFonts w:ascii="Times New Roman" w:hAnsi="Times New Roman" w:cs="Times New Roman"/>
          <w:sz w:val="24"/>
          <w:szCs w:val="24"/>
        </w:rPr>
      </w:pPr>
    </w:p>
    <w:p w:rsidR="00346291" w:rsidRPr="00A86B6F" w:rsidRDefault="007E5C7A" w:rsidP="00612CCD">
      <w:pPr>
        <w:pStyle w:val="Corpo"/>
        <w:spacing w:after="60" w:line="360" w:lineRule="auto"/>
        <w:rPr>
          <w:rFonts w:ascii="Times New Roman" w:eastAsia="Arial Bold" w:hAnsi="Times New Roman" w:cs="Times New Roman"/>
          <w:sz w:val="24"/>
          <w:szCs w:val="24"/>
        </w:rPr>
      </w:pPr>
      <w:r w:rsidRPr="00A86B6F">
        <w:rPr>
          <w:rFonts w:ascii="Times New Roman" w:hAnsi="Times New Roman" w:cs="Times New Roman"/>
          <w:sz w:val="24"/>
          <w:szCs w:val="24"/>
          <w:lang w:val="pt-PT"/>
        </w:rPr>
        <w:t>1.1 NOME DA IES</w:t>
      </w:r>
    </w:p>
    <w:p w:rsidR="00346291" w:rsidRPr="00A86B6F" w:rsidRDefault="0051247E" w:rsidP="00612CCD">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 xml:space="preserve">Universidade da Integração Internacional da Lusofonia Afro-Brasileira – </w:t>
      </w:r>
      <w:r w:rsidRPr="00A86B6F">
        <w:rPr>
          <w:rFonts w:ascii="Times New Roman" w:hAnsi="Times New Roman" w:cs="Times New Roman"/>
          <w:sz w:val="24"/>
          <w:szCs w:val="24"/>
        </w:rPr>
        <w:t>UNILAB</w:t>
      </w:r>
    </w:p>
    <w:p w:rsidR="00346291" w:rsidRPr="00A86B6F" w:rsidRDefault="00346291" w:rsidP="00612CCD">
      <w:pPr>
        <w:pStyle w:val="PargrafodaLista"/>
        <w:spacing w:after="60" w:line="360" w:lineRule="auto"/>
        <w:ind w:left="0"/>
        <w:rPr>
          <w:rFonts w:ascii="Times New Roman" w:eastAsia="Arial Bold" w:hAnsi="Times New Roman" w:cs="Times New Roman"/>
          <w:sz w:val="24"/>
          <w:szCs w:val="24"/>
        </w:rPr>
      </w:pPr>
    </w:p>
    <w:p w:rsidR="00346291" w:rsidRPr="00A86B6F" w:rsidRDefault="007E5C7A" w:rsidP="00612CCD">
      <w:pPr>
        <w:pStyle w:val="PargrafodaLista"/>
        <w:spacing w:after="60" w:line="360" w:lineRule="auto"/>
        <w:ind w:left="0"/>
        <w:rPr>
          <w:rFonts w:ascii="Times New Roman" w:eastAsia="Arial Bold" w:hAnsi="Times New Roman" w:cs="Times New Roman"/>
          <w:sz w:val="24"/>
          <w:szCs w:val="24"/>
        </w:rPr>
      </w:pPr>
      <w:r w:rsidRPr="00A86B6F">
        <w:rPr>
          <w:rFonts w:ascii="Times New Roman" w:hAnsi="Times New Roman" w:cs="Times New Roman"/>
          <w:sz w:val="24"/>
          <w:szCs w:val="24"/>
        </w:rPr>
        <w:t>1.2 ENDEREÇO</w:t>
      </w:r>
    </w:p>
    <w:p w:rsidR="00346291" w:rsidRPr="00A86B6F" w:rsidRDefault="0051247E" w:rsidP="00612CCD">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lang w:val="pt-PT"/>
        </w:rPr>
        <w:t>Av. da Aboliçã</w:t>
      </w:r>
      <w:r w:rsidRPr="00A86B6F">
        <w:rPr>
          <w:rFonts w:ascii="Times New Roman" w:hAnsi="Times New Roman" w:cs="Times New Roman"/>
          <w:sz w:val="24"/>
          <w:szCs w:val="24"/>
        </w:rPr>
        <w:t>o, n</w:t>
      </w:r>
      <w:r w:rsidRPr="00A86B6F">
        <w:rPr>
          <w:rFonts w:ascii="Times New Roman" w:hAnsi="Times New Roman" w:cs="Times New Roman"/>
          <w:sz w:val="24"/>
          <w:szCs w:val="24"/>
          <w:lang w:val="pt-PT"/>
        </w:rPr>
        <w:t xml:space="preserve">º </w:t>
      </w:r>
      <w:r w:rsidRPr="00A86B6F">
        <w:rPr>
          <w:rFonts w:ascii="Times New Roman" w:hAnsi="Times New Roman" w:cs="Times New Roman"/>
          <w:sz w:val="24"/>
          <w:szCs w:val="24"/>
        </w:rPr>
        <w:t xml:space="preserve">3 </w:t>
      </w:r>
      <w:r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lang w:val="it-IT"/>
        </w:rPr>
        <w:t xml:space="preserve">Centro </w:t>
      </w:r>
      <w:r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rPr>
        <w:t>Reden</w:t>
      </w:r>
      <w:r w:rsidRPr="00A86B6F">
        <w:rPr>
          <w:rFonts w:ascii="Times New Roman" w:hAnsi="Times New Roman" w:cs="Times New Roman"/>
          <w:sz w:val="24"/>
          <w:szCs w:val="24"/>
          <w:lang w:val="pt-PT"/>
        </w:rPr>
        <w:t>çã</w:t>
      </w:r>
      <w:r w:rsidRPr="00A86B6F">
        <w:rPr>
          <w:rFonts w:ascii="Times New Roman" w:hAnsi="Times New Roman" w:cs="Times New Roman"/>
          <w:sz w:val="24"/>
          <w:szCs w:val="24"/>
        </w:rPr>
        <w:t xml:space="preserve">o </w:t>
      </w:r>
      <w:r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rPr>
        <w:t>CE</w:t>
      </w:r>
    </w:p>
    <w:p w:rsidR="00346291" w:rsidRPr="00A86B6F" w:rsidRDefault="0051247E" w:rsidP="00612CCD">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 xml:space="preserve">CEP 62790 </w:t>
      </w:r>
      <w:r w:rsidRPr="00A86B6F">
        <w:rPr>
          <w:rFonts w:ascii="Times New Roman" w:hAnsi="Times New Roman" w:cs="Times New Roman"/>
          <w:sz w:val="24"/>
          <w:szCs w:val="24"/>
          <w:lang w:val="pt-PT"/>
        </w:rPr>
        <w:t xml:space="preserve">– </w:t>
      </w:r>
      <w:r w:rsidRPr="00A86B6F">
        <w:rPr>
          <w:rFonts w:ascii="Times New Roman" w:hAnsi="Times New Roman" w:cs="Times New Roman"/>
          <w:sz w:val="24"/>
          <w:szCs w:val="24"/>
        </w:rPr>
        <w:t xml:space="preserve">000 </w:t>
      </w:r>
    </w:p>
    <w:p w:rsidR="00346291" w:rsidRPr="00A86B6F" w:rsidRDefault="00346291" w:rsidP="00612CCD">
      <w:pPr>
        <w:pStyle w:val="PargrafodaLista"/>
        <w:spacing w:after="60" w:line="360" w:lineRule="auto"/>
        <w:ind w:left="0"/>
        <w:rPr>
          <w:rFonts w:ascii="Times New Roman" w:eastAsia="Arial Bold" w:hAnsi="Times New Roman" w:cs="Times New Roman"/>
          <w:sz w:val="24"/>
          <w:szCs w:val="24"/>
        </w:rPr>
      </w:pPr>
    </w:p>
    <w:p w:rsidR="00346291" w:rsidRPr="00A86B6F" w:rsidRDefault="007E5C7A" w:rsidP="00612CCD">
      <w:pPr>
        <w:pStyle w:val="PargrafodaLista"/>
        <w:spacing w:after="60" w:line="360" w:lineRule="auto"/>
        <w:ind w:left="0"/>
        <w:rPr>
          <w:rFonts w:ascii="Times New Roman" w:eastAsia="Arial Bold" w:hAnsi="Times New Roman" w:cs="Times New Roman"/>
          <w:sz w:val="24"/>
          <w:szCs w:val="24"/>
        </w:rPr>
      </w:pPr>
      <w:r w:rsidRPr="00A86B6F">
        <w:rPr>
          <w:rFonts w:ascii="Times New Roman" w:hAnsi="Times New Roman" w:cs="Times New Roman"/>
          <w:sz w:val="24"/>
          <w:szCs w:val="24"/>
        </w:rPr>
        <w:t>1.3 DOCUMENTO DE CRIAÇÃO DA IES:</w:t>
      </w:r>
    </w:p>
    <w:p w:rsidR="00346291" w:rsidRPr="00A86B6F" w:rsidRDefault="0051247E" w:rsidP="00612CCD">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sz w:val="24"/>
          <w:szCs w:val="24"/>
        </w:rPr>
        <w:t>Lei Federal n</w:t>
      </w:r>
      <w:r w:rsidRPr="00A86B6F">
        <w:rPr>
          <w:rFonts w:ascii="Times New Roman" w:hAnsi="Times New Roman" w:cs="Times New Roman"/>
          <w:sz w:val="24"/>
          <w:szCs w:val="24"/>
          <w:lang w:val="pt-PT"/>
        </w:rPr>
        <w:t>º 12.289, de 20 de julho de 2010.</w:t>
      </w:r>
    </w:p>
    <w:p w:rsidR="00346291" w:rsidRPr="00A86B6F" w:rsidRDefault="00346291" w:rsidP="00612CCD">
      <w:pPr>
        <w:pStyle w:val="Corpo"/>
        <w:spacing w:after="60" w:line="360" w:lineRule="auto"/>
        <w:rPr>
          <w:rFonts w:ascii="Times New Roman" w:eastAsia="Arial" w:hAnsi="Times New Roman" w:cs="Times New Roman"/>
          <w:sz w:val="24"/>
          <w:szCs w:val="24"/>
        </w:rPr>
      </w:pPr>
    </w:p>
    <w:p w:rsidR="00346291" w:rsidRPr="00A86B6F" w:rsidRDefault="007E5C7A" w:rsidP="00612CCD">
      <w:pPr>
        <w:pStyle w:val="Corpo"/>
        <w:spacing w:after="60" w:line="360" w:lineRule="auto"/>
        <w:rPr>
          <w:rFonts w:ascii="Times New Roman" w:eastAsia="Arial Bold" w:hAnsi="Times New Roman" w:cs="Times New Roman"/>
          <w:sz w:val="24"/>
          <w:szCs w:val="24"/>
        </w:rPr>
      </w:pPr>
      <w:r w:rsidRPr="00A86B6F">
        <w:rPr>
          <w:rFonts w:ascii="Times New Roman" w:hAnsi="Times New Roman" w:cs="Times New Roman"/>
          <w:sz w:val="24"/>
          <w:szCs w:val="24"/>
          <w:lang w:val="pt-PT"/>
        </w:rPr>
        <w:t>1.4 PERFIL E MISSÃO DA IES</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lang w:val="pt-PT"/>
        </w:rPr>
        <w:t>A criação da Universidade da Integração Internacional da Lusofonia Afro-Brasileira - UNILAB se insere no contexto da expansão da educação superior no Brasil, a partir do aumento de investimentos em ciência, tecnologia e cultura e do número de instituições federais de educaçã</w:t>
      </w:r>
      <w:r w:rsidRPr="00A86B6F">
        <w:rPr>
          <w:rFonts w:ascii="Times New Roman" w:hAnsi="Times New Roman" w:cs="Times New Roman"/>
        </w:rPr>
        <w:t>o superior (amplia</w:t>
      </w:r>
      <w:r w:rsidRPr="00A86B6F">
        <w:rPr>
          <w:rFonts w:ascii="Times New Roman" w:hAnsi="Times New Roman" w:cs="Times New Roman"/>
          <w:lang w:val="pt-PT"/>
        </w:rPr>
        <w:t xml:space="preserve">ção das existentes e criação de novas unidades), é um dos eixos centrais da política educacional do governo brasileiro. Nesse sentido, o programa de apoio a planos de reestruturação e expansão das universidades federais - Reuni, constitui um dos mais importantes e inovadores programas voltados à </w:t>
      </w:r>
      <w:r w:rsidRPr="00A86B6F">
        <w:rPr>
          <w:rFonts w:ascii="Times New Roman" w:hAnsi="Times New Roman" w:cs="Times New Roman"/>
        </w:rPr>
        <w:t>recupera</w:t>
      </w:r>
      <w:r w:rsidRPr="00A86B6F">
        <w:rPr>
          <w:rFonts w:ascii="Times New Roman" w:hAnsi="Times New Roman" w:cs="Times New Roman"/>
          <w:lang w:val="pt-PT"/>
        </w:rPr>
        <w:t>ção do sentido público e compromisso social da educação superior, dada sua orientaçã</w:t>
      </w:r>
      <w:r w:rsidRPr="00A86B6F">
        <w:rPr>
          <w:rFonts w:ascii="Times New Roman" w:hAnsi="Times New Roman" w:cs="Times New Roman"/>
        </w:rPr>
        <w:t>o de expans</w:t>
      </w:r>
      <w:r w:rsidRPr="00A86B6F">
        <w:rPr>
          <w:rFonts w:ascii="Times New Roman" w:hAnsi="Times New Roman" w:cs="Times New Roman"/>
          <w:lang w:val="pt-PT"/>
        </w:rPr>
        <w:t>ão com qualidade e inclusã</w:t>
      </w:r>
      <w:r w:rsidRPr="00A86B6F">
        <w:rPr>
          <w:rFonts w:ascii="Times New Roman" w:hAnsi="Times New Roman" w:cs="Times New Roman"/>
        </w:rPr>
        <w:t>o.</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rPr>
        <w:t>A instala</w:t>
      </w:r>
      <w:r w:rsidRPr="00A86B6F">
        <w:rPr>
          <w:rFonts w:ascii="Times New Roman" w:hAnsi="Times New Roman" w:cs="Times New Roman"/>
          <w:lang w:val="pt-PT"/>
        </w:rPr>
        <w:t>ção da comissã</w:t>
      </w:r>
      <w:r w:rsidRPr="00A86B6F">
        <w:rPr>
          <w:rFonts w:ascii="Times New Roman" w:hAnsi="Times New Roman" w:cs="Times New Roman"/>
        </w:rPr>
        <w:t>o de implanta</w:t>
      </w:r>
      <w:r w:rsidRPr="00A86B6F">
        <w:rPr>
          <w:rFonts w:ascii="Times New Roman" w:hAnsi="Times New Roman" w:cs="Times New Roman"/>
          <w:lang w:val="pt-PT"/>
        </w:rPr>
        <w:t>ção da UNILAB, em outubro de 2008 pelo Ministério da Educação (MEC), e a sanção presidencial da lei nº 12.289, de 20 de julho de 20</w:t>
      </w:r>
      <w:r w:rsidRPr="00A86B6F">
        <w:rPr>
          <w:rFonts w:ascii="Times New Roman" w:hAnsi="Times New Roman" w:cs="Times New Roman"/>
          <w:caps/>
        </w:rPr>
        <w:t xml:space="preserve">10, </w:t>
      </w:r>
      <w:r w:rsidRPr="00A86B6F">
        <w:rPr>
          <w:rFonts w:ascii="Times New Roman" w:hAnsi="Times New Roman" w:cs="Times New Roman"/>
        </w:rPr>
        <w:t>que disp</w:t>
      </w:r>
      <w:r w:rsidRPr="00A86B6F">
        <w:rPr>
          <w:rFonts w:ascii="Times New Roman" w:hAnsi="Times New Roman" w:cs="Times New Roman"/>
          <w:lang w:val="pt-PT"/>
        </w:rPr>
        <w:t>õe sobre a criação da universidade, espelha concretamente essa polí</w:t>
      </w:r>
      <w:r w:rsidRPr="00A86B6F">
        <w:rPr>
          <w:rFonts w:ascii="Times New Roman" w:hAnsi="Times New Roman" w:cs="Times New Roman"/>
        </w:rPr>
        <w:t>tica</w:t>
      </w:r>
      <w:r w:rsidRPr="00A86B6F">
        <w:rPr>
          <w:rFonts w:ascii="Times New Roman" w:hAnsi="Times New Roman" w:cs="Times New Roman"/>
          <w:caps/>
        </w:rPr>
        <w:t>.</w:t>
      </w:r>
      <w:r w:rsidRPr="00A86B6F">
        <w:rPr>
          <w:rFonts w:ascii="Times New Roman" w:hAnsi="Times New Roman" w:cs="Times New Roman"/>
        </w:rPr>
        <w:t xml:space="preserve"> </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lang w:val="pt-PT"/>
        </w:rPr>
        <w:t>No entanto, a instalação da UNILAB na cidade de Redençã</w:t>
      </w:r>
      <w:r w:rsidRPr="00A86B6F">
        <w:rPr>
          <w:rFonts w:ascii="Times New Roman" w:hAnsi="Times New Roman" w:cs="Times New Roman"/>
        </w:rPr>
        <w:t>o, no Cear</w:t>
      </w:r>
      <w:r w:rsidRPr="00A86B6F">
        <w:rPr>
          <w:rFonts w:ascii="Times New Roman" w:hAnsi="Times New Roman" w:cs="Times New Roman"/>
          <w:lang w:val="pt-PT"/>
        </w:rPr>
        <w:t>á, marco nacional por seu pioneirismo na libertação de escravos, não representa apenas o atendimento das metas do reuni em seu objetivo de promover o desenvolvimento de regiões ainda carentes de instituiçõ</w:t>
      </w:r>
      <w:r w:rsidRPr="00A86B6F">
        <w:rPr>
          <w:rFonts w:ascii="Times New Roman" w:hAnsi="Times New Roman" w:cs="Times New Roman"/>
        </w:rPr>
        <w:t>es de educa</w:t>
      </w:r>
      <w:r w:rsidRPr="00A86B6F">
        <w:rPr>
          <w:rFonts w:ascii="Times New Roman" w:hAnsi="Times New Roman" w:cs="Times New Roman"/>
          <w:lang w:val="pt-PT"/>
        </w:rPr>
        <w:t>ção superior no paí</w:t>
      </w:r>
      <w:r w:rsidRPr="00A86B6F">
        <w:rPr>
          <w:rFonts w:ascii="Times New Roman" w:hAnsi="Times New Roman" w:cs="Times New Roman"/>
        </w:rPr>
        <w:t xml:space="preserve">s - como </w:t>
      </w:r>
      <w:r w:rsidRPr="00A86B6F">
        <w:rPr>
          <w:rFonts w:ascii="Times New Roman" w:hAnsi="Times New Roman" w:cs="Times New Roman"/>
          <w:lang w:val="pt-PT"/>
        </w:rPr>
        <w:t>é o caso do maciço do Baturité</w:t>
      </w:r>
      <w:r w:rsidRPr="00A86B6F">
        <w:rPr>
          <w:rFonts w:ascii="Times New Roman" w:hAnsi="Times New Roman" w:cs="Times New Roman"/>
          <w:lang w:val="nl-NL"/>
        </w:rPr>
        <w:t>, onde ser</w:t>
      </w:r>
      <w:r w:rsidRPr="00A86B6F">
        <w:rPr>
          <w:rFonts w:ascii="Times New Roman" w:hAnsi="Times New Roman" w:cs="Times New Roman"/>
          <w:lang w:val="pt-PT"/>
        </w:rPr>
        <w:t>á instalada. Ela aponta também para um encontro da nacionalidade brasileira com sua histó</w:t>
      </w:r>
      <w:r w:rsidRPr="00A86B6F">
        <w:rPr>
          <w:rFonts w:ascii="Times New Roman" w:hAnsi="Times New Roman" w:cs="Times New Roman"/>
        </w:rPr>
        <w:t xml:space="preserve">ria, </w:t>
      </w:r>
      <w:r w:rsidRPr="00A86B6F">
        <w:rPr>
          <w:rFonts w:ascii="Times New Roman" w:hAnsi="Times New Roman" w:cs="Times New Roman"/>
          <w:lang w:val="pt-PT"/>
        </w:rPr>
        <w:t>à medida que terá por foco tornar-se um centro de pesquisa e formação de jovens brasileiros em interação com estudantes de países onde também se fala a língua portuguesa.</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rPr>
        <w:t>A UNILAB est</w:t>
      </w:r>
      <w:r w:rsidRPr="00A86B6F">
        <w:rPr>
          <w:rFonts w:ascii="Times New Roman" w:hAnsi="Times New Roman" w:cs="Times New Roman"/>
          <w:lang w:val="pt-PT"/>
        </w:rPr>
        <w:t xml:space="preserve">á </w:t>
      </w:r>
      <w:r w:rsidRPr="00A86B6F">
        <w:rPr>
          <w:rFonts w:ascii="Times New Roman" w:hAnsi="Times New Roman" w:cs="Times New Roman"/>
        </w:rPr>
        <w:t>inserida, portanto, no contexto de internacionaliza</w:t>
      </w:r>
      <w:r w:rsidRPr="00A86B6F">
        <w:rPr>
          <w:rFonts w:ascii="Times New Roman" w:hAnsi="Times New Roman" w:cs="Times New Roman"/>
          <w:lang w:val="pt-PT"/>
        </w:rPr>
        <w:t xml:space="preserve">ção da educação superior, atendendo à </w:t>
      </w:r>
      <w:r w:rsidRPr="00A86B6F">
        <w:rPr>
          <w:rFonts w:ascii="Times New Roman" w:hAnsi="Times New Roman" w:cs="Times New Roman"/>
        </w:rPr>
        <w:t>pol</w:t>
      </w:r>
      <w:r w:rsidRPr="00A86B6F">
        <w:rPr>
          <w:rFonts w:ascii="Times New Roman" w:hAnsi="Times New Roman" w:cs="Times New Roman"/>
          <w:lang w:val="pt-PT"/>
        </w:rPr>
        <w:t>ítica do governo brasileiro de incentivar a criação de instituições federais capazes de promover a cooperação sul-sul com responsabilidade científica, cultural, social e ambiental. Atuando na perspectiva da cooperaçã</w:t>
      </w:r>
      <w:r w:rsidRPr="00A86B6F">
        <w:rPr>
          <w:rFonts w:ascii="Times New Roman" w:hAnsi="Times New Roman" w:cs="Times New Roman"/>
        </w:rPr>
        <w:t>o solid</w:t>
      </w:r>
      <w:r w:rsidRPr="00A86B6F">
        <w:rPr>
          <w:rFonts w:ascii="Times New Roman" w:hAnsi="Times New Roman" w:cs="Times New Roman"/>
          <w:lang w:val="pt-PT"/>
        </w:rPr>
        <w:t>á</w:t>
      </w:r>
      <w:r w:rsidRPr="00A86B6F">
        <w:rPr>
          <w:rFonts w:ascii="Times New Roman" w:hAnsi="Times New Roman" w:cs="Times New Roman"/>
        </w:rPr>
        <w:t>ria</w:t>
      </w:r>
      <w:r w:rsidRPr="00A86B6F">
        <w:rPr>
          <w:rFonts w:ascii="Times New Roman" w:hAnsi="Times New Roman" w:cs="Times New Roman"/>
          <w:caps/>
        </w:rPr>
        <w:t>,</w:t>
      </w:r>
      <w:r w:rsidRPr="00A86B6F">
        <w:rPr>
          <w:rFonts w:ascii="Times New Roman" w:hAnsi="Times New Roman" w:cs="Times New Roman"/>
        </w:rPr>
        <w:t xml:space="preserve"> ela valorizar</w:t>
      </w:r>
      <w:r w:rsidRPr="00A86B6F">
        <w:rPr>
          <w:rFonts w:ascii="Times New Roman" w:hAnsi="Times New Roman" w:cs="Times New Roman"/>
          <w:lang w:val="pt-PT"/>
        </w:rPr>
        <w:t xml:space="preserve">á </w:t>
      </w:r>
      <w:r w:rsidRPr="00A86B6F">
        <w:rPr>
          <w:rFonts w:ascii="Times New Roman" w:hAnsi="Times New Roman" w:cs="Times New Roman"/>
        </w:rPr>
        <w:t>e apoiar</w:t>
      </w:r>
      <w:r w:rsidRPr="00A86B6F">
        <w:rPr>
          <w:rFonts w:ascii="Times New Roman" w:hAnsi="Times New Roman" w:cs="Times New Roman"/>
          <w:lang w:val="pt-PT"/>
        </w:rPr>
        <w:t xml:space="preserve">á </w:t>
      </w:r>
      <w:r w:rsidRPr="00A86B6F">
        <w:rPr>
          <w:rFonts w:ascii="Times New Roman" w:hAnsi="Times New Roman" w:cs="Times New Roman"/>
        </w:rPr>
        <w:t>o potencial de colabora</w:t>
      </w:r>
      <w:r w:rsidRPr="00A86B6F">
        <w:rPr>
          <w:rFonts w:ascii="Times New Roman" w:hAnsi="Times New Roman" w:cs="Times New Roman"/>
          <w:lang w:val="pt-PT"/>
        </w:rPr>
        <w:t>ção e aprendizagem entre países, como parte do crescente esforço brasileiro em assumir compromissos com a integração internacional no campo da educaçã</w:t>
      </w:r>
      <w:r w:rsidRPr="00A86B6F">
        <w:rPr>
          <w:rFonts w:ascii="Times New Roman" w:hAnsi="Times New Roman" w:cs="Times New Roman"/>
        </w:rPr>
        <w:t xml:space="preserve">o superior. </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lang w:val="pt-PT"/>
        </w:rPr>
        <w:t>A UNILAB tem como Missão produzir e disseminar o saber universal de modo a contribuir para o desenvolvimento social, cultural e econômico do Brasil e dos paí</w:t>
      </w:r>
      <w:r w:rsidRPr="00A86B6F">
        <w:rPr>
          <w:rFonts w:ascii="Times New Roman" w:hAnsi="Times New Roman" w:cs="Times New Roman"/>
        </w:rPr>
        <w:t>ses de express</w:t>
      </w:r>
      <w:r w:rsidRPr="00A86B6F">
        <w:rPr>
          <w:rFonts w:ascii="Times New Roman" w:hAnsi="Times New Roman" w:cs="Times New Roman"/>
          <w:lang w:val="pt-PT"/>
        </w:rPr>
        <w:t>ão em língua portuguesa - especialmente os africanos</w:t>
      </w:r>
      <w:r w:rsidRPr="00A86B6F">
        <w:rPr>
          <w:rFonts w:ascii="Times New Roman" w:hAnsi="Times New Roman" w:cs="Times New Roman"/>
          <w:caps/>
        </w:rPr>
        <w:t xml:space="preserve">, </w:t>
      </w:r>
      <w:r w:rsidRPr="00A86B6F">
        <w:rPr>
          <w:rFonts w:ascii="Times New Roman" w:hAnsi="Times New Roman" w:cs="Times New Roman"/>
          <w:lang w:val="pt-PT"/>
        </w:rPr>
        <w:t>estendendo-se progressivamente a outros países deste continente - por meio da formação de cidadãos com sólido conhecimento té</w:t>
      </w:r>
      <w:r w:rsidRPr="00A86B6F">
        <w:rPr>
          <w:rFonts w:ascii="Times New Roman" w:hAnsi="Times New Roman" w:cs="Times New Roman"/>
        </w:rPr>
        <w:t>cnico, cient</w:t>
      </w:r>
      <w:r w:rsidRPr="00A86B6F">
        <w:rPr>
          <w:rFonts w:ascii="Times New Roman" w:hAnsi="Times New Roman" w:cs="Times New Roman"/>
          <w:lang w:val="pt-PT"/>
        </w:rPr>
        <w:t>ífico e cultural e compromissados com a necessidade de superação das desigualdades sociais e a preservação do meio ambiente</w:t>
      </w:r>
      <w:r w:rsidRPr="00A86B6F">
        <w:rPr>
          <w:rFonts w:ascii="Times New Roman" w:hAnsi="Times New Roman" w:cs="Times New Roman"/>
          <w:caps/>
        </w:rPr>
        <w:t xml:space="preserve">. </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lang w:val="pt-PT"/>
        </w:rPr>
        <w:t>Atualmente a UNILAB está dividida em 5 (cinco) Á</w:t>
      </w:r>
      <w:r w:rsidRPr="00A86B6F">
        <w:rPr>
          <w:rFonts w:ascii="Times New Roman" w:hAnsi="Times New Roman" w:cs="Times New Roman"/>
        </w:rPr>
        <w:t>reas:</w:t>
      </w:r>
    </w:p>
    <w:p w:rsidR="00346291" w:rsidRPr="00A86B6F" w:rsidRDefault="0051247E" w:rsidP="00612CCD">
      <w:pPr>
        <w:pStyle w:val="PargrafodaLista"/>
        <w:numPr>
          <w:ilvl w:val="0"/>
          <w:numId w:val="13"/>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Ciências Sociais Aplicadas;</w:t>
      </w:r>
    </w:p>
    <w:p w:rsidR="00346291" w:rsidRPr="00A86B6F" w:rsidRDefault="0051247E" w:rsidP="00612CCD">
      <w:pPr>
        <w:pStyle w:val="PargrafodaLista"/>
        <w:numPr>
          <w:ilvl w:val="0"/>
          <w:numId w:val="14"/>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Formação Docente;</w:t>
      </w:r>
    </w:p>
    <w:p w:rsidR="00346291" w:rsidRPr="00A86B6F" w:rsidRDefault="0051247E" w:rsidP="00612CCD">
      <w:pPr>
        <w:pStyle w:val="PargrafodaLista"/>
        <w:numPr>
          <w:ilvl w:val="0"/>
          <w:numId w:val="15"/>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Humanidades e Letras;</w:t>
      </w:r>
    </w:p>
    <w:p w:rsidR="00346291" w:rsidRPr="00A86B6F" w:rsidRDefault="0051247E" w:rsidP="00612CCD">
      <w:pPr>
        <w:pStyle w:val="PargrafodaLista"/>
        <w:numPr>
          <w:ilvl w:val="0"/>
          <w:numId w:val="16"/>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Saúde Coletiva;</w:t>
      </w:r>
    </w:p>
    <w:p w:rsidR="00346291" w:rsidRPr="00A86B6F" w:rsidRDefault="0051247E" w:rsidP="00612CCD">
      <w:pPr>
        <w:pStyle w:val="PargrafodaLista"/>
        <w:numPr>
          <w:ilvl w:val="0"/>
          <w:numId w:val="17"/>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Desenvolvimento Rural.</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rPr>
        <w:t xml:space="preserve"> Nestas </w:t>
      </w:r>
      <w:r w:rsidRPr="00A86B6F">
        <w:rPr>
          <w:rFonts w:ascii="Times New Roman" w:hAnsi="Times New Roman" w:cs="Times New Roman"/>
          <w:lang w:val="pt-PT"/>
        </w:rPr>
        <w:t>Á</w:t>
      </w:r>
      <w:r w:rsidRPr="00A86B6F">
        <w:rPr>
          <w:rFonts w:ascii="Times New Roman" w:hAnsi="Times New Roman" w:cs="Times New Roman"/>
        </w:rPr>
        <w:t>reas s</w:t>
      </w:r>
      <w:r w:rsidRPr="00A86B6F">
        <w:rPr>
          <w:rFonts w:ascii="Times New Roman" w:hAnsi="Times New Roman" w:cs="Times New Roman"/>
          <w:lang w:val="pt-PT"/>
        </w:rPr>
        <w:t>ão ofertados, atualmente, 7 (sete) cursos presenciais de graduaçã</w:t>
      </w:r>
      <w:r w:rsidRPr="00A86B6F">
        <w:rPr>
          <w:rFonts w:ascii="Times New Roman" w:hAnsi="Times New Roman" w:cs="Times New Roman"/>
        </w:rPr>
        <w:t>o:</w:t>
      </w:r>
    </w:p>
    <w:p w:rsidR="00346291" w:rsidRPr="00A86B6F" w:rsidRDefault="0051247E" w:rsidP="00612CCD">
      <w:pPr>
        <w:pStyle w:val="PargrafodaLista"/>
        <w:numPr>
          <w:ilvl w:val="0"/>
          <w:numId w:val="18"/>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Administração Pública;</w:t>
      </w:r>
    </w:p>
    <w:p w:rsidR="00346291" w:rsidRPr="00A86B6F" w:rsidRDefault="0051247E" w:rsidP="00612CCD">
      <w:pPr>
        <w:pStyle w:val="PargrafodaLista"/>
        <w:numPr>
          <w:ilvl w:val="0"/>
          <w:numId w:val="19"/>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Agronomia;</w:t>
      </w:r>
    </w:p>
    <w:p w:rsidR="00346291" w:rsidRPr="00A86B6F" w:rsidRDefault="0051247E" w:rsidP="00612CCD">
      <w:pPr>
        <w:pStyle w:val="PargrafodaLista"/>
        <w:numPr>
          <w:ilvl w:val="0"/>
          <w:numId w:val="20"/>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Bacharelado em Humanidades;</w:t>
      </w:r>
    </w:p>
    <w:p w:rsidR="00346291" w:rsidRPr="00A86B6F" w:rsidRDefault="0051247E" w:rsidP="00612CCD">
      <w:pPr>
        <w:pStyle w:val="PargrafodaLista"/>
        <w:numPr>
          <w:ilvl w:val="0"/>
          <w:numId w:val="21"/>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Ciências da Natureza e Matemática;</w:t>
      </w:r>
    </w:p>
    <w:p w:rsidR="00346291" w:rsidRPr="00A86B6F" w:rsidRDefault="0051247E" w:rsidP="00612CCD">
      <w:pPr>
        <w:pStyle w:val="PargrafodaLista"/>
        <w:numPr>
          <w:ilvl w:val="0"/>
          <w:numId w:val="22"/>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Enfermagem;</w:t>
      </w:r>
    </w:p>
    <w:p w:rsidR="00346291" w:rsidRPr="00A86B6F" w:rsidRDefault="0051247E" w:rsidP="00612CCD">
      <w:pPr>
        <w:pStyle w:val="PargrafodaLista"/>
        <w:numPr>
          <w:ilvl w:val="0"/>
          <w:numId w:val="23"/>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Engenharia de Energias;</w:t>
      </w:r>
    </w:p>
    <w:p w:rsidR="00346291" w:rsidRPr="00A86B6F" w:rsidRDefault="0051247E" w:rsidP="00612CCD">
      <w:pPr>
        <w:pStyle w:val="PargrafodaLista"/>
        <w:numPr>
          <w:ilvl w:val="0"/>
          <w:numId w:val="24"/>
        </w:numPr>
        <w:tabs>
          <w:tab w:val="num" w:pos="1429"/>
          <w:tab w:val="left" w:pos="8564"/>
        </w:tabs>
        <w:spacing w:after="60" w:line="360" w:lineRule="auto"/>
        <w:ind w:left="1429" w:hanging="360"/>
        <w:rPr>
          <w:rFonts w:ascii="Times New Roman" w:eastAsia="Arial" w:hAnsi="Times New Roman" w:cs="Times New Roman"/>
        </w:rPr>
      </w:pPr>
      <w:r w:rsidRPr="00A86B6F">
        <w:rPr>
          <w:rFonts w:ascii="Times New Roman" w:hAnsi="Times New Roman" w:cs="Times New Roman"/>
        </w:rPr>
        <w:t>Letras.</w:t>
      </w:r>
    </w:p>
    <w:p w:rsidR="00346291" w:rsidRPr="00A86B6F" w:rsidRDefault="00346291" w:rsidP="00612CCD">
      <w:pPr>
        <w:pStyle w:val="Corpo"/>
        <w:spacing w:after="60" w:line="360" w:lineRule="auto"/>
        <w:rPr>
          <w:rFonts w:ascii="Times New Roman" w:eastAsia="Arial Bold" w:hAnsi="Times New Roman" w:cs="Times New Roman"/>
          <w:sz w:val="24"/>
          <w:szCs w:val="24"/>
        </w:rPr>
      </w:pPr>
    </w:p>
    <w:p w:rsidR="00346291" w:rsidRPr="00A86B6F" w:rsidRDefault="007E5C7A" w:rsidP="00612CCD">
      <w:pPr>
        <w:pStyle w:val="Corpo"/>
        <w:spacing w:after="60" w:line="360" w:lineRule="auto"/>
        <w:rPr>
          <w:rFonts w:ascii="Times New Roman" w:eastAsia="Arial Bold" w:hAnsi="Times New Roman" w:cs="Times New Roman"/>
          <w:sz w:val="24"/>
          <w:szCs w:val="24"/>
        </w:rPr>
      </w:pPr>
      <w:r w:rsidRPr="00A86B6F">
        <w:rPr>
          <w:rFonts w:ascii="Times New Roman" w:hAnsi="Times New Roman" w:cs="Times New Roman"/>
          <w:sz w:val="24"/>
          <w:szCs w:val="24"/>
        </w:rPr>
        <w:t xml:space="preserve">1.5 </w:t>
      </w:r>
      <w:r w:rsidRPr="00A86B6F">
        <w:rPr>
          <w:rFonts w:ascii="Times New Roman" w:hAnsi="Times New Roman" w:cs="Times New Roman"/>
          <w:sz w:val="24"/>
          <w:szCs w:val="24"/>
          <w:lang w:val="pt-PT"/>
        </w:rPr>
        <w:t>DADOS SÓ</w:t>
      </w:r>
      <w:r w:rsidRPr="00A86B6F">
        <w:rPr>
          <w:rFonts w:ascii="Times New Roman" w:hAnsi="Times New Roman" w:cs="Times New Roman"/>
          <w:sz w:val="24"/>
          <w:szCs w:val="24"/>
        </w:rPr>
        <w:t>CIO ECON</w:t>
      </w:r>
      <w:r w:rsidRPr="00A86B6F">
        <w:rPr>
          <w:rFonts w:ascii="Times New Roman" w:hAnsi="Times New Roman" w:cs="Times New Roman"/>
          <w:sz w:val="24"/>
          <w:szCs w:val="24"/>
          <w:lang w:val="pt-PT"/>
        </w:rPr>
        <w:t>ÔMICOS DA REGIÃO DO MACIÇ</w:t>
      </w:r>
      <w:r w:rsidRPr="00A86B6F">
        <w:rPr>
          <w:rFonts w:ascii="Times New Roman" w:hAnsi="Times New Roman" w:cs="Times New Roman"/>
          <w:sz w:val="24"/>
          <w:szCs w:val="24"/>
        </w:rPr>
        <w:t>O DE BATURIT</w:t>
      </w:r>
      <w:r w:rsidRPr="00A86B6F">
        <w:rPr>
          <w:rFonts w:ascii="Times New Roman" w:hAnsi="Times New Roman" w:cs="Times New Roman"/>
          <w:sz w:val="24"/>
          <w:szCs w:val="24"/>
          <w:lang w:val="pt-PT"/>
        </w:rPr>
        <w:t>É</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rPr>
      </w:pPr>
      <w:r w:rsidRPr="00A86B6F">
        <w:rPr>
          <w:rFonts w:ascii="Times New Roman" w:hAnsi="Times New Roman" w:cs="Times New Roman"/>
          <w:lang w:val="pt-PT"/>
        </w:rPr>
        <w:t>A UNILAB tem seu principal campus brasileiro na cidade de Redenção, localizada na região do maciço do Baturité</w:t>
      </w:r>
      <w:r w:rsidRPr="00A86B6F">
        <w:rPr>
          <w:rFonts w:ascii="Times New Roman" w:eastAsia="Arial" w:hAnsi="Times New Roman" w:cs="Times New Roman"/>
          <w:vertAlign w:val="superscript"/>
        </w:rPr>
        <w:footnoteReference w:id="11"/>
      </w:r>
      <w:r w:rsidRPr="00A86B6F">
        <w:rPr>
          <w:rFonts w:ascii="Times New Roman" w:hAnsi="Times New Roman" w:cs="Times New Roman"/>
        </w:rPr>
        <w:t xml:space="preserve">, junto </w:t>
      </w:r>
      <w:r w:rsidRPr="00A86B6F">
        <w:rPr>
          <w:rFonts w:ascii="Times New Roman" w:hAnsi="Times New Roman" w:cs="Times New Roman"/>
          <w:lang w:val="pt-PT"/>
        </w:rPr>
        <w:t>à serra de Guaramiranga, no Estado do Ceará</w:t>
      </w:r>
      <w:r w:rsidRPr="00A86B6F">
        <w:rPr>
          <w:rFonts w:ascii="Times New Roman" w:hAnsi="Times New Roman" w:cs="Times New Roman"/>
        </w:rPr>
        <w:t xml:space="preserve">. </w:t>
      </w:r>
    </w:p>
    <w:p w:rsidR="00346291" w:rsidRPr="00A86B6F" w:rsidRDefault="0051247E" w:rsidP="00612CCD">
      <w:pPr>
        <w:pStyle w:val="Corpo"/>
        <w:tabs>
          <w:tab w:val="left" w:pos="8564"/>
        </w:tabs>
        <w:spacing w:after="60" w:line="360" w:lineRule="auto"/>
        <w:ind w:firstLine="709"/>
        <w:rPr>
          <w:rFonts w:ascii="Times New Roman" w:eastAsia="Arial" w:hAnsi="Times New Roman" w:cs="Times New Roman"/>
          <w:caps/>
        </w:rPr>
      </w:pPr>
      <w:r w:rsidRPr="00A86B6F">
        <w:rPr>
          <w:rFonts w:ascii="Times New Roman" w:hAnsi="Times New Roman" w:cs="Times New Roman"/>
        </w:rPr>
        <w:t>Al</w:t>
      </w:r>
      <w:r w:rsidRPr="00A86B6F">
        <w:rPr>
          <w:rFonts w:ascii="Times New Roman" w:hAnsi="Times New Roman" w:cs="Times New Roman"/>
          <w:lang w:val="pt-PT"/>
        </w:rPr>
        <w:t>ém de seu campus principal, a UNILAB pretende implantar uma rede de unidades a fim de atender às demandas dos municípios da região do Maciço do Baturité e de seu entorno, com extensã</w:t>
      </w:r>
      <w:r w:rsidRPr="00A86B6F">
        <w:rPr>
          <w:rFonts w:ascii="Times New Roman" w:hAnsi="Times New Roman" w:cs="Times New Roman"/>
        </w:rPr>
        <w:t xml:space="preserve">o </w:t>
      </w:r>
      <w:r w:rsidRPr="00A86B6F">
        <w:rPr>
          <w:rFonts w:ascii="Times New Roman" w:hAnsi="Times New Roman" w:cs="Times New Roman"/>
          <w:lang w:val="pt-PT"/>
        </w:rPr>
        <w:t xml:space="preserve">às demais localidades do estado e do Nordeste brasileiro. </w:t>
      </w:r>
    </w:p>
    <w:p w:rsidR="00346291" w:rsidRPr="00A86B6F" w:rsidRDefault="00346291" w:rsidP="00612CCD">
      <w:pPr>
        <w:pStyle w:val="Corpo"/>
        <w:tabs>
          <w:tab w:val="left" w:pos="8564"/>
        </w:tabs>
        <w:spacing w:after="60" w:line="360" w:lineRule="auto"/>
        <w:jc w:val="center"/>
        <w:rPr>
          <w:rFonts w:ascii="Times New Roman" w:hAnsi="Times New Roman" w:cs="Times New Roman"/>
          <w:b/>
          <w:bCs/>
          <w:caps/>
          <w:sz w:val="24"/>
          <w:szCs w:val="24"/>
        </w:rPr>
      </w:pPr>
    </w:p>
    <w:p w:rsidR="00346291" w:rsidRPr="00A86B6F" w:rsidRDefault="0051247E" w:rsidP="00612CCD">
      <w:pPr>
        <w:pStyle w:val="Corpo"/>
        <w:tabs>
          <w:tab w:val="left" w:pos="8564"/>
        </w:tabs>
        <w:spacing w:after="60" w:line="360" w:lineRule="auto"/>
        <w:jc w:val="center"/>
        <w:rPr>
          <w:rFonts w:ascii="Times New Roman" w:hAnsi="Times New Roman" w:cs="Times New Roman"/>
          <w:b/>
          <w:bCs/>
          <w:color w:val="FF0000"/>
          <w:sz w:val="24"/>
          <w:szCs w:val="24"/>
          <w:u w:color="FF0000"/>
        </w:rPr>
      </w:pPr>
      <w:r w:rsidRPr="00A86B6F">
        <w:rPr>
          <w:rFonts w:ascii="Times New Roman" w:hAnsi="Times New Roman" w:cs="Times New Roman"/>
          <w:b/>
          <w:bCs/>
          <w:caps/>
          <w:sz w:val="24"/>
          <w:szCs w:val="24"/>
        </w:rPr>
        <w:t>Municí</w:t>
      </w:r>
      <w:r w:rsidRPr="00A86B6F">
        <w:rPr>
          <w:rFonts w:ascii="Times New Roman" w:hAnsi="Times New Roman" w:cs="Times New Roman"/>
          <w:b/>
          <w:bCs/>
          <w:caps/>
          <w:sz w:val="24"/>
          <w:szCs w:val="24"/>
          <w:lang w:val="pt-PT"/>
        </w:rPr>
        <w:t>pios da região do Maci</w:t>
      </w:r>
      <w:r w:rsidRPr="00A86B6F">
        <w:rPr>
          <w:rFonts w:ascii="Times New Roman" w:hAnsi="Times New Roman" w:cs="Times New Roman"/>
          <w:b/>
          <w:bCs/>
          <w:caps/>
          <w:sz w:val="24"/>
          <w:szCs w:val="24"/>
        </w:rPr>
        <w:t>ç</w:t>
      </w:r>
      <w:r w:rsidRPr="00A86B6F">
        <w:rPr>
          <w:rFonts w:ascii="Times New Roman" w:hAnsi="Times New Roman" w:cs="Times New Roman"/>
          <w:b/>
          <w:bCs/>
          <w:caps/>
          <w:sz w:val="24"/>
          <w:szCs w:val="24"/>
          <w:lang w:val="pt-PT"/>
        </w:rPr>
        <w:t>o do Baturit</w:t>
      </w:r>
      <w:r w:rsidRPr="00A86B6F">
        <w:rPr>
          <w:rFonts w:ascii="Times New Roman" w:hAnsi="Times New Roman" w:cs="Times New Roman"/>
          <w:b/>
          <w:bCs/>
          <w:caps/>
          <w:sz w:val="24"/>
          <w:szCs w:val="24"/>
        </w:rPr>
        <w:t>é/CE</w:t>
      </w:r>
    </w:p>
    <w:p w:rsidR="00346291" w:rsidRPr="00A86B6F" w:rsidRDefault="00346291" w:rsidP="00612CCD">
      <w:pPr>
        <w:pStyle w:val="Corpo"/>
        <w:tabs>
          <w:tab w:val="left" w:pos="8564"/>
        </w:tabs>
        <w:spacing w:after="60" w:line="360" w:lineRule="auto"/>
        <w:ind w:left="1069"/>
        <w:rPr>
          <w:rFonts w:ascii="Times New Roman" w:hAnsi="Times New Roman" w:cs="Times New Roman"/>
          <w:b/>
          <w:bCs/>
          <w:sz w:val="24"/>
          <w:szCs w:val="24"/>
        </w:rPr>
      </w:pPr>
    </w:p>
    <w:p w:rsidR="00346291" w:rsidRPr="00A86B6F" w:rsidRDefault="0051247E" w:rsidP="00612CCD">
      <w:pPr>
        <w:pStyle w:val="Corpo"/>
        <w:spacing w:after="60" w:line="360" w:lineRule="auto"/>
        <w:rPr>
          <w:rFonts w:ascii="Times New Roman" w:eastAsia="Arial" w:hAnsi="Times New Roman" w:cs="Times New Roman"/>
          <w:sz w:val="24"/>
          <w:szCs w:val="24"/>
        </w:rPr>
      </w:pPr>
      <w:r w:rsidRPr="00A86B6F">
        <w:rPr>
          <w:rFonts w:ascii="Times New Roman" w:hAnsi="Times New Roman" w:cs="Times New Roman"/>
          <w:b/>
          <w:bCs/>
          <w:noProof/>
          <w:sz w:val="24"/>
          <w:szCs w:val="24"/>
        </w:rPr>
        <w:drawing>
          <wp:inline distT="0" distB="0" distL="0" distR="0" wp14:anchorId="58210CC5" wp14:editId="06F3CEF7">
            <wp:extent cx="5400675" cy="3067050"/>
            <wp:effectExtent l="0" t="0" r="0" b="0"/>
            <wp:docPr id="1073741827" name="officeArt object" descr="maciço"/>
            <wp:cNvGraphicFramePr/>
            <a:graphic xmlns:a="http://schemas.openxmlformats.org/drawingml/2006/main">
              <a:graphicData uri="http://schemas.openxmlformats.org/drawingml/2006/picture">
                <pic:pic xmlns:pic="http://schemas.openxmlformats.org/drawingml/2006/picture">
                  <pic:nvPicPr>
                    <pic:cNvPr id="1073741827" name="image4.png" descr="maciço"/>
                    <pic:cNvPicPr/>
                  </pic:nvPicPr>
                  <pic:blipFill>
                    <a:blip r:embed="rId25">
                      <a:extLst/>
                    </a:blip>
                    <a:stretch>
                      <a:fillRect/>
                    </a:stretch>
                  </pic:blipFill>
                  <pic:spPr>
                    <a:xfrm>
                      <a:off x="0" y="0"/>
                      <a:ext cx="5400675" cy="3067050"/>
                    </a:xfrm>
                    <a:prstGeom prst="rect">
                      <a:avLst/>
                    </a:prstGeom>
                    <a:ln w="12700" cap="flat">
                      <a:noFill/>
                      <a:miter lim="400000"/>
                    </a:ln>
                    <a:effectLst/>
                  </pic:spPr>
                </pic:pic>
              </a:graphicData>
            </a:graphic>
          </wp:inline>
        </w:drawing>
      </w:r>
    </w:p>
    <w:p w:rsidR="00346291" w:rsidRPr="00A86B6F" w:rsidRDefault="00346291" w:rsidP="00612CCD">
      <w:pPr>
        <w:pStyle w:val="Corpo"/>
        <w:spacing w:after="60" w:line="360" w:lineRule="auto"/>
        <w:rPr>
          <w:rFonts w:ascii="Times New Roman" w:eastAsia="Arial" w:hAnsi="Times New Roman" w:cs="Times New Roman"/>
          <w:sz w:val="24"/>
          <w:szCs w:val="24"/>
        </w:rPr>
      </w:pPr>
    </w:p>
    <w:p w:rsidR="00346291" w:rsidRPr="00A86B6F" w:rsidRDefault="00346291" w:rsidP="00612CCD">
      <w:pPr>
        <w:pStyle w:val="Corpo"/>
        <w:spacing w:after="60" w:line="360" w:lineRule="auto"/>
        <w:rPr>
          <w:rFonts w:ascii="Times New Roman" w:eastAsia="Arial" w:hAnsi="Times New Roman" w:cs="Times New Roman"/>
          <w:sz w:val="24"/>
          <w:szCs w:val="24"/>
        </w:rPr>
      </w:pPr>
    </w:p>
    <w:p w:rsidR="00346291" w:rsidRPr="00A86B6F" w:rsidRDefault="0051247E" w:rsidP="00612CCD">
      <w:pPr>
        <w:pStyle w:val="Default"/>
        <w:spacing w:after="60" w:line="360" w:lineRule="auto"/>
        <w:ind w:firstLine="708"/>
        <w:rPr>
          <w:rFonts w:ascii="Times New Roman" w:hAnsi="Times New Roman" w:cs="Times New Roman"/>
          <w:sz w:val="22"/>
          <w:szCs w:val="22"/>
        </w:rPr>
      </w:pPr>
      <w:r w:rsidRPr="00A86B6F">
        <w:rPr>
          <w:rFonts w:ascii="Times New Roman" w:hAnsi="Times New Roman" w:cs="Times New Roman"/>
          <w:sz w:val="22"/>
          <w:szCs w:val="22"/>
        </w:rPr>
        <w:t>O território do Maciço de Baturité, objeto deste estudo, ocupa uma área de 4.820 Km2 e do ponto de vista do planejamento macrorregional abrange treze municípios: Acarape, Aracoiaba, Aratuba, Barreira, Baturité, Capistrano, Itapiúna, Guaramiranga, Mulungu, Ocara, Pacoti, Palmácia, e Redenção. Para efeito deste trabalho foram incluí-dos outros dois: Guaiuba e Caridade, ambos filiados à Associação dos Municípios do Maciço de Baturité (AMAB). A região possui, ainda, vários distritos e vilas</w:t>
      </w:r>
      <w:r w:rsidRPr="00A86B6F">
        <w:rPr>
          <w:rFonts w:ascii="Times New Roman" w:hAnsi="Times New Roman" w:cs="Times New Roman"/>
        </w:rPr>
        <w:t xml:space="preserve"> originários da época de </w:t>
      </w:r>
      <w:r w:rsidRPr="00A86B6F">
        <w:rPr>
          <w:rFonts w:ascii="Times New Roman" w:hAnsi="Times New Roman" w:cs="Times New Roman"/>
          <w:sz w:val="22"/>
          <w:szCs w:val="22"/>
        </w:rPr>
        <w:t>colonização da região e que guardam referências de grande importância para as tradições e para o patrimônio histórico do Ceará</w:t>
      </w:r>
      <w:r w:rsidRPr="00A86B6F">
        <w:rPr>
          <w:rFonts w:ascii="Times New Roman" w:hAnsi="Times New Roman" w:cs="Times New Roman"/>
        </w:rPr>
        <w:t>.</w:t>
      </w:r>
    </w:p>
    <w:p w:rsidR="00346291" w:rsidRPr="00A86B6F" w:rsidRDefault="0051247E" w:rsidP="00612CCD">
      <w:pPr>
        <w:pStyle w:val="Corpo"/>
        <w:spacing w:after="60" w:line="360" w:lineRule="auto"/>
        <w:rPr>
          <w:rFonts w:ascii="Times New Roman" w:eastAsia="Arial" w:hAnsi="Times New Roman" w:cs="Times New Roman"/>
        </w:rPr>
      </w:pPr>
      <w:r w:rsidRPr="00A86B6F">
        <w:rPr>
          <w:rFonts w:ascii="Times New Roman" w:eastAsia="Arial" w:hAnsi="Times New Roman" w:cs="Times New Roman"/>
        </w:rPr>
        <w:tab/>
        <w:t>A popula</w:t>
      </w:r>
      <w:r w:rsidRPr="00A86B6F">
        <w:rPr>
          <w:rFonts w:ascii="Times New Roman" w:hAnsi="Times New Roman" w:cs="Times New Roman"/>
          <w:lang w:val="pt-PT"/>
        </w:rPr>
        <w:t>ção de 274.634 habitantes tem densidade mé</w:t>
      </w:r>
      <w:r w:rsidRPr="00A86B6F">
        <w:rPr>
          <w:rFonts w:ascii="Times New Roman" w:hAnsi="Times New Roman" w:cs="Times New Roman"/>
        </w:rPr>
        <w:t>dia de 57 habitantes por quil</w:t>
      </w:r>
      <w:r w:rsidRPr="00A86B6F">
        <w:rPr>
          <w:rFonts w:ascii="Times New Roman" w:hAnsi="Times New Roman" w:cs="Times New Roman"/>
          <w:lang w:val="pt-PT"/>
        </w:rPr>
        <w:t>ômetro quadrado e cerca de 64,5% da população reside em localidades urbanas, com 35,5% na zona rural, refletindo o processo de urbanização do Brasil nas últimas décadas (IPECE, 2010). É</w:t>
      </w:r>
      <w:r w:rsidRPr="00A86B6F">
        <w:rPr>
          <w:rFonts w:ascii="Times New Roman" w:hAnsi="Times New Roman" w:cs="Times New Roman"/>
          <w:lang w:val="it-IT"/>
        </w:rPr>
        <w:t xml:space="preserve"> poss</w:t>
      </w:r>
      <w:r w:rsidRPr="00A86B6F">
        <w:rPr>
          <w:rFonts w:ascii="Times New Roman" w:hAnsi="Times New Roman" w:cs="Times New Roman"/>
          <w:lang w:val="pt-PT"/>
        </w:rPr>
        <w:t>ível verificar um crescente movimento de migração da zona rural em direçã</w:t>
      </w:r>
      <w:r w:rsidRPr="00A86B6F">
        <w:rPr>
          <w:rFonts w:ascii="Times New Roman" w:hAnsi="Times New Roman" w:cs="Times New Roman"/>
        </w:rPr>
        <w:t xml:space="preserve">o </w:t>
      </w:r>
      <w:r w:rsidRPr="00A86B6F">
        <w:rPr>
          <w:rFonts w:ascii="Times New Roman" w:hAnsi="Times New Roman" w:cs="Times New Roman"/>
          <w:lang w:val="pt-PT"/>
        </w:rPr>
        <w:t>à periferia dos nú</w:t>
      </w:r>
      <w:r w:rsidRPr="00A86B6F">
        <w:rPr>
          <w:rFonts w:ascii="Times New Roman" w:hAnsi="Times New Roman" w:cs="Times New Roman"/>
        </w:rPr>
        <w:t>cleos urbanos, come</w:t>
      </w:r>
      <w:r w:rsidRPr="00A86B6F">
        <w:rPr>
          <w:rFonts w:ascii="Times New Roman" w:hAnsi="Times New Roman" w:cs="Times New Roman"/>
          <w:lang w:val="pt-PT"/>
        </w:rPr>
        <w:t xml:space="preserve">çando a configurar processo de favelização desse contingente populacional egresso de áreas rurais. </w:t>
      </w:r>
    </w:p>
    <w:p w:rsidR="00346291" w:rsidRPr="00A86B6F" w:rsidRDefault="0051247E" w:rsidP="00612CCD">
      <w:pPr>
        <w:pStyle w:val="Corpo"/>
        <w:spacing w:after="60" w:line="360" w:lineRule="auto"/>
        <w:rPr>
          <w:rFonts w:ascii="Times New Roman" w:eastAsia="Arial" w:hAnsi="Times New Roman" w:cs="Times New Roman"/>
        </w:rPr>
      </w:pPr>
      <w:r w:rsidRPr="00A86B6F">
        <w:rPr>
          <w:rFonts w:ascii="Times New Roman" w:eastAsia="Arial" w:hAnsi="Times New Roman" w:cs="Times New Roman"/>
          <w:lang w:val="pt-PT"/>
        </w:rPr>
        <w:tab/>
        <w:t>O setor terci</w:t>
      </w:r>
      <w:r w:rsidRPr="00A86B6F">
        <w:rPr>
          <w:rFonts w:ascii="Times New Roman" w:hAnsi="Times New Roman" w:cs="Times New Roman"/>
          <w:lang w:val="pt-PT"/>
        </w:rPr>
        <w:t xml:space="preserve">ário, associado a receitas institucionais (previdência social e emprego público), ao comércio e, mais recentemente, ao desenvolvimento do turismo, representa setorialmente a parcela mais significativa do PIB regional, atingindo cerca de 73% do seu valor total. </w:t>
      </w:r>
    </w:p>
    <w:p w:rsidR="00346291" w:rsidRDefault="0051247E" w:rsidP="00612CCD">
      <w:pPr>
        <w:pStyle w:val="Corpo"/>
        <w:spacing w:after="60" w:line="360" w:lineRule="auto"/>
        <w:rPr>
          <w:rFonts w:ascii="Times New Roman" w:hAnsi="Times New Roman" w:cs="Times New Roman"/>
        </w:rPr>
      </w:pPr>
      <w:r w:rsidRPr="00A86B6F">
        <w:rPr>
          <w:rFonts w:ascii="Times New Roman" w:eastAsia="Arial" w:hAnsi="Times New Roman" w:cs="Times New Roman"/>
        </w:rPr>
        <w:tab/>
        <w:t>A dimens</w:t>
      </w:r>
      <w:r w:rsidRPr="00A86B6F">
        <w:rPr>
          <w:rFonts w:ascii="Times New Roman" w:hAnsi="Times New Roman" w:cs="Times New Roman"/>
          <w:lang w:val="pt-PT"/>
        </w:rPr>
        <w:t>ão da região pode ser observada pelo seu PIB que, em 2005, totalizou R$ 340 milhões, pelos serviços (73%), pela indústria (15%), pela agropecuá</w:t>
      </w:r>
      <w:r w:rsidRPr="00A86B6F">
        <w:rPr>
          <w:rFonts w:ascii="Times New Roman" w:hAnsi="Times New Roman" w:cs="Times New Roman"/>
        </w:rPr>
        <w:t>ria (12%).</w:t>
      </w:r>
    </w:p>
    <w:p w:rsidR="00BD1C66" w:rsidRDefault="00BD1C66" w:rsidP="00612CCD">
      <w:pPr>
        <w:pStyle w:val="Corpo"/>
        <w:spacing w:after="60" w:line="360" w:lineRule="auto"/>
        <w:rPr>
          <w:rFonts w:ascii="Times New Roman" w:hAnsi="Times New Roman" w:cs="Times New Roman"/>
        </w:rPr>
      </w:pPr>
    </w:p>
    <w:p w:rsidR="00BD1C66" w:rsidRDefault="00BD1C66">
      <w:pPr>
        <w:rPr>
          <w:rFonts w:eastAsia="Calibri"/>
          <w:color w:val="000000"/>
          <w:sz w:val="22"/>
          <w:szCs w:val="22"/>
          <w:u w:color="000000"/>
          <w:lang w:val="pt-BR" w:eastAsia="pt-BR"/>
        </w:rPr>
      </w:pPr>
      <w:r w:rsidRPr="007602DB">
        <w:rPr>
          <w:lang w:val="pt-BR"/>
        </w:rPr>
        <w:br w:type="page"/>
      </w:r>
    </w:p>
    <w:tbl>
      <w:tblPr>
        <w:tblStyle w:val="Tabelacomgrade"/>
        <w:tblW w:w="0" w:type="auto"/>
        <w:tblLook w:val="04A0" w:firstRow="1" w:lastRow="0" w:firstColumn="1" w:lastColumn="0" w:noHBand="0" w:noVBand="1"/>
      </w:tblPr>
      <w:tblGrid>
        <w:gridCol w:w="1668"/>
        <w:gridCol w:w="5730"/>
        <w:gridCol w:w="1883"/>
      </w:tblGrid>
      <w:tr w:rsidR="00BD1C66" w:rsidRPr="00F668F6" w:rsidTr="00BD1C66">
        <w:tc>
          <w:tcPr>
            <w:tcW w:w="1668" w:type="dxa"/>
          </w:tcPr>
          <w:p w:rsidR="00BD1C66" w:rsidRPr="00F668F6" w:rsidRDefault="00BD1C66" w:rsidP="00C701E8">
            <w:pPr>
              <w:spacing w:line="360" w:lineRule="auto"/>
              <w:jc w:val="center"/>
              <w:rPr>
                <w:rFonts w:ascii="Times New Roman" w:hAnsi="Times New Roman" w:cs="Times New Roman"/>
                <w:b/>
              </w:rPr>
            </w:pPr>
            <w:r w:rsidRPr="00F668F6">
              <w:rPr>
                <w:rFonts w:ascii="Times New Roman" w:hAnsi="Times New Roman" w:cs="Times New Roman"/>
                <w:b/>
              </w:rPr>
              <w:t>Nº da Revisão</w:t>
            </w:r>
          </w:p>
        </w:tc>
        <w:tc>
          <w:tcPr>
            <w:tcW w:w="5730" w:type="dxa"/>
          </w:tcPr>
          <w:p w:rsidR="00BD1C66" w:rsidRPr="00F668F6" w:rsidRDefault="00BD1C66" w:rsidP="00C701E8">
            <w:pPr>
              <w:spacing w:line="360" w:lineRule="auto"/>
              <w:jc w:val="center"/>
              <w:rPr>
                <w:rFonts w:ascii="Times New Roman" w:hAnsi="Times New Roman" w:cs="Times New Roman"/>
                <w:b/>
              </w:rPr>
            </w:pPr>
            <w:r w:rsidRPr="00F668F6">
              <w:rPr>
                <w:rFonts w:ascii="Times New Roman" w:hAnsi="Times New Roman" w:cs="Times New Roman"/>
                <w:b/>
              </w:rPr>
              <w:t>Texto Modificado</w:t>
            </w:r>
          </w:p>
        </w:tc>
        <w:tc>
          <w:tcPr>
            <w:tcW w:w="1883" w:type="dxa"/>
          </w:tcPr>
          <w:p w:rsidR="00BD1C66" w:rsidRPr="00F668F6" w:rsidRDefault="00BD1C66" w:rsidP="00C701E8">
            <w:pPr>
              <w:spacing w:line="360" w:lineRule="auto"/>
              <w:jc w:val="center"/>
              <w:rPr>
                <w:rFonts w:ascii="Times New Roman" w:hAnsi="Times New Roman" w:cs="Times New Roman"/>
                <w:b/>
              </w:rPr>
            </w:pPr>
            <w:r w:rsidRPr="00F668F6">
              <w:rPr>
                <w:rFonts w:ascii="Times New Roman" w:hAnsi="Times New Roman" w:cs="Times New Roman"/>
                <w:b/>
              </w:rPr>
              <w:t>Data da Revisão</w:t>
            </w:r>
          </w:p>
        </w:tc>
      </w:tr>
      <w:tr w:rsidR="00BD1C66" w:rsidRPr="00F668F6" w:rsidTr="00BD1C66">
        <w:tc>
          <w:tcPr>
            <w:tcW w:w="1668" w:type="dxa"/>
          </w:tcPr>
          <w:p w:rsidR="00BD1C66" w:rsidRPr="00F668F6" w:rsidRDefault="00BD1C66" w:rsidP="00C701E8">
            <w:pPr>
              <w:jc w:val="center"/>
              <w:rPr>
                <w:rFonts w:ascii="Times New Roman" w:hAnsi="Times New Roman" w:cs="Times New Roman"/>
              </w:rPr>
            </w:pPr>
            <w:r>
              <w:rPr>
                <w:rFonts w:ascii="Times New Roman" w:hAnsi="Times New Roman" w:cs="Times New Roman"/>
              </w:rPr>
              <w:t>4</w:t>
            </w:r>
            <w:r w:rsidRPr="00F668F6">
              <w:rPr>
                <w:rFonts w:ascii="Times New Roman" w:hAnsi="Times New Roman" w:cs="Times New Roman"/>
              </w:rPr>
              <w:t>ª</w:t>
            </w:r>
          </w:p>
        </w:tc>
        <w:tc>
          <w:tcPr>
            <w:tcW w:w="5730" w:type="dxa"/>
          </w:tcPr>
          <w:p w:rsidR="00BD1C66" w:rsidRPr="00F668F6" w:rsidRDefault="00BD1C66" w:rsidP="00C701E8">
            <w:pPr>
              <w:pStyle w:val="Corpo"/>
              <w:spacing w:after="0" w:line="240" w:lineRule="auto"/>
              <w:rPr>
                <w:rFonts w:ascii="Times New Roman" w:eastAsia="Arial" w:hAnsi="Times New Roman" w:cs="Times New Roman"/>
              </w:rPr>
            </w:pPr>
            <w:r w:rsidRPr="00F668F6">
              <w:rPr>
                <w:rFonts w:ascii="Times New Roman" w:hAnsi="Times New Roman" w:cs="Times New Roman"/>
                <w:sz w:val="24"/>
                <w:szCs w:val="24"/>
              </w:rPr>
              <w:t>p.2</w:t>
            </w:r>
            <w:r>
              <w:rPr>
                <w:rFonts w:ascii="Times New Roman" w:hAnsi="Times New Roman" w:cs="Times New Roman"/>
                <w:sz w:val="24"/>
                <w:szCs w:val="24"/>
              </w:rPr>
              <w:t>0-23</w:t>
            </w:r>
            <w:r w:rsidRPr="00F668F6">
              <w:rPr>
                <w:rFonts w:ascii="Times New Roman" w:hAnsi="Times New Roman" w:cs="Times New Roman"/>
                <w:sz w:val="24"/>
                <w:szCs w:val="24"/>
              </w:rPr>
              <w:t xml:space="preserve">: </w:t>
            </w:r>
            <w:r>
              <w:rPr>
                <w:rFonts w:ascii="Times New Roman" w:hAnsi="Times New Roman" w:cs="Times New Roman"/>
                <w:sz w:val="24"/>
                <w:szCs w:val="24"/>
              </w:rPr>
              <w:t>Princípios curriculares</w:t>
            </w:r>
          </w:p>
        </w:tc>
        <w:tc>
          <w:tcPr>
            <w:tcW w:w="1883" w:type="dxa"/>
          </w:tcPr>
          <w:p w:rsidR="00BD1C66" w:rsidRPr="00F668F6" w:rsidRDefault="00BD1C66" w:rsidP="00C701E8">
            <w:pPr>
              <w:spacing w:line="360" w:lineRule="auto"/>
              <w:jc w:val="center"/>
              <w:rPr>
                <w:rFonts w:ascii="Times New Roman" w:hAnsi="Times New Roman" w:cs="Times New Roman"/>
              </w:rPr>
            </w:pPr>
            <w:r w:rsidRPr="00F668F6">
              <w:rPr>
                <w:rFonts w:ascii="Times New Roman" w:hAnsi="Times New Roman" w:cs="Times New Roman"/>
              </w:rPr>
              <w:t>Julho/2016</w:t>
            </w:r>
          </w:p>
        </w:tc>
      </w:tr>
      <w:tr w:rsidR="00BD1C66" w:rsidRPr="00F668F6" w:rsidTr="00BD1C66">
        <w:tc>
          <w:tcPr>
            <w:tcW w:w="1668" w:type="dxa"/>
          </w:tcPr>
          <w:p w:rsidR="00BD1C66" w:rsidRDefault="00BD1C66" w:rsidP="00C701E8">
            <w:pPr>
              <w:jc w:val="center"/>
            </w:pPr>
            <w:r w:rsidRPr="00433C8E">
              <w:rPr>
                <w:rFonts w:ascii="Times New Roman" w:hAnsi="Times New Roman" w:cs="Times New Roman"/>
              </w:rPr>
              <w:t>4ª</w:t>
            </w:r>
          </w:p>
        </w:tc>
        <w:tc>
          <w:tcPr>
            <w:tcW w:w="5730" w:type="dxa"/>
          </w:tcPr>
          <w:p w:rsidR="00BD1C66" w:rsidRPr="00F668F6" w:rsidRDefault="00BD1C66" w:rsidP="00C701E8">
            <w:pPr>
              <w:spacing w:after="60" w:line="360" w:lineRule="auto"/>
              <w:rPr>
                <w:rFonts w:ascii="Times New Roman" w:eastAsia="Arial Bold" w:hAnsi="Times New Roman" w:cs="Times New Roman"/>
                <w:i/>
                <w:iCs/>
                <w:color w:val="000000"/>
                <w:sz w:val="22"/>
                <w:szCs w:val="22"/>
                <w:u w:color="000000"/>
              </w:rPr>
            </w:pPr>
            <w:r w:rsidRPr="00F668F6">
              <w:rPr>
                <w:rFonts w:ascii="Times New Roman" w:hAnsi="Times New Roman" w:cs="Times New Roman"/>
              </w:rPr>
              <w:t>p.</w:t>
            </w:r>
            <w:r>
              <w:rPr>
                <w:rFonts w:ascii="Times New Roman" w:hAnsi="Times New Roman" w:cs="Times New Roman"/>
              </w:rPr>
              <w:t>30-36</w:t>
            </w:r>
            <w:r w:rsidRPr="00F668F6">
              <w:rPr>
                <w:rFonts w:ascii="Times New Roman" w:hAnsi="Times New Roman" w:cs="Times New Roman"/>
              </w:rPr>
              <w:t xml:space="preserve">: </w:t>
            </w:r>
            <w:r>
              <w:rPr>
                <w:rFonts w:ascii="Times New Roman" w:hAnsi="Times New Roman" w:cs="Times New Roman"/>
              </w:rPr>
              <w:t>Estrutura curricular</w:t>
            </w:r>
          </w:p>
        </w:tc>
        <w:tc>
          <w:tcPr>
            <w:tcW w:w="1883" w:type="dxa"/>
          </w:tcPr>
          <w:p w:rsidR="00BD1C66" w:rsidRPr="00F668F6" w:rsidRDefault="00BD1C66" w:rsidP="00C701E8">
            <w:pPr>
              <w:jc w:val="center"/>
              <w:rPr>
                <w:rFonts w:ascii="Times New Roman" w:hAnsi="Times New Roman" w:cs="Times New Roman"/>
              </w:rPr>
            </w:pPr>
            <w:r w:rsidRPr="00F668F6">
              <w:rPr>
                <w:rFonts w:ascii="Times New Roman" w:hAnsi="Times New Roman" w:cs="Times New Roman"/>
              </w:rPr>
              <w:t>Julho/2016</w:t>
            </w:r>
          </w:p>
        </w:tc>
      </w:tr>
      <w:tr w:rsidR="00BD1C66" w:rsidRPr="00F668F6" w:rsidTr="00BD1C66">
        <w:tc>
          <w:tcPr>
            <w:tcW w:w="1668" w:type="dxa"/>
          </w:tcPr>
          <w:p w:rsidR="00BD1C66" w:rsidRDefault="00BD1C66" w:rsidP="00C701E8">
            <w:pPr>
              <w:jc w:val="center"/>
            </w:pPr>
            <w:r w:rsidRPr="00433C8E">
              <w:rPr>
                <w:rFonts w:ascii="Times New Roman" w:hAnsi="Times New Roman" w:cs="Times New Roman"/>
              </w:rPr>
              <w:t>4ª</w:t>
            </w:r>
          </w:p>
        </w:tc>
        <w:tc>
          <w:tcPr>
            <w:tcW w:w="5730" w:type="dxa"/>
          </w:tcPr>
          <w:p w:rsidR="00BD1C66" w:rsidRPr="00F668F6" w:rsidRDefault="00BD1C66" w:rsidP="00C701E8">
            <w:pPr>
              <w:spacing w:line="360" w:lineRule="auto"/>
              <w:rPr>
                <w:rFonts w:ascii="Times New Roman" w:eastAsia="Arial Bold" w:hAnsi="Times New Roman" w:cs="Times New Roman"/>
                <w:sz w:val="22"/>
                <w:szCs w:val="22"/>
              </w:rPr>
            </w:pPr>
            <w:r>
              <w:rPr>
                <w:rFonts w:ascii="Times New Roman" w:hAnsi="Times New Roman" w:cs="Times New Roman"/>
              </w:rPr>
              <w:t>p.37: Fluxograma</w:t>
            </w:r>
          </w:p>
        </w:tc>
        <w:tc>
          <w:tcPr>
            <w:tcW w:w="1883" w:type="dxa"/>
          </w:tcPr>
          <w:p w:rsidR="00BD1C66" w:rsidRPr="00F668F6" w:rsidRDefault="00BD1C66" w:rsidP="00C701E8">
            <w:pPr>
              <w:jc w:val="center"/>
              <w:rPr>
                <w:rFonts w:ascii="Times New Roman" w:hAnsi="Times New Roman" w:cs="Times New Roman"/>
              </w:rPr>
            </w:pPr>
            <w:r w:rsidRPr="00F668F6">
              <w:rPr>
                <w:rFonts w:ascii="Times New Roman" w:hAnsi="Times New Roman" w:cs="Times New Roman"/>
              </w:rPr>
              <w:t>Julho/2016</w:t>
            </w:r>
          </w:p>
        </w:tc>
      </w:tr>
      <w:tr w:rsidR="00BD1C66" w:rsidRPr="00F668F6" w:rsidTr="00BD1C66">
        <w:tc>
          <w:tcPr>
            <w:tcW w:w="1668" w:type="dxa"/>
          </w:tcPr>
          <w:p w:rsidR="00BD1C66" w:rsidRDefault="00BD1C66" w:rsidP="00C701E8">
            <w:pPr>
              <w:jc w:val="center"/>
            </w:pPr>
            <w:r w:rsidRPr="00433C8E">
              <w:rPr>
                <w:rFonts w:ascii="Times New Roman" w:hAnsi="Times New Roman" w:cs="Times New Roman"/>
              </w:rPr>
              <w:t>4ª</w:t>
            </w:r>
          </w:p>
        </w:tc>
        <w:tc>
          <w:tcPr>
            <w:tcW w:w="5730" w:type="dxa"/>
          </w:tcPr>
          <w:p w:rsidR="00BD1C66" w:rsidRPr="00F668F6" w:rsidRDefault="00BD1C66" w:rsidP="00C701E8">
            <w:pPr>
              <w:spacing w:line="360" w:lineRule="auto"/>
              <w:jc w:val="both"/>
              <w:rPr>
                <w:rFonts w:ascii="Times New Roman" w:hAnsi="Times New Roman" w:cs="Times New Roman"/>
              </w:rPr>
            </w:pPr>
            <w:r w:rsidRPr="00F668F6">
              <w:rPr>
                <w:rFonts w:ascii="Times New Roman" w:hAnsi="Times New Roman" w:cs="Times New Roman"/>
              </w:rPr>
              <w:t>p.5</w:t>
            </w:r>
            <w:r>
              <w:rPr>
                <w:rFonts w:ascii="Times New Roman" w:hAnsi="Times New Roman" w:cs="Times New Roman"/>
              </w:rPr>
              <w:t>1</w:t>
            </w:r>
            <w:r w:rsidRPr="00F668F6">
              <w:rPr>
                <w:rFonts w:ascii="Times New Roman" w:hAnsi="Times New Roman" w:cs="Times New Roman"/>
              </w:rPr>
              <w:t>-5</w:t>
            </w:r>
            <w:r>
              <w:rPr>
                <w:rFonts w:ascii="Times New Roman" w:hAnsi="Times New Roman" w:cs="Times New Roman"/>
              </w:rPr>
              <w:t>9</w:t>
            </w:r>
            <w:r w:rsidRPr="00F668F6">
              <w:rPr>
                <w:rFonts w:ascii="Times New Roman" w:hAnsi="Times New Roman" w:cs="Times New Roman"/>
              </w:rPr>
              <w:t>: Regulamento de TCC</w:t>
            </w:r>
          </w:p>
        </w:tc>
        <w:tc>
          <w:tcPr>
            <w:tcW w:w="1883" w:type="dxa"/>
          </w:tcPr>
          <w:p w:rsidR="00BD1C66" w:rsidRPr="00F668F6" w:rsidRDefault="00BD1C66" w:rsidP="00C701E8">
            <w:pPr>
              <w:jc w:val="center"/>
              <w:rPr>
                <w:rFonts w:ascii="Times New Roman" w:hAnsi="Times New Roman" w:cs="Times New Roman"/>
              </w:rPr>
            </w:pPr>
            <w:r w:rsidRPr="00F668F6">
              <w:rPr>
                <w:rFonts w:ascii="Times New Roman" w:hAnsi="Times New Roman" w:cs="Times New Roman"/>
              </w:rPr>
              <w:t>Julho/2016</w:t>
            </w:r>
          </w:p>
        </w:tc>
      </w:tr>
      <w:tr w:rsidR="00BD1C66" w:rsidRPr="00F668F6" w:rsidTr="00BD1C66">
        <w:tc>
          <w:tcPr>
            <w:tcW w:w="1668" w:type="dxa"/>
          </w:tcPr>
          <w:p w:rsidR="00BD1C66" w:rsidRDefault="00BD1C66" w:rsidP="00C701E8">
            <w:pPr>
              <w:jc w:val="center"/>
            </w:pPr>
            <w:r w:rsidRPr="00433C8E">
              <w:rPr>
                <w:rFonts w:ascii="Times New Roman" w:hAnsi="Times New Roman" w:cs="Times New Roman"/>
              </w:rPr>
              <w:t>4ª</w:t>
            </w:r>
          </w:p>
        </w:tc>
        <w:tc>
          <w:tcPr>
            <w:tcW w:w="5730" w:type="dxa"/>
          </w:tcPr>
          <w:p w:rsidR="00BD1C66" w:rsidRPr="00BD1C66" w:rsidRDefault="00BD1C66" w:rsidP="00C701E8">
            <w:pPr>
              <w:spacing w:line="360" w:lineRule="auto"/>
              <w:jc w:val="both"/>
              <w:rPr>
                <w:rFonts w:ascii="Times New Roman" w:hAnsi="Times New Roman" w:cs="Times New Roman"/>
                <w:lang w:val="pt-BR"/>
              </w:rPr>
            </w:pPr>
            <w:r w:rsidRPr="00BD1C66">
              <w:rPr>
                <w:rFonts w:ascii="Times New Roman" w:hAnsi="Times New Roman" w:cs="Times New Roman"/>
                <w:lang w:val="pt-BR"/>
              </w:rPr>
              <w:t>p.60-84: Ementário, referências e carga horária das disciplinas</w:t>
            </w:r>
          </w:p>
        </w:tc>
        <w:tc>
          <w:tcPr>
            <w:tcW w:w="1883" w:type="dxa"/>
          </w:tcPr>
          <w:p w:rsidR="00BD1C66" w:rsidRPr="00F668F6" w:rsidRDefault="00BD1C66" w:rsidP="00C701E8">
            <w:pPr>
              <w:jc w:val="center"/>
              <w:rPr>
                <w:rFonts w:ascii="Times New Roman" w:hAnsi="Times New Roman" w:cs="Times New Roman"/>
              </w:rPr>
            </w:pPr>
            <w:r w:rsidRPr="00F668F6">
              <w:rPr>
                <w:rFonts w:ascii="Times New Roman" w:hAnsi="Times New Roman" w:cs="Times New Roman"/>
              </w:rPr>
              <w:t>Julho/2016</w:t>
            </w:r>
          </w:p>
        </w:tc>
      </w:tr>
      <w:tr w:rsidR="00BD1C66" w:rsidRPr="00F668F6" w:rsidTr="00BD1C66">
        <w:tc>
          <w:tcPr>
            <w:tcW w:w="1668" w:type="dxa"/>
          </w:tcPr>
          <w:p w:rsidR="00BD1C66" w:rsidRDefault="00BD1C66" w:rsidP="00C701E8">
            <w:pPr>
              <w:jc w:val="center"/>
            </w:pPr>
            <w:r w:rsidRPr="00433C8E">
              <w:rPr>
                <w:rFonts w:ascii="Times New Roman" w:hAnsi="Times New Roman" w:cs="Times New Roman"/>
              </w:rPr>
              <w:t>4ª</w:t>
            </w:r>
          </w:p>
        </w:tc>
        <w:tc>
          <w:tcPr>
            <w:tcW w:w="5730" w:type="dxa"/>
          </w:tcPr>
          <w:p w:rsidR="00BD1C66" w:rsidRPr="00F668F6" w:rsidRDefault="00BD1C66" w:rsidP="00C701E8">
            <w:pPr>
              <w:spacing w:line="360" w:lineRule="auto"/>
              <w:jc w:val="both"/>
              <w:rPr>
                <w:rFonts w:ascii="Times New Roman" w:hAnsi="Times New Roman" w:cs="Times New Roman"/>
              </w:rPr>
            </w:pPr>
            <w:r>
              <w:rPr>
                <w:rFonts w:ascii="Times New Roman" w:hAnsi="Times New Roman" w:cs="Times New Roman"/>
              </w:rPr>
              <w:t>p.85: Referências bibliográficas</w:t>
            </w:r>
          </w:p>
        </w:tc>
        <w:tc>
          <w:tcPr>
            <w:tcW w:w="1883" w:type="dxa"/>
          </w:tcPr>
          <w:p w:rsidR="00BD1C66" w:rsidRPr="00F668F6" w:rsidRDefault="00BD1C66" w:rsidP="00C701E8">
            <w:pPr>
              <w:jc w:val="center"/>
              <w:rPr>
                <w:rFonts w:ascii="Times New Roman" w:hAnsi="Times New Roman" w:cs="Times New Roman"/>
              </w:rPr>
            </w:pPr>
            <w:r w:rsidRPr="00F668F6">
              <w:rPr>
                <w:rFonts w:ascii="Times New Roman" w:hAnsi="Times New Roman" w:cs="Times New Roman"/>
              </w:rPr>
              <w:t>Julho/2016</w:t>
            </w:r>
          </w:p>
        </w:tc>
      </w:tr>
    </w:tbl>
    <w:p w:rsidR="00BD1C66" w:rsidRPr="00F668F6" w:rsidRDefault="00BD1C66" w:rsidP="00BD1C66">
      <w:pPr>
        <w:spacing w:line="360" w:lineRule="auto"/>
      </w:pPr>
    </w:p>
    <w:p w:rsidR="00BD1C66" w:rsidRPr="0051247E" w:rsidRDefault="00BD1C66" w:rsidP="00612CCD">
      <w:pPr>
        <w:pStyle w:val="Corpo"/>
        <w:spacing w:after="60" w:line="360" w:lineRule="auto"/>
        <w:rPr>
          <w:rFonts w:ascii="Times New Roman" w:hAnsi="Times New Roman" w:cs="Times New Roman"/>
        </w:rPr>
      </w:pPr>
    </w:p>
    <w:sectPr w:rsidR="00BD1C66" w:rsidRPr="0051247E" w:rsidSect="009D24F8">
      <w:pgSz w:w="11900" w:h="16840"/>
      <w:pgMar w:top="1134" w:right="1134" w:bottom="1701"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069" w:rsidRDefault="00C14069">
      <w:r>
        <w:separator/>
      </w:r>
    </w:p>
  </w:endnote>
  <w:endnote w:type="continuationSeparator" w:id="0">
    <w:p w:rsidR="00C14069" w:rsidRDefault="00C1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7" w:usb1="00000000" w:usb2="00000000" w:usb3="00000000" w:csb0="00000093" w:csb1="00000000"/>
  </w:font>
  <w:font w:name="Verdana Bold">
    <w:charset w:val="00"/>
    <w:family w:val="roman"/>
    <w:pitch w:val="default"/>
  </w:font>
  <w:font w:name="Segoe UI">
    <w:panose1 w:val="020B0502040204020203"/>
    <w:charset w:val="00"/>
    <w:family w:val="swiss"/>
    <w:pitch w:val="variable"/>
    <w:sig w:usb0="E10022FF" w:usb1="C000E47F" w:usb2="00000029" w:usb3="00000000" w:csb0="000001DF" w:csb1="00000000"/>
  </w:font>
  <w:font w:name="Droid Sans Fallback">
    <w:altName w:val="Times New Roman"/>
    <w:charset w:val="00"/>
    <w:family w:val="auto"/>
    <w:pitch w:val="variable"/>
  </w:font>
  <w:font w:name="Lohit Hindi">
    <w:altName w:val="Times New Roman"/>
    <w:charset w:val="00"/>
    <w:family w:val="auto"/>
    <w:pitch w:val="variable"/>
  </w:font>
  <w:font w:name="Liberation Serif">
    <w:altName w:val="Times New Roman"/>
    <w:charset w:val="00"/>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186" w:rsidRDefault="000F4186">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069" w:rsidRDefault="00C14069">
      <w:r>
        <w:separator/>
      </w:r>
    </w:p>
  </w:footnote>
  <w:footnote w:type="continuationSeparator" w:id="0">
    <w:p w:rsidR="00C14069" w:rsidRDefault="00C14069">
      <w:r>
        <w:continuationSeparator/>
      </w:r>
    </w:p>
  </w:footnote>
  <w:footnote w:type="continuationNotice" w:id="1">
    <w:p w:rsidR="00C14069" w:rsidRDefault="00C14069"/>
  </w:footnote>
  <w:footnote w:id="2">
    <w:p w:rsidR="000F4186" w:rsidRPr="00EE0E95" w:rsidRDefault="000F4186" w:rsidP="001546F5">
      <w:pPr>
        <w:pStyle w:val="Textodenotaderodap"/>
        <w:spacing w:before="0" w:after="0" w:line="240" w:lineRule="auto"/>
        <w:ind w:left="0" w:firstLine="0"/>
      </w:pPr>
      <w:r w:rsidRPr="00EE0E95">
        <w:rPr>
          <w:rFonts w:eastAsia="Arial"/>
          <w:vertAlign w:val="superscript"/>
        </w:rPr>
        <w:footnoteRef/>
      </w:r>
      <w:r w:rsidRPr="00EE0E95">
        <w:t xml:space="preserve"> BRASIL, Ministério da Educação. Secretaria de Ensino Superior. Portaria nº 383, de 12 de abril de 2010,  p.3. </w:t>
      </w:r>
    </w:p>
  </w:footnote>
  <w:footnote w:id="3">
    <w:p w:rsidR="000F4186" w:rsidRPr="00EE0E95" w:rsidRDefault="000F4186" w:rsidP="001546F5">
      <w:pPr>
        <w:pStyle w:val="Textodenotaderodap"/>
        <w:spacing w:before="0" w:after="0"/>
        <w:ind w:left="0" w:firstLine="0"/>
        <w:rPr>
          <w:rFonts w:eastAsia="Calibri"/>
        </w:rPr>
      </w:pPr>
      <w:r w:rsidRPr="00EE0E95">
        <w:rPr>
          <w:rStyle w:val="Refdenotaderodap"/>
        </w:rPr>
        <w:footnoteRef/>
      </w:r>
      <w:r w:rsidRPr="00EE0E95">
        <w:t xml:space="preserve"> </w:t>
      </w:r>
      <w:r w:rsidRPr="00EE0E95">
        <w:rPr>
          <w:rFonts w:eastAsia="Calibri"/>
        </w:rPr>
        <w:t xml:space="preserve">BRASIL, Ministério da Educação. Secretaria de Ensino Superior. Portaria nº 383, de 12 de abril de 2010, p. 3.  </w:t>
      </w:r>
    </w:p>
  </w:footnote>
  <w:footnote w:id="4">
    <w:p w:rsidR="000F4186" w:rsidRPr="00EE0E95" w:rsidRDefault="000F4186" w:rsidP="001546F5">
      <w:pPr>
        <w:pStyle w:val="Corpo"/>
        <w:spacing w:after="0" w:line="240" w:lineRule="auto"/>
        <w:rPr>
          <w:rFonts w:ascii="Times New Roman" w:hAnsi="Times New Roman" w:cs="Times New Roman"/>
          <w:sz w:val="20"/>
          <w:szCs w:val="20"/>
          <w:lang w:val="pt-PT"/>
        </w:rPr>
      </w:pPr>
      <w:r w:rsidRPr="00EE0E95">
        <w:rPr>
          <w:rFonts w:ascii="Times New Roman" w:eastAsia="Times New Roman" w:hAnsi="Times New Roman" w:cs="Times New Roman"/>
          <w:i/>
          <w:iCs/>
          <w:sz w:val="20"/>
          <w:szCs w:val="20"/>
          <w:vertAlign w:val="superscript"/>
        </w:rPr>
        <w:footnoteRef/>
      </w:r>
      <w:r w:rsidRPr="00EE0E95">
        <w:rPr>
          <w:rFonts w:ascii="Times New Roman" w:hAnsi="Times New Roman" w:cs="Times New Roman"/>
          <w:sz w:val="20"/>
          <w:szCs w:val="20"/>
          <w:lang w:val="pt-PT"/>
        </w:rPr>
        <w:t xml:space="preserve"> “O bacharel deverá estar credenciado para a pesquisa acadêmica e eventualmente para a reflexão transdisciplinar”. BRASIL, Ministério da Educação. Conselho Nacional de Educação. Parecer CNE/CES 492/2001. [Brasília], 03 de abril de 2001, p. 3</w:t>
      </w:r>
    </w:p>
  </w:footnote>
  <w:footnote w:id="5">
    <w:p w:rsidR="000F4186" w:rsidRPr="00EE0E95" w:rsidRDefault="000F4186" w:rsidP="001546F5">
      <w:pPr>
        <w:pStyle w:val="Corpo"/>
        <w:spacing w:after="0" w:line="240" w:lineRule="auto"/>
        <w:rPr>
          <w:rFonts w:ascii="Times New Roman" w:hAnsi="Times New Roman" w:cs="Times New Roman"/>
          <w:sz w:val="20"/>
          <w:szCs w:val="20"/>
          <w:lang w:val="pt-PT"/>
        </w:rPr>
      </w:pPr>
      <w:r w:rsidRPr="00EE0E95">
        <w:rPr>
          <w:rFonts w:ascii="Times New Roman" w:hAnsi="Times New Roman" w:cs="Times New Roman"/>
          <w:sz w:val="20"/>
          <w:szCs w:val="20"/>
          <w:lang w:val="pt-PT"/>
        </w:rPr>
        <w:footnoteRef/>
      </w:r>
      <w:r w:rsidRPr="00EE0E95">
        <w:rPr>
          <w:rFonts w:ascii="Times New Roman" w:hAnsi="Times New Roman" w:cs="Times New Roman"/>
          <w:sz w:val="20"/>
          <w:szCs w:val="20"/>
          <w:lang w:val="pt-PT"/>
        </w:rPr>
        <w:t xml:space="preserve"> BRASIL, Ministério da Educação. Conselho Nacional de Educação. Conselho Pleno. Parecer 329/04. [Brasília], 2004, p. 21</w:t>
      </w:r>
    </w:p>
  </w:footnote>
  <w:footnote w:id="6">
    <w:p w:rsidR="000F4186" w:rsidRPr="00EE0E95" w:rsidRDefault="000F4186" w:rsidP="001546F5">
      <w:pPr>
        <w:pStyle w:val="Corpo"/>
        <w:spacing w:after="0" w:line="240" w:lineRule="auto"/>
        <w:rPr>
          <w:rFonts w:ascii="Times New Roman" w:hAnsi="Times New Roman" w:cs="Times New Roman"/>
          <w:sz w:val="20"/>
          <w:szCs w:val="20"/>
          <w:lang w:val="pt-PT"/>
        </w:rPr>
      </w:pPr>
      <w:r w:rsidRPr="00EE0E95">
        <w:rPr>
          <w:rFonts w:ascii="Times New Roman" w:hAnsi="Times New Roman" w:cs="Times New Roman"/>
          <w:sz w:val="20"/>
          <w:szCs w:val="20"/>
          <w:lang w:val="pt-PT"/>
        </w:rPr>
        <w:footnoteRef/>
      </w:r>
      <w:r w:rsidRPr="00EE0E95">
        <w:rPr>
          <w:rFonts w:ascii="Times New Roman" w:hAnsi="Times New Roman" w:cs="Times New Roman"/>
          <w:sz w:val="20"/>
          <w:szCs w:val="20"/>
          <w:lang w:val="pt-PT"/>
        </w:rPr>
        <w:t xml:space="preserve"> Ibidem.</w:t>
      </w:r>
    </w:p>
  </w:footnote>
  <w:footnote w:id="7">
    <w:p w:rsidR="000F4186" w:rsidRPr="00EE0E95" w:rsidRDefault="000F4186" w:rsidP="001546F5">
      <w:pPr>
        <w:pStyle w:val="Corpo"/>
        <w:spacing w:after="0" w:line="240" w:lineRule="auto"/>
        <w:rPr>
          <w:rFonts w:ascii="Times New Roman" w:hAnsi="Times New Roman" w:cs="Times New Roman"/>
          <w:sz w:val="20"/>
          <w:szCs w:val="20"/>
          <w:lang w:val="pt-PT"/>
        </w:rPr>
      </w:pPr>
      <w:r w:rsidRPr="00EE0E95">
        <w:rPr>
          <w:rFonts w:ascii="Times New Roman" w:eastAsia="Arial" w:hAnsi="Times New Roman" w:cs="Times New Roman"/>
          <w:sz w:val="20"/>
          <w:szCs w:val="20"/>
          <w:vertAlign w:val="superscript"/>
        </w:rPr>
        <w:footnoteRef/>
      </w:r>
      <w:r w:rsidRPr="00EE0E95">
        <w:rPr>
          <w:rFonts w:ascii="Times New Roman" w:hAnsi="Times New Roman" w:cs="Times New Roman"/>
          <w:sz w:val="20"/>
          <w:szCs w:val="20"/>
        </w:rPr>
        <w:t xml:space="preserve"> </w:t>
      </w:r>
      <w:r w:rsidRPr="00EE0E95">
        <w:rPr>
          <w:rFonts w:ascii="Times New Roman" w:hAnsi="Times New Roman" w:cs="Times New Roman"/>
          <w:sz w:val="20"/>
          <w:szCs w:val="20"/>
          <w:lang w:val="pt-PT"/>
        </w:rPr>
        <w:t>BRASIL, Ministério da Educação. Secretaria de Ensino Superior. Portaria nº 383, de 12 de abril de 2010, p. 2.</w:t>
      </w:r>
    </w:p>
  </w:footnote>
  <w:footnote w:id="8">
    <w:p w:rsidR="000F4186" w:rsidRPr="00EE0E95" w:rsidRDefault="000F4186" w:rsidP="001546F5">
      <w:pPr>
        <w:pStyle w:val="Corpo"/>
        <w:spacing w:after="0" w:line="240" w:lineRule="auto"/>
        <w:rPr>
          <w:rFonts w:ascii="Times New Roman" w:hAnsi="Times New Roman" w:cs="Times New Roman"/>
          <w:sz w:val="20"/>
          <w:szCs w:val="20"/>
          <w:lang w:val="pt-PT"/>
        </w:rPr>
      </w:pPr>
      <w:r w:rsidRPr="00EE0E95">
        <w:rPr>
          <w:rFonts w:ascii="Times New Roman" w:hAnsi="Times New Roman" w:cs="Times New Roman"/>
          <w:sz w:val="20"/>
          <w:szCs w:val="20"/>
          <w:lang w:val="pt-PT"/>
        </w:rPr>
        <w:footnoteRef/>
      </w:r>
      <w:r w:rsidRPr="00EE0E95">
        <w:rPr>
          <w:rFonts w:ascii="Times New Roman" w:hAnsi="Times New Roman" w:cs="Times New Roman"/>
          <w:sz w:val="20"/>
          <w:szCs w:val="20"/>
          <w:lang w:val="pt-PT"/>
        </w:rPr>
        <w:t xml:space="preserve"> CEARÁ. Universidade da Integração Internacional da Lusofonia Afro-brasileira. Diretrizes Gerais. [Redenção], junho de 2010, p.12.</w:t>
      </w:r>
    </w:p>
  </w:footnote>
  <w:footnote w:id="9">
    <w:p w:rsidR="000F4186" w:rsidRPr="00EE0E95" w:rsidRDefault="000F4186" w:rsidP="001546F5">
      <w:pPr>
        <w:pStyle w:val="Textodenotaderodap"/>
        <w:spacing w:before="0" w:after="0" w:line="240" w:lineRule="auto"/>
        <w:ind w:left="0" w:firstLine="0"/>
      </w:pPr>
      <w:r w:rsidRPr="00EE0E95">
        <w:rPr>
          <w:rFonts w:eastAsia="Arial"/>
          <w:vertAlign w:val="superscript"/>
        </w:rPr>
        <w:footnoteRef/>
      </w:r>
      <w:r w:rsidRPr="00EE0E95">
        <w:t xml:space="preserve"> BRASIL, Ministério da Educação. Conselho Nacional de Educação. </w:t>
      </w:r>
      <w:r w:rsidRPr="00EE0E95">
        <w:rPr>
          <w:i/>
          <w:iCs/>
        </w:rPr>
        <w:t xml:space="preserve">Parecer CNE/CES 492/2001. </w:t>
      </w:r>
      <w:r w:rsidRPr="00EE0E95">
        <w:t>[Brasília], 03 de abril de 2001, p. 27.</w:t>
      </w:r>
    </w:p>
  </w:footnote>
  <w:footnote w:id="10">
    <w:p w:rsidR="000F4186" w:rsidRPr="00EE0E95" w:rsidRDefault="000F4186" w:rsidP="001546F5">
      <w:pPr>
        <w:pStyle w:val="Corpo"/>
        <w:spacing w:after="0" w:line="240" w:lineRule="auto"/>
        <w:rPr>
          <w:rFonts w:ascii="Times New Roman" w:hAnsi="Times New Roman" w:cs="Times New Roman"/>
          <w:sz w:val="20"/>
          <w:szCs w:val="20"/>
        </w:rPr>
      </w:pPr>
      <w:r w:rsidRPr="00EE0E95">
        <w:rPr>
          <w:rFonts w:ascii="Times New Roman" w:eastAsia="Arial" w:hAnsi="Times New Roman" w:cs="Times New Roman"/>
          <w:sz w:val="20"/>
          <w:szCs w:val="20"/>
          <w:vertAlign w:val="superscript"/>
        </w:rPr>
        <w:footnoteRef/>
      </w:r>
      <w:r w:rsidRPr="00EE0E95">
        <w:rPr>
          <w:rFonts w:ascii="Times New Roman" w:hAnsi="Times New Roman" w:cs="Times New Roman"/>
          <w:sz w:val="20"/>
          <w:szCs w:val="20"/>
        </w:rPr>
        <w:t xml:space="preserve"> Esta carga hor</w:t>
      </w:r>
      <w:r w:rsidRPr="00EE0E95">
        <w:rPr>
          <w:rFonts w:ascii="Times New Roman" w:hAnsi="Times New Roman" w:cs="Times New Roman"/>
          <w:sz w:val="20"/>
          <w:szCs w:val="20"/>
          <w:lang w:val="pt-PT"/>
        </w:rPr>
        <w:t xml:space="preserve">ária foi fixada de acordo com o que estabelece a </w:t>
      </w:r>
      <w:r w:rsidRPr="00EE0E95">
        <w:rPr>
          <w:rFonts w:ascii="Times New Roman" w:hAnsi="Times New Roman" w:cs="Times New Roman"/>
          <w:i/>
          <w:iCs/>
          <w:sz w:val="20"/>
          <w:szCs w:val="20"/>
        </w:rPr>
        <w:t>Resolu</w:t>
      </w:r>
      <w:r w:rsidRPr="00EE0E95">
        <w:rPr>
          <w:rFonts w:ascii="Times New Roman" w:hAnsi="Times New Roman" w:cs="Times New Roman"/>
          <w:i/>
          <w:iCs/>
          <w:sz w:val="20"/>
          <w:szCs w:val="20"/>
          <w:lang w:val="pt-PT"/>
        </w:rPr>
        <w:t>çã</w:t>
      </w:r>
      <w:r w:rsidRPr="00EE0E95">
        <w:rPr>
          <w:rFonts w:ascii="Times New Roman" w:hAnsi="Times New Roman" w:cs="Times New Roman"/>
          <w:i/>
          <w:iCs/>
          <w:sz w:val="20"/>
          <w:szCs w:val="20"/>
        </w:rPr>
        <w:t>o CNE/CES n</w:t>
      </w:r>
      <w:r w:rsidRPr="00EE0E95">
        <w:rPr>
          <w:rFonts w:ascii="Times New Roman" w:hAnsi="Times New Roman" w:cs="Times New Roman"/>
          <w:i/>
          <w:iCs/>
          <w:sz w:val="20"/>
          <w:szCs w:val="20"/>
          <w:lang w:val="pt-PT"/>
        </w:rPr>
        <w:t>º</w:t>
      </w:r>
      <w:r w:rsidRPr="00EE0E95">
        <w:rPr>
          <w:rFonts w:ascii="Times New Roman" w:hAnsi="Times New Roman" w:cs="Times New Roman"/>
          <w:i/>
          <w:iCs/>
          <w:sz w:val="20"/>
          <w:szCs w:val="20"/>
        </w:rPr>
        <w:t>. 2, DE 18/6/2007</w:t>
      </w:r>
      <w:r w:rsidRPr="00EE0E95">
        <w:rPr>
          <w:rFonts w:ascii="Times New Roman" w:hAnsi="Times New Roman" w:cs="Times New Roman"/>
          <w:sz w:val="20"/>
          <w:szCs w:val="20"/>
        </w:rPr>
        <w:t>, que disp</w:t>
      </w:r>
      <w:r w:rsidRPr="00EE0E95">
        <w:rPr>
          <w:rFonts w:ascii="Times New Roman" w:hAnsi="Times New Roman" w:cs="Times New Roman"/>
          <w:sz w:val="20"/>
          <w:szCs w:val="20"/>
          <w:lang w:val="pt-PT"/>
        </w:rPr>
        <w:t>õ</w:t>
      </w:r>
      <w:r w:rsidRPr="00EE0E95">
        <w:rPr>
          <w:rFonts w:ascii="Times New Roman" w:hAnsi="Times New Roman" w:cs="Times New Roman"/>
          <w:sz w:val="20"/>
          <w:szCs w:val="20"/>
        </w:rPr>
        <w:t>e sobre carga hor</w:t>
      </w:r>
      <w:r w:rsidRPr="00EE0E95">
        <w:rPr>
          <w:rFonts w:ascii="Times New Roman" w:hAnsi="Times New Roman" w:cs="Times New Roman"/>
          <w:sz w:val="20"/>
          <w:szCs w:val="20"/>
          <w:lang w:val="pt-PT"/>
        </w:rPr>
        <w:t>á</w:t>
      </w:r>
      <w:r w:rsidRPr="00EE0E95">
        <w:rPr>
          <w:rFonts w:ascii="Times New Roman" w:hAnsi="Times New Roman" w:cs="Times New Roman"/>
          <w:sz w:val="20"/>
          <w:szCs w:val="20"/>
        </w:rPr>
        <w:t>ria m</w:t>
      </w:r>
      <w:r w:rsidRPr="00EE0E95">
        <w:rPr>
          <w:rFonts w:ascii="Times New Roman" w:hAnsi="Times New Roman" w:cs="Times New Roman"/>
          <w:sz w:val="20"/>
          <w:szCs w:val="20"/>
          <w:lang w:val="pt-PT"/>
        </w:rPr>
        <w:t xml:space="preserve">ínima e procedimentos relativos à </w:t>
      </w:r>
      <w:r w:rsidRPr="00EE0E95">
        <w:rPr>
          <w:rFonts w:ascii="Times New Roman" w:hAnsi="Times New Roman" w:cs="Times New Roman"/>
          <w:sz w:val="20"/>
          <w:szCs w:val="20"/>
        </w:rPr>
        <w:t>integraliza</w:t>
      </w:r>
      <w:r w:rsidRPr="00EE0E95">
        <w:rPr>
          <w:rFonts w:ascii="Times New Roman" w:hAnsi="Times New Roman" w:cs="Times New Roman"/>
          <w:sz w:val="20"/>
          <w:szCs w:val="20"/>
          <w:lang w:val="pt-PT"/>
        </w:rPr>
        <w:t>çã</w:t>
      </w:r>
      <w:r w:rsidRPr="00EE0E95">
        <w:rPr>
          <w:rFonts w:ascii="Times New Roman" w:hAnsi="Times New Roman" w:cs="Times New Roman"/>
          <w:sz w:val="20"/>
          <w:szCs w:val="20"/>
          <w:lang w:val="it-IT"/>
        </w:rPr>
        <w:t>o e à dura</w:t>
      </w:r>
      <w:r w:rsidRPr="00EE0E95">
        <w:rPr>
          <w:rFonts w:ascii="Times New Roman" w:hAnsi="Times New Roman" w:cs="Times New Roman"/>
          <w:sz w:val="20"/>
          <w:szCs w:val="20"/>
          <w:lang w:val="pt-PT"/>
        </w:rPr>
        <w:t>ção dos cursos de graduação, bacharelados, na modalidade presencial, no Brasil.</w:t>
      </w:r>
    </w:p>
  </w:footnote>
  <w:footnote w:id="11">
    <w:p w:rsidR="000F4186" w:rsidRPr="00EE0E95" w:rsidRDefault="000F4186" w:rsidP="001546F5">
      <w:pPr>
        <w:pStyle w:val="Textodenotaderodap"/>
        <w:spacing w:before="0" w:after="0" w:line="240" w:lineRule="auto"/>
        <w:ind w:left="0" w:firstLine="0"/>
      </w:pPr>
      <w:r w:rsidRPr="00EE0E95">
        <w:rPr>
          <w:rFonts w:eastAsia="Arial"/>
          <w:vertAlign w:val="superscript"/>
        </w:rPr>
        <w:footnoteRef/>
      </w:r>
      <w:r w:rsidRPr="00EE0E95">
        <w:t xml:space="preserve"> A cidade de Redenção foi pioneira na abolição da escravatura no Brasil, em 1883. Localiza-se a 72km da capital do estado do Ceará, Fortaleza, que se comunica diretamente por via aérea e marítima com a África e Portugal.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186" w:rsidRDefault="000F4186">
    <w:pPr>
      <w:pStyle w:val="Cabealho"/>
      <w:jc w:val="right"/>
    </w:pPr>
    <w:r>
      <w:fldChar w:fldCharType="begin"/>
    </w:r>
    <w:r>
      <w:instrText xml:space="preserve"> PAGE </w:instrText>
    </w:r>
    <w:r>
      <w:fldChar w:fldCharType="separate"/>
    </w:r>
    <w:r w:rsidR="00E96DF7">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39FE"/>
    <w:multiLevelType w:val="hybridMultilevel"/>
    <w:tmpl w:val="90BAC7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035E4BE3"/>
    <w:multiLevelType w:val="multilevel"/>
    <w:tmpl w:val="1D801BD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04044BD7"/>
    <w:multiLevelType w:val="multilevel"/>
    <w:tmpl w:val="9BD23C5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049863EF"/>
    <w:multiLevelType w:val="multilevel"/>
    <w:tmpl w:val="063C88AE"/>
    <w:styleLink w:val="Lista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70A4BD7"/>
    <w:multiLevelType w:val="multilevel"/>
    <w:tmpl w:val="988810CE"/>
    <w:styleLink w:val="List0"/>
    <w:lvl w:ilvl="0">
      <w:start w:val="1"/>
      <w:numFmt w:val="decimal"/>
      <w:lvlText w:val="%1."/>
      <w:lvlJc w:val="left"/>
      <w:rPr>
        <w:rFonts w:ascii="Arial Bold" w:eastAsia="Arial Bold" w:hAnsi="Arial Bold" w:cs="Arial Bold"/>
        <w:position w:val="0"/>
      </w:rPr>
    </w:lvl>
    <w:lvl w:ilvl="1">
      <w:start w:val="1"/>
      <w:numFmt w:val="lowerLetter"/>
      <w:lvlText w:val="%2."/>
      <w:lvlJc w:val="left"/>
      <w:rPr>
        <w:rFonts w:ascii="Arial Bold" w:eastAsia="Arial Bold" w:hAnsi="Arial Bold" w:cs="Arial Bold"/>
        <w:position w:val="0"/>
      </w:rPr>
    </w:lvl>
    <w:lvl w:ilvl="2">
      <w:start w:val="1"/>
      <w:numFmt w:val="lowerRoman"/>
      <w:lvlText w:val="%3."/>
      <w:lvlJc w:val="left"/>
      <w:rPr>
        <w:rFonts w:ascii="Arial Bold" w:eastAsia="Arial Bold" w:hAnsi="Arial Bold" w:cs="Arial Bold"/>
        <w:position w:val="0"/>
      </w:rPr>
    </w:lvl>
    <w:lvl w:ilvl="3">
      <w:start w:val="1"/>
      <w:numFmt w:val="decimal"/>
      <w:lvlText w:val="%4."/>
      <w:lvlJc w:val="left"/>
      <w:rPr>
        <w:rFonts w:ascii="Arial Bold" w:eastAsia="Arial Bold" w:hAnsi="Arial Bold" w:cs="Arial Bold"/>
        <w:position w:val="0"/>
      </w:rPr>
    </w:lvl>
    <w:lvl w:ilvl="4">
      <w:start w:val="1"/>
      <w:numFmt w:val="lowerLetter"/>
      <w:lvlText w:val="%5."/>
      <w:lvlJc w:val="left"/>
      <w:rPr>
        <w:rFonts w:ascii="Arial Bold" w:eastAsia="Arial Bold" w:hAnsi="Arial Bold" w:cs="Arial Bold"/>
        <w:position w:val="0"/>
      </w:rPr>
    </w:lvl>
    <w:lvl w:ilvl="5">
      <w:start w:val="1"/>
      <w:numFmt w:val="lowerRoman"/>
      <w:lvlText w:val="%6."/>
      <w:lvlJc w:val="left"/>
      <w:rPr>
        <w:rFonts w:ascii="Arial Bold" w:eastAsia="Arial Bold" w:hAnsi="Arial Bold" w:cs="Arial Bold"/>
        <w:position w:val="0"/>
      </w:rPr>
    </w:lvl>
    <w:lvl w:ilvl="6">
      <w:start w:val="1"/>
      <w:numFmt w:val="decimal"/>
      <w:lvlText w:val="%7."/>
      <w:lvlJc w:val="left"/>
      <w:rPr>
        <w:rFonts w:ascii="Arial Bold" w:eastAsia="Arial Bold" w:hAnsi="Arial Bold" w:cs="Arial Bold"/>
        <w:position w:val="0"/>
      </w:rPr>
    </w:lvl>
    <w:lvl w:ilvl="7">
      <w:start w:val="1"/>
      <w:numFmt w:val="lowerLetter"/>
      <w:lvlText w:val="%8."/>
      <w:lvlJc w:val="left"/>
      <w:rPr>
        <w:rFonts w:ascii="Arial Bold" w:eastAsia="Arial Bold" w:hAnsi="Arial Bold" w:cs="Arial Bold"/>
        <w:position w:val="0"/>
      </w:rPr>
    </w:lvl>
    <w:lvl w:ilvl="8">
      <w:start w:val="1"/>
      <w:numFmt w:val="lowerRoman"/>
      <w:lvlText w:val="%9."/>
      <w:lvlJc w:val="left"/>
      <w:rPr>
        <w:rFonts w:ascii="Arial Bold" w:eastAsia="Arial Bold" w:hAnsi="Arial Bold" w:cs="Arial Bold"/>
        <w:position w:val="0"/>
      </w:rPr>
    </w:lvl>
  </w:abstractNum>
  <w:abstractNum w:abstractNumId="5" w15:restartNumberingAfterBreak="0">
    <w:nsid w:val="07EB6133"/>
    <w:multiLevelType w:val="hybridMultilevel"/>
    <w:tmpl w:val="23B4F28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0A5E7A55"/>
    <w:multiLevelType w:val="multilevel"/>
    <w:tmpl w:val="E624A02A"/>
    <w:styleLink w:val="List8"/>
    <w:lvl w:ilvl="0">
      <w:numFmt w:val="bullet"/>
      <w:lvlText w:val="•"/>
      <w:lvlJc w:val="left"/>
      <w:rPr>
        <w:rFonts w:ascii="Arial" w:eastAsia="Arial" w:hAnsi="Arial" w:cs="Arial"/>
        <w:position w:val="0"/>
        <w:lang w:val="pt-PT"/>
      </w:rPr>
    </w:lvl>
    <w:lvl w:ilvl="1">
      <w:start w:val="1"/>
      <w:numFmt w:val="bullet"/>
      <w:lvlText w:val="o"/>
      <w:lvlJc w:val="left"/>
      <w:rPr>
        <w:rFonts w:ascii="Arial" w:eastAsia="Arial" w:hAnsi="Arial" w:cs="Arial"/>
        <w:position w:val="0"/>
        <w:lang w:val="pt-PT"/>
      </w:rPr>
    </w:lvl>
    <w:lvl w:ilvl="2">
      <w:start w:val="1"/>
      <w:numFmt w:val="bullet"/>
      <w:lvlText w:val="▪"/>
      <w:lvlJc w:val="left"/>
      <w:rPr>
        <w:rFonts w:ascii="Arial" w:eastAsia="Arial" w:hAnsi="Arial" w:cs="Arial"/>
        <w:position w:val="0"/>
        <w:lang w:val="pt-PT"/>
      </w:rPr>
    </w:lvl>
    <w:lvl w:ilvl="3">
      <w:start w:val="1"/>
      <w:numFmt w:val="bullet"/>
      <w:lvlText w:val="•"/>
      <w:lvlJc w:val="left"/>
      <w:rPr>
        <w:rFonts w:ascii="Arial" w:eastAsia="Arial" w:hAnsi="Arial" w:cs="Arial"/>
        <w:position w:val="0"/>
        <w:lang w:val="pt-PT"/>
      </w:rPr>
    </w:lvl>
    <w:lvl w:ilvl="4">
      <w:start w:val="1"/>
      <w:numFmt w:val="bullet"/>
      <w:lvlText w:val="o"/>
      <w:lvlJc w:val="left"/>
      <w:rPr>
        <w:rFonts w:ascii="Arial" w:eastAsia="Arial" w:hAnsi="Arial" w:cs="Arial"/>
        <w:position w:val="0"/>
        <w:lang w:val="pt-PT"/>
      </w:rPr>
    </w:lvl>
    <w:lvl w:ilvl="5">
      <w:start w:val="1"/>
      <w:numFmt w:val="bullet"/>
      <w:lvlText w:val="▪"/>
      <w:lvlJc w:val="left"/>
      <w:rPr>
        <w:rFonts w:ascii="Arial" w:eastAsia="Arial" w:hAnsi="Arial" w:cs="Arial"/>
        <w:position w:val="0"/>
        <w:lang w:val="pt-PT"/>
      </w:rPr>
    </w:lvl>
    <w:lvl w:ilvl="6">
      <w:start w:val="1"/>
      <w:numFmt w:val="bullet"/>
      <w:lvlText w:val="•"/>
      <w:lvlJc w:val="left"/>
      <w:rPr>
        <w:rFonts w:ascii="Arial" w:eastAsia="Arial" w:hAnsi="Arial" w:cs="Arial"/>
        <w:position w:val="0"/>
        <w:lang w:val="pt-PT"/>
      </w:rPr>
    </w:lvl>
    <w:lvl w:ilvl="7">
      <w:start w:val="1"/>
      <w:numFmt w:val="bullet"/>
      <w:lvlText w:val="o"/>
      <w:lvlJc w:val="left"/>
      <w:rPr>
        <w:rFonts w:ascii="Arial" w:eastAsia="Arial" w:hAnsi="Arial" w:cs="Arial"/>
        <w:position w:val="0"/>
        <w:lang w:val="pt-PT"/>
      </w:rPr>
    </w:lvl>
    <w:lvl w:ilvl="8">
      <w:start w:val="1"/>
      <w:numFmt w:val="bullet"/>
      <w:lvlText w:val="▪"/>
      <w:lvlJc w:val="left"/>
      <w:rPr>
        <w:rFonts w:ascii="Arial" w:eastAsia="Arial" w:hAnsi="Arial" w:cs="Arial"/>
        <w:position w:val="0"/>
        <w:lang w:val="pt-PT"/>
      </w:rPr>
    </w:lvl>
  </w:abstractNum>
  <w:abstractNum w:abstractNumId="7" w15:restartNumberingAfterBreak="0">
    <w:nsid w:val="0A99473A"/>
    <w:multiLevelType w:val="multilevel"/>
    <w:tmpl w:val="8314260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0F3518A2"/>
    <w:multiLevelType w:val="multilevel"/>
    <w:tmpl w:val="5BD6B57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10DA1D94"/>
    <w:multiLevelType w:val="multilevel"/>
    <w:tmpl w:val="BAA873D6"/>
    <w:styleLink w:val="Lista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14E969A0"/>
    <w:multiLevelType w:val="hybridMultilevel"/>
    <w:tmpl w:val="DFDA546A"/>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1" w15:restartNumberingAfterBreak="0">
    <w:nsid w:val="15784158"/>
    <w:multiLevelType w:val="hybridMultilevel"/>
    <w:tmpl w:val="0F86C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679626B"/>
    <w:multiLevelType w:val="hybridMultilevel"/>
    <w:tmpl w:val="327C0478"/>
    <w:lvl w:ilvl="0" w:tplc="04160001">
      <w:start w:val="1"/>
      <w:numFmt w:val="bullet"/>
      <w:lvlText w:val=""/>
      <w:lvlJc w:val="left"/>
      <w:pPr>
        <w:ind w:left="720" w:hanging="360"/>
      </w:pPr>
      <w:rPr>
        <w:rFonts w:ascii="Symbol" w:hAnsi="Symbol" w:hint="default"/>
      </w:rPr>
    </w:lvl>
    <w:lvl w:ilvl="1" w:tplc="2712511E">
      <w:numFmt w:val="bullet"/>
      <w:lvlText w:val="-"/>
      <w:lvlJc w:val="left"/>
      <w:pPr>
        <w:ind w:left="1440" w:hanging="360"/>
      </w:pPr>
      <w:rPr>
        <w:rFonts w:ascii="Times New Roman" w:eastAsia="Calibri"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92D01D6"/>
    <w:multiLevelType w:val="hybridMultilevel"/>
    <w:tmpl w:val="4A7CF64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19342675"/>
    <w:multiLevelType w:val="multilevel"/>
    <w:tmpl w:val="FB7C4EAA"/>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15:restartNumberingAfterBreak="0">
    <w:nsid w:val="1CBB5790"/>
    <w:multiLevelType w:val="hybridMultilevel"/>
    <w:tmpl w:val="7DD00F5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20564264"/>
    <w:multiLevelType w:val="hybridMultilevel"/>
    <w:tmpl w:val="B150FC8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21572E7C"/>
    <w:multiLevelType w:val="multilevel"/>
    <w:tmpl w:val="00ECC46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15:restartNumberingAfterBreak="0">
    <w:nsid w:val="232D3E2B"/>
    <w:multiLevelType w:val="multilevel"/>
    <w:tmpl w:val="72BCFD16"/>
    <w:styleLink w:val="List9"/>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284E038B"/>
    <w:multiLevelType w:val="hybridMultilevel"/>
    <w:tmpl w:val="571AEC96"/>
    <w:lvl w:ilvl="0" w:tplc="A3102A4E">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7110F5"/>
    <w:multiLevelType w:val="multilevel"/>
    <w:tmpl w:val="8360689C"/>
    <w:styleLink w:val="Lista51"/>
    <w:lvl w:ilvl="0">
      <w:numFmt w:val="bullet"/>
      <w:lvlText w:val="•"/>
      <w:lvlJc w:val="left"/>
      <w:rPr>
        <w:rFonts w:ascii="Arial" w:eastAsia="Arial" w:hAnsi="Arial" w:cs="Arial"/>
        <w:position w:val="0"/>
        <w:lang w:val="pt-PT"/>
      </w:rPr>
    </w:lvl>
    <w:lvl w:ilvl="1">
      <w:start w:val="1"/>
      <w:numFmt w:val="bullet"/>
      <w:lvlText w:val="o"/>
      <w:lvlJc w:val="left"/>
      <w:rPr>
        <w:rFonts w:ascii="Arial" w:eastAsia="Arial" w:hAnsi="Arial" w:cs="Arial"/>
        <w:position w:val="0"/>
        <w:lang w:val="pt-PT"/>
      </w:rPr>
    </w:lvl>
    <w:lvl w:ilvl="2">
      <w:start w:val="1"/>
      <w:numFmt w:val="bullet"/>
      <w:lvlText w:val="▪"/>
      <w:lvlJc w:val="left"/>
      <w:rPr>
        <w:rFonts w:ascii="Arial" w:eastAsia="Arial" w:hAnsi="Arial" w:cs="Arial"/>
        <w:position w:val="0"/>
        <w:lang w:val="pt-PT"/>
      </w:rPr>
    </w:lvl>
    <w:lvl w:ilvl="3">
      <w:start w:val="1"/>
      <w:numFmt w:val="bullet"/>
      <w:lvlText w:val="•"/>
      <w:lvlJc w:val="left"/>
      <w:rPr>
        <w:rFonts w:ascii="Arial" w:eastAsia="Arial" w:hAnsi="Arial" w:cs="Arial"/>
        <w:position w:val="0"/>
        <w:lang w:val="pt-PT"/>
      </w:rPr>
    </w:lvl>
    <w:lvl w:ilvl="4">
      <w:start w:val="1"/>
      <w:numFmt w:val="bullet"/>
      <w:lvlText w:val="o"/>
      <w:lvlJc w:val="left"/>
      <w:rPr>
        <w:rFonts w:ascii="Arial" w:eastAsia="Arial" w:hAnsi="Arial" w:cs="Arial"/>
        <w:position w:val="0"/>
        <w:lang w:val="pt-PT"/>
      </w:rPr>
    </w:lvl>
    <w:lvl w:ilvl="5">
      <w:start w:val="1"/>
      <w:numFmt w:val="bullet"/>
      <w:lvlText w:val="▪"/>
      <w:lvlJc w:val="left"/>
      <w:rPr>
        <w:rFonts w:ascii="Arial" w:eastAsia="Arial" w:hAnsi="Arial" w:cs="Arial"/>
        <w:position w:val="0"/>
        <w:lang w:val="pt-PT"/>
      </w:rPr>
    </w:lvl>
    <w:lvl w:ilvl="6">
      <w:start w:val="1"/>
      <w:numFmt w:val="bullet"/>
      <w:lvlText w:val="•"/>
      <w:lvlJc w:val="left"/>
      <w:rPr>
        <w:rFonts w:ascii="Arial" w:eastAsia="Arial" w:hAnsi="Arial" w:cs="Arial"/>
        <w:position w:val="0"/>
        <w:lang w:val="pt-PT"/>
      </w:rPr>
    </w:lvl>
    <w:lvl w:ilvl="7">
      <w:start w:val="1"/>
      <w:numFmt w:val="bullet"/>
      <w:lvlText w:val="o"/>
      <w:lvlJc w:val="left"/>
      <w:rPr>
        <w:rFonts w:ascii="Arial" w:eastAsia="Arial" w:hAnsi="Arial" w:cs="Arial"/>
        <w:position w:val="0"/>
        <w:lang w:val="pt-PT"/>
      </w:rPr>
    </w:lvl>
    <w:lvl w:ilvl="8">
      <w:start w:val="1"/>
      <w:numFmt w:val="bullet"/>
      <w:lvlText w:val="▪"/>
      <w:lvlJc w:val="left"/>
      <w:rPr>
        <w:rFonts w:ascii="Arial" w:eastAsia="Arial" w:hAnsi="Arial" w:cs="Arial"/>
        <w:position w:val="0"/>
        <w:lang w:val="pt-PT"/>
      </w:rPr>
    </w:lvl>
  </w:abstractNum>
  <w:abstractNum w:abstractNumId="21" w15:restartNumberingAfterBreak="0">
    <w:nsid w:val="2A194F04"/>
    <w:multiLevelType w:val="multilevel"/>
    <w:tmpl w:val="0882ACD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2BC735B6"/>
    <w:multiLevelType w:val="multilevel"/>
    <w:tmpl w:val="8F321B5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3" w15:restartNumberingAfterBreak="0">
    <w:nsid w:val="381F3C35"/>
    <w:multiLevelType w:val="hybridMultilevel"/>
    <w:tmpl w:val="18E68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303651"/>
    <w:multiLevelType w:val="multilevel"/>
    <w:tmpl w:val="E436671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15:restartNumberingAfterBreak="0">
    <w:nsid w:val="3EF74930"/>
    <w:multiLevelType w:val="multilevel"/>
    <w:tmpl w:val="D7AEE2F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15:restartNumberingAfterBreak="0">
    <w:nsid w:val="44B75D53"/>
    <w:multiLevelType w:val="hybridMultilevel"/>
    <w:tmpl w:val="F80EEE3C"/>
    <w:lvl w:ilvl="0" w:tplc="4F84DC0A">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EF7285"/>
    <w:multiLevelType w:val="hybridMultilevel"/>
    <w:tmpl w:val="C4EE8304"/>
    <w:lvl w:ilvl="0" w:tplc="D7BCF370">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B76093"/>
    <w:multiLevelType w:val="hybridMultilevel"/>
    <w:tmpl w:val="C9263564"/>
    <w:lvl w:ilvl="0" w:tplc="7646F272">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E601E4"/>
    <w:multiLevelType w:val="multilevel"/>
    <w:tmpl w:val="8540669A"/>
    <w:styleLink w:val="List1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0" w15:restartNumberingAfterBreak="0">
    <w:nsid w:val="4F542244"/>
    <w:multiLevelType w:val="multilevel"/>
    <w:tmpl w:val="7924B5C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15:restartNumberingAfterBreak="0">
    <w:nsid w:val="5435393F"/>
    <w:multiLevelType w:val="multilevel"/>
    <w:tmpl w:val="B19E9A8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15:restartNumberingAfterBreak="0">
    <w:nsid w:val="55BC5511"/>
    <w:multiLevelType w:val="multilevel"/>
    <w:tmpl w:val="62C0CAF2"/>
    <w:styleLink w:val="List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57AE7F9B"/>
    <w:multiLevelType w:val="multilevel"/>
    <w:tmpl w:val="43AEFC58"/>
    <w:styleLink w:val="WW8Num4"/>
    <w:lvl w:ilvl="0">
      <w:start w:val="1"/>
      <w:numFmt w:val="decimal"/>
      <w:pStyle w:val="Ttulo3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58A27495"/>
    <w:multiLevelType w:val="multilevel"/>
    <w:tmpl w:val="6FE889A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15:restartNumberingAfterBreak="0">
    <w:nsid w:val="64403976"/>
    <w:multiLevelType w:val="multilevel"/>
    <w:tmpl w:val="2BD86100"/>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15:restartNumberingAfterBreak="0">
    <w:nsid w:val="6F433AE9"/>
    <w:multiLevelType w:val="multilevel"/>
    <w:tmpl w:val="5C10255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53D6CEC"/>
    <w:multiLevelType w:val="multilevel"/>
    <w:tmpl w:val="B4582EDE"/>
    <w:styleLink w:val="Numbering41"/>
    <w:lvl w:ilvl="0">
      <w:start w:val="1"/>
      <w:numFmt w:val="upperRoman"/>
      <w:lvlText w:val="%1."/>
      <w:lvlJc w:val="left"/>
    </w:lvl>
    <w:lvl w:ilvl="1">
      <w:start w:val="2"/>
      <w:numFmt w:val="upperRoman"/>
      <w:lvlText w:val="%2."/>
      <w:lvlJc w:val="left"/>
    </w:lvl>
    <w:lvl w:ilvl="2">
      <w:start w:val="3"/>
      <w:numFmt w:val="upperRoman"/>
      <w:lvlText w:val="%3."/>
      <w:lvlJc w:val="left"/>
    </w:lvl>
    <w:lvl w:ilvl="3">
      <w:start w:val="4"/>
      <w:numFmt w:val="upperRoman"/>
      <w:lvlText w:val="%4."/>
      <w:lvlJc w:val="left"/>
    </w:lvl>
    <w:lvl w:ilvl="4">
      <w:start w:val="5"/>
      <w:numFmt w:val="upperRoman"/>
      <w:lvlText w:val="%5."/>
      <w:lvlJc w:val="left"/>
    </w:lvl>
    <w:lvl w:ilvl="5">
      <w:start w:val="6"/>
      <w:numFmt w:val="upperRoman"/>
      <w:lvlText w:val="%6."/>
      <w:lvlJc w:val="left"/>
    </w:lvl>
    <w:lvl w:ilvl="6">
      <w:start w:val="7"/>
      <w:numFmt w:val="upperRoman"/>
      <w:lvlText w:val="%7."/>
      <w:lvlJc w:val="left"/>
    </w:lvl>
    <w:lvl w:ilvl="7">
      <w:start w:val="8"/>
      <w:numFmt w:val="upperRoman"/>
      <w:lvlText w:val="%8."/>
      <w:lvlJc w:val="left"/>
    </w:lvl>
    <w:lvl w:ilvl="8">
      <w:start w:val="9"/>
      <w:numFmt w:val="upperRoman"/>
      <w:lvlText w:val="%9."/>
      <w:lvlJc w:val="left"/>
    </w:lvl>
  </w:abstractNum>
  <w:abstractNum w:abstractNumId="38" w15:restartNumberingAfterBreak="0">
    <w:nsid w:val="78BC102C"/>
    <w:multiLevelType w:val="hybridMultilevel"/>
    <w:tmpl w:val="E6364A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99947BE"/>
    <w:multiLevelType w:val="multilevel"/>
    <w:tmpl w:val="14AC4700"/>
    <w:styleLink w:val="List7"/>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15:restartNumberingAfterBreak="0">
    <w:nsid w:val="79BE36C8"/>
    <w:multiLevelType w:val="multilevel"/>
    <w:tmpl w:val="9A4A9F7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1" w15:restartNumberingAfterBreak="0">
    <w:nsid w:val="7BBF224F"/>
    <w:multiLevelType w:val="hybridMultilevel"/>
    <w:tmpl w:val="5164F24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D7825B5"/>
    <w:multiLevelType w:val="hybridMultilevel"/>
    <w:tmpl w:val="185865C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4"/>
  </w:num>
  <w:num w:numId="2">
    <w:abstractNumId w:val="14"/>
  </w:num>
  <w:num w:numId="3">
    <w:abstractNumId w:val="3"/>
  </w:num>
  <w:num w:numId="4">
    <w:abstractNumId w:val="35"/>
  </w:num>
  <w:num w:numId="5">
    <w:abstractNumId w:val="8"/>
  </w:num>
  <w:num w:numId="6">
    <w:abstractNumId w:val="34"/>
  </w:num>
  <w:num w:numId="7">
    <w:abstractNumId w:val="21"/>
  </w:num>
  <w:num w:numId="8">
    <w:abstractNumId w:val="9"/>
  </w:num>
  <w:num w:numId="9">
    <w:abstractNumId w:val="20"/>
  </w:num>
  <w:num w:numId="10">
    <w:abstractNumId w:val="32"/>
  </w:num>
  <w:num w:numId="11">
    <w:abstractNumId w:val="39"/>
  </w:num>
  <w:num w:numId="12">
    <w:abstractNumId w:val="6"/>
  </w:num>
  <w:num w:numId="13">
    <w:abstractNumId w:val="31"/>
  </w:num>
  <w:num w:numId="14">
    <w:abstractNumId w:val="1"/>
  </w:num>
  <w:num w:numId="15">
    <w:abstractNumId w:val="30"/>
  </w:num>
  <w:num w:numId="16">
    <w:abstractNumId w:val="25"/>
  </w:num>
  <w:num w:numId="17">
    <w:abstractNumId w:val="18"/>
  </w:num>
  <w:num w:numId="18">
    <w:abstractNumId w:val="22"/>
  </w:num>
  <w:num w:numId="19">
    <w:abstractNumId w:val="17"/>
  </w:num>
  <w:num w:numId="20">
    <w:abstractNumId w:val="7"/>
  </w:num>
  <w:num w:numId="21">
    <w:abstractNumId w:val="2"/>
  </w:num>
  <w:num w:numId="22">
    <w:abstractNumId w:val="40"/>
  </w:num>
  <w:num w:numId="23">
    <w:abstractNumId w:val="24"/>
  </w:num>
  <w:num w:numId="24">
    <w:abstractNumId w:val="29"/>
  </w:num>
  <w:num w:numId="25">
    <w:abstractNumId w:val="16"/>
  </w:num>
  <w:num w:numId="26">
    <w:abstractNumId w:val="5"/>
  </w:num>
  <w:num w:numId="27">
    <w:abstractNumId w:val="0"/>
  </w:num>
  <w:num w:numId="28">
    <w:abstractNumId w:val="10"/>
  </w:num>
  <w:num w:numId="29">
    <w:abstractNumId w:val="41"/>
  </w:num>
  <w:num w:numId="30">
    <w:abstractNumId w:val="15"/>
  </w:num>
  <w:num w:numId="31">
    <w:abstractNumId w:val="42"/>
  </w:num>
  <w:num w:numId="32">
    <w:abstractNumId w:val="13"/>
  </w:num>
  <w:num w:numId="33">
    <w:abstractNumId w:val="38"/>
  </w:num>
  <w:num w:numId="34">
    <w:abstractNumId w:val="12"/>
  </w:num>
  <w:num w:numId="35">
    <w:abstractNumId w:val="23"/>
  </w:num>
  <w:num w:numId="36">
    <w:abstractNumId w:val="19"/>
  </w:num>
  <w:num w:numId="37">
    <w:abstractNumId w:val="28"/>
  </w:num>
  <w:num w:numId="38">
    <w:abstractNumId w:val="11"/>
  </w:num>
  <w:num w:numId="39">
    <w:abstractNumId w:val="26"/>
  </w:num>
  <w:num w:numId="40">
    <w:abstractNumId w:val="27"/>
  </w:num>
  <w:num w:numId="41">
    <w:abstractNumId w:val="37"/>
  </w:num>
  <w:num w:numId="42">
    <w:abstractNumId w:val="36"/>
  </w:num>
  <w:num w:numId="43">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709"/>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91"/>
    <w:rsid w:val="00000D12"/>
    <w:rsid w:val="000110CA"/>
    <w:rsid w:val="00012655"/>
    <w:rsid w:val="000205D4"/>
    <w:rsid w:val="00031EE7"/>
    <w:rsid w:val="0003200B"/>
    <w:rsid w:val="000329EC"/>
    <w:rsid w:val="00052CFB"/>
    <w:rsid w:val="00054294"/>
    <w:rsid w:val="00063F19"/>
    <w:rsid w:val="00065699"/>
    <w:rsid w:val="000A1893"/>
    <w:rsid w:val="000B5382"/>
    <w:rsid w:val="000C0A52"/>
    <w:rsid w:val="000D4F31"/>
    <w:rsid w:val="000F4186"/>
    <w:rsid w:val="00105BC9"/>
    <w:rsid w:val="00111656"/>
    <w:rsid w:val="001426EB"/>
    <w:rsid w:val="001546F5"/>
    <w:rsid w:val="001613D7"/>
    <w:rsid w:val="0016512A"/>
    <w:rsid w:val="00170458"/>
    <w:rsid w:val="001810D0"/>
    <w:rsid w:val="00184B58"/>
    <w:rsid w:val="0019037A"/>
    <w:rsid w:val="00191238"/>
    <w:rsid w:val="001913DB"/>
    <w:rsid w:val="00193640"/>
    <w:rsid w:val="001941A4"/>
    <w:rsid w:val="001A6CD9"/>
    <w:rsid w:val="001B0EEB"/>
    <w:rsid w:val="001B337A"/>
    <w:rsid w:val="001C0DB9"/>
    <w:rsid w:val="001D19B2"/>
    <w:rsid w:val="001F060E"/>
    <w:rsid w:val="001F56A2"/>
    <w:rsid w:val="0020302B"/>
    <w:rsid w:val="0021452A"/>
    <w:rsid w:val="00217251"/>
    <w:rsid w:val="002202B3"/>
    <w:rsid w:val="002351AC"/>
    <w:rsid w:val="002376C2"/>
    <w:rsid w:val="00276F54"/>
    <w:rsid w:val="00294F23"/>
    <w:rsid w:val="00296C29"/>
    <w:rsid w:val="002A2C1E"/>
    <w:rsid w:val="002F1208"/>
    <w:rsid w:val="002F5B97"/>
    <w:rsid w:val="00306A45"/>
    <w:rsid w:val="00310D2A"/>
    <w:rsid w:val="00335A4E"/>
    <w:rsid w:val="00341828"/>
    <w:rsid w:val="00346291"/>
    <w:rsid w:val="00356846"/>
    <w:rsid w:val="00357802"/>
    <w:rsid w:val="00374B32"/>
    <w:rsid w:val="00392076"/>
    <w:rsid w:val="0039390A"/>
    <w:rsid w:val="003B45C2"/>
    <w:rsid w:val="003B50AC"/>
    <w:rsid w:val="003C16AC"/>
    <w:rsid w:val="003C5549"/>
    <w:rsid w:val="003D181A"/>
    <w:rsid w:val="003E1052"/>
    <w:rsid w:val="003E4C62"/>
    <w:rsid w:val="003E5576"/>
    <w:rsid w:val="003F50A0"/>
    <w:rsid w:val="003F7DD6"/>
    <w:rsid w:val="004106BE"/>
    <w:rsid w:val="00412E83"/>
    <w:rsid w:val="00415B14"/>
    <w:rsid w:val="00415E98"/>
    <w:rsid w:val="00424A72"/>
    <w:rsid w:val="00432664"/>
    <w:rsid w:val="004501E9"/>
    <w:rsid w:val="00451A5C"/>
    <w:rsid w:val="00454EB2"/>
    <w:rsid w:val="00466518"/>
    <w:rsid w:val="00470B48"/>
    <w:rsid w:val="00475F00"/>
    <w:rsid w:val="00475FD7"/>
    <w:rsid w:val="00476AFD"/>
    <w:rsid w:val="0049020C"/>
    <w:rsid w:val="004957CD"/>
    <w:rsid w:val="004C16C2"/>
    <w:rsid w:val="004C2EA8"/>
    <w:rsid w:val="004C7213"/>
    <w:rsid w:val="004D6F84"/>
    <w:rsid w:val="004E2950"/>
    <w:rsid w:val="004F254A"/>
    <w:rsid w:val="004F5621"/>
    <w:rsid w:val="004F5CBB"/>
    <w:rsid w:val="0050319B"/>
    <w:rsid w:val="0051247E"/>
    <w:rsid w:val="0053202E"/>
    <w:rsid w:val="00532BE8"/>
    <w:rsid w:val="00543875"/>
    <w:rsid w:val="00544336"/>
    <w:rsid w:val="00547146"/>
    <w:rsid w:val="00547816"/>
    <w:rsid w:val="005524C6"/>
    <w:rsid w:val="00554472"/>
    <w:rsid w:val="0058675F"/>
    <w:rsid w:val="005938F7"/>
    <w:rsid w:val="005A1828"/>
    <w:rsid w:val="005A4BAD"/>
    <w:rsid w:val="005A5147"/>
    <w:rsid w:val="005A5378"/>
    <w:rsid w:val="005B3557"/>
    <w:rsid w:val="005B3579"/>
    <w:rsid w:val="005B62C8"/>
    <w:rsid w:val="005C3749"/>
    <w:rsid w:val="005D1711"/>
    <w:rsid w:val="005D1D73"/>
    <w:rsid w:val="005E3EA7"/>
    <w:rsid w:val="005E4D13"/>
    <w:rsid w:val="005F16D1"/>
    <w:rsid w:val="00606E36"/>
    <w:rsid w:val="00612CCD"/>
    <w:rsid w:val="006166E5"/>
    <w:rsid w:val="00640B73"/>
    <w:rsid w:val="006443D1"/>
    <w:rsid w:val="00652284"/>
    <w:rsid w:val="00667500"/>
    <w:rsid w:val="00681362"/>
    <w:rsid w:val="006F54CD"/>
    <w:rsid w:val="006F66BA"/>
    <w:rsid w:val="0071482D"/>
    <w:rsid w:val="00717618"/>
    <w:rsid w:val="0073038F"/>
    <w:rsid w:val="0073131A"/>
    <w:rsid w:val="00752FEE"/>
    <w:rsid w:val="0075346D"/>
    <w:rsid w:val="007602DB"/>
    <w:rsid w:val="007700C8"/>
    <w:rsid w:val="00780ABC"/>
    <w:rsid w:val="007C004C"/>
    <w:rsid w:val="007C52A1"/>
    <w:rsid w:val="007C732F"/>
    <w:rsid w:val="007E0F73"/>
    <w:rsid w:val="007E5C7A"/>
    <w:rsid w:val="007F0A0C"/>
    <w:rsid w:val="008021F1"/>
    <w:rsid w:val="008100D8"/>
    <w:rsid w:val="00840B05"/>
    <w:rsid w:val="00841638"/>
    <w:rsid w:val="0084367D"/>
    <w:rsid w:val="00881191"/>
    <w:rsid w:val="008B79B7"/>
    <w:rsid w:val="008C2C57"/>
    <w:rsid w:val="008C7D0C"/>
    <w:rsid w:val="008D10DE"/>
    <w:rsid w:val="00904713"/>
    <w:rsid w:val="00917D46"/>
    <w:rsid w:val="00925FDB"/>
    <w:rsid w:val="0094026B"/>
    <w:rsid w:val="009412BE"/>
    <w:rsid w:val="00947325"/>
    <w:rsid w:val="00947A76"/>
    <w:rsid w:val="00962559"/>
    <w:rsid w:val="00962D2F"/>
    <w:rsid w:val="00984D2C"/>
    <w:rsid w:val="009A502F"/>
    <w:rsid w:val="009A7B14"/>
    <w:rsid w:val="009C0B56"/>
    <w:rsid w:val="009C0B9B"/>
    <w:rsid w:val="009C3110"/>
    <w:rsid w:val="009D24F8"/>
    <w:rsid w:val="009E1C70"/>
    <w:rsid w:val="009E6F55"/>
    <w:rsid w:val="009E6FD5"/>
    <w:rsid w:val="00A126DC"/>
    <w:rsid w:val="00A16491"/>
    <w:rsid w:val="00A20DFF"/>
    <w:rsid w:val="00A25B20"/>
    <w:rsid w:val="00A4120B"/>
    <w:rsid w:val="00A442E6"/>
    <w:rsid w:val="00A70E75"/>
    <w:rsid w:val="00A75762"/>
    <w:rsid w:val="00A80D3D"/>
    <w:rsid w:val="00A859A0"/>
    <w:rsid w:val="00A86B6F"/>
    <w:rsid w:val="00A9705E"/>
    <w:rsid w:val="00AC4450"/>
    <w:rsid w:val="00AD7BE7"/>
    <w:rsid w:val="00AE1774"/>
    <w:rsid w:val="00AE1A41"/>
    <w:rsid w:val="00AE33E7"/>
    <w:rsid w:val="00AE4C12"/>
    <w:rsid w:val="00AE6916"/>
    <w:rsid w:val="00AF0941"/>
    <w:rsid w:val="00AF1CDF"/>
    <w:rsid w:val="00AF534D"/>
    <w:rsid w:val="00B027FD"/>
    <w:rsid w:val="00B02E69"/>
    <w:rsid w:val="00B04D44"/>
    <w:rsid w:val="00B05771"/>
    <w:rsid w:val="00B32586"/>
    <w:rsid w:val="00B32BD1"/>
    <w:rsid w:val="00B45CA1"/>
    <w:rsid w:val="00B54BFF"/>
    <w:rsid w:val="00B5598F"/>
    <w:rsid w:val="00B63AA5"/>
    <w:rsid w:val="00B70F9F"/>
    <w:rsid w:val="00B71DAF"/>
    <w:rsid w:val="00B762E7"/>
    <w:rsid w:val="00B773F6"/>
    <w:rsid w:val="00B86372"/>
    <w:rsid w:val="00B906B4"/>
    <w:rsid w:val="00BB0553"/>
    <w:rsid w:val="00BB44D4"/>
    <w:rsid w:val="00BB587C"/>
    <w:rsid w:val="00BC475D"/>
    <w:rsid w:val="00BD1C66"/>
    <w:rsid w:val="00BE40C0"/>
    <w:rsid w:val="00BF06E1"/>
    <w:rsid w:val="00C14069"/>
    <w:rsid w:val="00C1473E"/>
    <w:rsid w:val="00C52AEC"/>
    <w:rsid w:val="00C55A2F"/>
    <w:rsid w:val="00C570BC"/>
    <w:rsid w:val="00C62A53"/>
    <w:rsid w:val="00C707EA"/>
    <w:rsid w:val="00C7483F"/>
    <w:rsid w:val="00C76477"/>
    <w:rsid w:val="00C94F6E"/>
    <w:rsid w:val="00C9646D"/>
    <w:rsid w:val="00CA0354"/>
    <w:rsid w:val="00CB2C02"/>
    <w:rsid w:val="00CC2215"/>
    <w:rsid w:val="00CC76EC"/>
    <w:rsid w:val="00CE0486"/>
    <w:rsid w:val="00CE1EF6"/>
    <w:rsid w:val="00D10C6A"/>
    <w:rsid w:val="00D24B1D"/>
    <w:rsid w:val="00D254FC"/>
    <w:rsid w:val="00D305BE"/>
    <w:rsid w:val="00D34B67"/>
    <w:rsid w:val="00D37C1C"/>
    <w:rsid w:val="00D423E3"/>
    <w:rsid w:val="00D54C64"/>
    <w:rsid w:val="00D6454A"/>
    <w:rsid w:val="00D7059A"/>
    <w:rsid w:val="00D734FB"/>
    <w:rsid w:val="00D76E31"/>
    <w:rsid w:val="00D82748"/>
    <w:rsid w:val="00D837A9"/>
    <w:rsid w:val="00D86EAC"/>
    <w:rsid w:val="00DA3C47"/>
    <w:rsid w:val="00DC0BA8"/>
    <w:rsid w:val="00DC17EC"/>
    <w:rsid w:val="00DD1A2E"/>
    <w:rsid w:val="00DE3B53"/>
    <w:rsid w:val="00DF2087"/>
    <w:rsid w:val="00DF5333"/>
    <w:rsid w:val="00E06B94"/>
    <w:rsid w:val="00E1676F"/>
    <w:rsid w:val="00E23937"/>
    <w:rsid w:val="00E26BE0"/>
    <w:rsid w:val="00E27932"/>
    <w:rsid w:val="00E347A1"/>
    <w:rsid w:val="00E42AA0"/>
    <w:rsid w:val="00E63832"/>
    <w:rsid w:val="00E66BE9"/>
    <w:rsid w:val="00E8316D"/>
    <w:rsid w:val="00E86849"/>
    <w:rsid w:val="00E9114C"/>
    <w:rsid w:val="00E91C2E"/>
    <w:rsid w:val="00E96DF7"/>
    <w:rsid w:val="00EA6CF4"/>
    <w:rsid w:val="00EC2BF5"/>
    <w:rsid w:val="00ED3771"/>
    <w:rsid w:val="00ED4DBC"/>
    <w:rsid w:val="00EE0E95"/>
    <w:rsid w:val="00F21A9B"/>
    <w:rsid w:val="00F359E8"/>
    <w:rsid w:val="00F40088"/>
    <w:rsid w:val="00F451FE"/>
    <w:rsid w:val="00F51C14"/>
    <w:rsid w:val="00F54866"/>
    <w:rsid w:val="00F55C4F"/>
    <w:rsid w:val="00F649FA"/>
    <w:rsid w:val="00F658BF"/>
    <w:rsid w:val="00F71A3B"/>
    <w:rsid w:val="00F7736E"/>
    <w:rsid w:val="00F8440C"/>
    <w:rsid w:val="00F912ED"/>
    <w:rsid w:val="00FA13B7"/>
    <w:rsid w:val="00FE29CC"/>
    <w:rsid w:val="00FE4CCD"/>
    <w:rsid w:val="00FE4E2B"/>
    <w:rsid w:val="00FF3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F59A5-FCA1-42E0-B35E-1F3FF170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6">
    <w:name w:val="heading 6"/>
    <w:next w:val="Corpo"/>
    <w:link w:val="Ttulo6Char"/>
    <w:pPr>
      <w:keepNext/>
      <w:keepLines/>
      <w:spacing w:before="200" w:line="276" w:lineRule="auto"/>
      <w:jc w:val="both"/>
      <w:outlineLvl w:val="5"/>
    </w:pPr>
    <w:rPr>
      <w:rFonts w:ascii="Cambria" w:eastAsia="Cambria" w:hAnsi="Cambria" w:cs="Cambria"/>
      <w:i/>
      <w:iCs/>
      <w:color w:val="243F60"/>
      <w:sz w:val="22"/>
      <w:szCs w:val="22"/>
      <w:u w:color="243F60"/>
      <w:lang w:val="pt-PT"/>
    </w:rPr>
  </w:style>
  <w:style w:type="paragraph" w:styleId="Ttulo9">
    <w:name w:val="heading 9"/>
    <w:basedOn w:val="Normal"/>
    <w:next w:val="Normal"/>
    <w:link w:val="Ttulo9Char"/>
    <w:uiPriority w:val="9"/>
    <w:semiHidden/>
    <w:unhideWhenUsed/>
    <w:qFormat/>
    <w:rsid w:val="00F773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link w:val="CabealhoChar"/>
    <w:pPr>
      <w:tabs>
        <w:tab w:val="center" w:pos="4252"/>
        <w:tab w:val="right" w:pos="8504"/>
      </w:tabs>
      <w:spacing w:after="200" w:line="276" w:lineRule="auto"/>
      <w:jc w:val="both"/>
    </w:pPr>
    <w:rPr>
      <w:rFonts w:ascii="Calibri" w:eastAsia="Calibri" w:hAnsi="Calibri" w:cs="Calibri"/>
      <w:color w:val="000000"/>
      <w:sz w:val="22"/>
      <w:szCs w:val="22"/>
      <w:u w:color="000000"/>
      <w:lang w:val="pt-PT"/>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
    <w:name w:val="Corpo"/>
    <w:pPr>
      <w:spacing w:after="200" w:line="276" w:lineRule="auto"/>
      <w:jc w:val="both"/>
    </w:pPr>
    <w:rPr>
      <w:rFonts w:ascii="Calibri" w:eastAsia="Calibri" w:hAnsi="Calibri" w:cs="Calibri"/>
      <w:color w:val="000000"/>
      <w:sz w:val="22"/>
      <w:szCs w:val="22"/>
      <w:u w:color="000000"/>
    </w:rPr>
  </w:style>
  <w:style w:type="paragraph" w:styleId="Ttulo">
    <w:name w:val="Title"/>
    <w:link w:val="TtuloChar"/>
    <w:uiPriority w:val="99"/>
    <w:qFormat/>
    <w:pPr>
      <w:spacing w:before="100" w:after="100" w:line="360" w:lineRule="auto"/>
      <w:ind w:left="714" w:hanging="357"/>
      <w:jc w:val="center"/>
    </w:pPr>
    <w:rPr>
      <w:rFonts w:ascii="Courier New" w:hAnsi="Arial Unicode MS" w:cs="Arial Unicode MS"/>
      <w:b/>
      <w:bCs/>
      <w:caps/>
      <w:color w:val="000000"/>
      <w:sz w:val="24"/>
      <w:szCs w:val="24"/>
      <w:u w:val="single" w:color="000000"/>
      <w:lang w:val="pt-PT"/>
    </w:rPr>
  </w:style>
  <w:style w:type="paragraph" w:customStyle="1" w:styleId="disciplina">
    <w:name w:val="disciplina"/>
    <w:pPr>
      <w:tabs>
        <w:tab w:val="left" w:leader="dot" w:pos="8789"/>
        <w:tab w:val="left" w:leader="dot" w:pos="8820"/>
      </w:tabs>
      <w:jc w:val="both"/>
    </w:pPr>
    <w:rPr>
      <w:rFonts w:ascii="Calibri" w:eastAsia="Calibri" w:hAnsi="Calibri" w:cs="Calibri"/>
      <w:color w:val="000000"/>
      <w:sz w:val="24"/>
      <w:szCs w:val="24"/>
      <w:u w:color="000000"/>
      <w:lang w:val="pt-PT"/>
    </w:rPr>
  </w:style>
  <w:style w:type="paragraph" w:styleId="PargrafodaLista">
    <w:name w:val="List Paragraph"/>
    <w:uiPriority w:val="34"/>
    <w:qFormat/>
    <w:pPr>
      <w:spacing w:after="200" w:line="276" w:lineRule="auto"/>
      <w:ind w:left="720"/>
    </w:pPr>
    <w:rPr>
      <w:rFonts w:ascii="Calibri" w:eastAsia="Calibri" w:hAnsi="Calibri" w:cs="Calibri"/>
      <w:color w:val="000000"/>
      <w:sz w:val="22"/>
      <w:szCs w:val="22"/>
      <w:u w:color="000000"/>
      <w:lang w:val="pt-PT"/>
    </w:rPr>
  </w:style>
  <w:style w:type="numbering" w:customStyle="1" w:styleId="List0">
    <w:name w:val="List 0"/>
    <w:basedOn w:val="EstiloImportado1"/>
    <w:pPr>
      <w:numPr>
        <w:numId w:val="1"/>
      </w:numPr>
    </w:pPr>
  </w:style>
  <w:style w:type="numbering" w:customStyle="1" w:styleId="EstiloImportado1">
    <w:name w:val="Estilo Importado 1"/>
  </w:style>
  <w:style w:type="paragraph" w:styleId="Textodenotaderodap">
    <w:name w:val="footnote text"/>
    <w:pPr>
      <w:spacing w:before="100" w:after="100" w:line="360" w:lineRule="auto"/>
      <w:ind w:left="714" w:hanging="357"/>
      <w:jc w:val="both"/>
    </w:pPr>
    <w:rPr>
      <w:rFonts w:eastAsia="Times New Roman"/>
      <w:color w:val="000000"/>
      <w:u w:color="000000"/>
      <w:lang w:val="pt-PT"/>
    </w:rPr>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a21">
    <w:name w:val="Lista 21"/>
    <w:basedOn w:val="EstiloImportado3"/>
    <w:pPr>
      <w:numPr>
        <w:numId w:val="3"/>
      </w:numPr>
    </w:pPr>
  </w:style>
  <w:style w:type="numbering" w:customStyle="1" w:styleId="EstiloImportado3">
    <w:name w:val="Estilo Importado 3"/>
  </w:style>
  <w:style w:type="numbering" w:customStyle="1" w:styleId="Lista31">
    <w:name w:val="Lista 31"/>
    <w:basedOn w:val="EstiloImportado4"/>
    <w:pPr>
      <w:numPr>
        <w:numId w:val="4"/>
      </w:numPr>
    </w:pPr>
  </w:style>
  <w:style w:type="numbering" w:customStyle="1" w:styleId="EstiloImportado4">
    <w:name w:val="Estilo Importado 4"/>
  </w:style>
  <w:style w:type="paragraph" w:customStyle="1" w:styleId="Default">
    <w:name w:val="Default"/>
    <w:pPr>
      <w:spacing w:after="200" w:line="276" w:lineRule="auto"/>
      <w:jc w:val="both"/>
    </w:pPr>
    <w:rPr>
      <w:rFonts w:ascii="Arial" w:hAnsi="Arial Unicode MS" w:cs="Arial Unicode MS"/>
      <w:color w:val="000000"/>
      <w:sz w:val="24"/>
      <w:szCs w:val="24"/>
      <w:u w:color="000000"/>
      <w:lang w:val="pt-PT"/>
    </w:rPr>
  </w:style>
  <w:style w:type="character" w:customStyle="1" w:styleId="st">
    <w:name w:val="st"/>
  </w:style>
  <w:style w:type="character" w:customStyle="1" w:styleId="Hyperlink0">
    <w:name w:val="Hyperlink.0"/>
    <w:basedOn w:val="st"/>
    <w:rPr>
      <w:rFonts w:ascii="Arial Bold" w:eastAsia="Arial Bold" w:hAnsi="Arial Bold" w:cs="Arial Bold"/>
    </w:rPr>
  </w:style>
  <w:style w:type="numbering" w:customStyle="1" w:styleId="Lista41">
    <w:name w:val="Lista 41"/>
    <w:basedOn w:val="EstiloImportado5"/>
    <w:pPr>
      <w:numPr>
        <w:numId w:val="8"/>
      </w:numPr>
    </w:pPr>
  </w:style>
  <w:style w:type="numbering" w:customStyle="1" w:styleId="EstiloImportado5">
    <w:name w:val="Estilo Importado 5"/>
  </w:style>
  <w:style w:type="character" w:customStyle="1" w:styleId="Hyperlink1">
    <w:name w:val="Hyperlink.1"/>
    <w:basedOn w:val="st"/>
    <w:rPr>
      <w:rFonts w:ascii="Arial" w:eastAsia="Arial" w:hAnsi="Arial" w:cs="Arial"/>
    </w:rPr>
  </w:style>
  <w:style w:type="character" w:customStyle="1" w:styleId="Link">
    <w:name w:val="Link"/>
    <w:rPr>
      <w:rFonts w:ascii="Verdana Bold" w:eastAsia="Verdana Bold" w:hAnsi="Verdana Bold" w:cs="Verdana Bold"/>
      <w:b w:val="0"/>
      <w:bCs w:val="0"/>
      <w:i w:val="0"/>
      <w:iCs w:val="0"/>
      <w:color w:val="006699"/>
      <w:sz w:val="15"/>
      <w:szCs w:val="15"/>
      <w:u w:val="single" w:color="006699"/>
    </w:rPr>
  </w:style>
  <w:style w:type="character" w:customStyle="1" w:styleId="Hyperlink2">
    <w:name w:val="Hyperlink.2"/>
    <w:basedOn w:val="Link"/>
    <w:rPr>
      <w:rFonts w:ascii="Arial" w:eastAsia="Arial" w:hAnsi="Arial" w:cs="Arial"/>
      <w:b w:val="0"/>
      <w:bCs w:val="0"/>
      <w:i w:val="0"/>
      <w:iCs w:val="0"/>
      <w:color w:val="000000"/>
      <w:sz w:val="22"/>
      <w:szCs w:val="22"/>
      <w:u w:val="none" w:color="000000"/>
    </w:rPr>
  </w:style>
  <w:style w:type="numbering" w:customStyle="1" w:styleId="Lista51">
    <w:name w:val="Lista 51"/>
    <w:basedOn w:val="EstiloImportado6"/>
    <w:pPr>
      <w:numPr>
        <w:numId w:val="9"/>
      </w:numPr>
    </w:pPr>
  </w:style>
  <w:style w:type="numbering" w:customStyle="1" w:styleId="EstiloImportado6">
    <w:name w:val="Estilo Importado 6"/>
  </w:style>
  <w:style w:type="numbering" w:customStyle="1" w:styleId="List6">
    <w:name w:val="List 6"/>
    <w:basedOn w:val="EstiloImportado7"/>
    <w:pPr>
      <w:numPr>
        <w:numId w:val="10"/>
      </w:numPr>
    </w:pPr>
  </w:style>
  <w:style w:type="numbering" w:customStyle="1" w:styleId="EstiloImportado7">
    <w:name w:val="Estilo Importado 7"/>
  </w:style>
  <w:style w:type="numbering" w:customStyle="1" w:styleId="List7">
    <w:name w:val="List 7"/>
    <w:basedOn w:val="EstiloImportado8"/>
    <w:pPr>
      <w:numPr>
        <w:numId w:val="11"/>
      </w:numPr>
    </w:pPr>
  </w:style>
  <w:style w:type="numbering" w:customStyle="1" w:styleId="EstiloImportado8">
    <w:name w:val="Estilo Importado 8"/>
  </w:style>
  <w:style w:type="numbering" w:customStyle="1" w:styleId="List8">
    <w:name w:val="List 8"/>
    <w:basedOn w:val="EstiloImportado9"/>
    <w:pPr>
      <w:numPr>
        <w:numId w:val="12"/>
      </w:numPr>
    </w:pPr>
  </w:style>
  <w:style w:type="numbering" w:customStyle="1" w:styleId="EstiloImportado9">
    <w:name w:val="Estilo Importado 9"/>
  </w:style>
  <w:style w:type="paragraph" w:styleId="Legenda">
    <w:name w:val="caption"/>
    <w:pPr>
      <w:widowControl w:val="0"/>
      <w:suppressAutoHyphens/>
      <w:spacing w:before="120" w:after="120"/>
    </w:pPr>
    <w:rPr>
      <w:rFonts w:hAnsi="Arial Unicode MS" w:cs="Arial Unicode MS"/>
      <w:i/>
      <w:iCs/>
      <w:color w:val="000000"/>
      <w:kern w:val="1"/>
      <w:sz w:val="24"/>
      <w:szCs w:val="24"/>
      <w:u w:color="000000"/>
      <w:lang w:val="pt-PT"/>
    </w:rPr>
  </w:style>
  <w:style w:type="paragraph" w:customStyle="1" w:styleId="Quadrostexto">
    <w:name w:val="Quadros_texto"/>
    <w:pPr>
      <w:keepLines/>
      <w:widowControl w:val="0"/>
      <w:suppressAutoHyphens/>
    </w:pPr>
    <w:rPr>
      <w:rFonts w:ascii="Arial" w:hAnsi="Arial Unicode MS" w:cs="Arial Unicode MS"/>
      <w:color w:val="000000"/>
      <w:kern w:val="1"/>
      <w:sz w:val="24"/>
      <w:szCs w:val="24"/>
      <w:u w:color="000000"/>
      <w:lang w:val="pt-PT"/>
    </w:rPr>
  </w:style>
  <w:style w:type="paragraph" w:styleId="NormalWeb">
    <w:name w:val="Normal (Web)"/>
    <w:uiPriority w:val="99"/>
    <w:pPr>
      <w:spacing w:before="100" w:after="100"/>
    </w:pPr>
    <w:rPr>
      <w:rFonts w:ascii="Arial Unicode MS" w:hAnsi="Arial Unicode MS" w:cs="Arial Unicode MS"/>
      <w:color w:val="000000"/>
      <w:sz w:val="24"/>
      <w:szCs w:val="24"/>
      <w:u w:color="000000"/>
      <w:lang w:val="pt-PT"/>
    </w:rPr>
  </w:style>
  <w:style w:type="paragraph" w:customStyle="1" w:styleId="western">
    <w:name w:val="western"/>
    <w:pPr>
      <w:spacing w:before="100" w:after="119"/>
    </w:pPr>
    <w:rPr>
      <w:rFonts w:hAnsi="Arial Unicode MS" w:cs="Arial Unicode MS"/>
      <w:color w:val="000000"/>
      <w:sz w:val="24"/>
      <w:szCs w:val="24"/>
      <w:u w:color="000000"/>
      <w:lang w:val="pt-PT"/>
    </w:rPr>
  </w:style>
  <w:style w:type="character" w:customStyle="1" w:styleId="Hyperlink3">
    <w:name w:val="Hyperlink.3"/>
    <w:basedOn w:val="Link"/>
    <w:rPr>
      <w:rFonts w:ascii="Arial Bold" w:eastAsia="Arial Bold" w:hAnsi="Arial Bold" w:cs="Arial Bold"/>
      <w:b w:val="0"/>
      <w:bCs w:val="0"/>
      <w:i w:val="0"/>
      <w:iCs w:val="0"/>
      <w:color w:val="006699"/>
      <w:sz w:val="22"/>
      <w:szCs w:val="22"/>
      <w:u w:val="single" w:color="006699"/>
    </w:rPr>
  </w:style>
  <w:style w:type="paragraph" w:styleId="Corpodetexto">
    <w:name w:val="Body Text"/>
    <w:pPr>
      <w:spacing w:after="120"/>
      <w:jc w:val="both"/>
    </w:pPr>
    <w:rPr>
      <w:rFonts w:eastAsia="Times New Roman"/>
      <w:color w:val="000000"/>
      <w:sz w:val="24"/>
      <w:szCs w:val="24"/>
      <w:u w:color="000000"/>
      <w:lang w:val="pt-PT"/>
    </w:rPr>
  </w:style>
  <w:style w:type="character" w:customStyle="1" w:styleId="Hyperlink4">
    <w:name w:val="Hyperlink.4"/>
    <w:basedOn w:val="st"/>
    <w:rPr>
      <w:rFonts w:ascii="Arial" w:eastAsia="Arial" w:hAnsi="Arial" w:cs="Arial"/>
      <w:i/>
      <w:iCs/>
      <w:lang w:val="en-US"/>
    </w:rPr>
  </w:style>
  <w:style w:type="paragraph" w:customStyle="1" w:styleId="referncias">
    <w:name w:val="referências"/>
    <w:pPr>
      <w:spacing w:after="240"/>
    </w:pPr>
    <w:rPr>
      <w:rFonts w:eastAsia="Times New Roman"/>
      <w:color w:val="000000"/>
      <w:sz w:val="22"/>
      <w:szCs w:val="22"/>
      <w:u w:color="000000"/>
      <w:lang w:val="pt-PT"/>
    </w:rPr>
  </w:style>
  <w:style w:type="paragraph" w:styleId="Bibliografia">
    <w:name w:val="Bibliography"/>
    <w:next w:val="Corpo"/>
    <w:pPr>
      <w:spacing w:after="200" w:line="276" w:lineRule="auto"/>
    </w:pPr>
    <w:rPr>
      <w:rFonts w:ascii="Calibri" w:eastAsia="Calibri" w:hAnsi="Calibri" w:cs="Calibri"/>
      <w:color w:val="000000"/>
      <w:sz w:val="22"/>
      <w:szCs w:val="22"/>
      <w:u w:color="000000"/>
      <w:lang w:val="pt-PT"/>
    </w:rPr>
  </w:style>
  <w:style w:type="paragraph" w:styleId="Recuodecorpodetexto3">
    <w:name w:val="Body Text Indent 3"/>
    <w:pPr>
      <w:spacing w:after="120"/>
      <w:ind w:left="283"/>
    </w:pPr>
    <w:rPr>
      <w:rFonts w:hAnsi="Arial Unicode MS" w:cs="Arial Unicode MS"/>
      <w:color w:val="000000"/>
      <w:sz w:val="16"/>
      <w:szCs w:val="16"/>
      <w:u w:color="000000"/>
      <w:lang w:val="pt-PT"/>
    </w:rPr>
  </w:style>
  <w:style w:type="paragraph" w:customStyle="1" w:styleId="Ttulo1">
    <w:name w:val="Título1"/>
    <w:pPr>
      <w:spacing w:before="100" w:after="100"/>
    </w:pPr>
    <w:rPr>
      <w:rFonts w:hAnsi="Arial Unicode MS" w:cs="Arial Unicode MS"/>
      <w:color w:val="000000"/>
      <w:sz w:val="24"/>
      <w:szCs w:val="24"/>
      <w:u w:color="000000"/>
      <w:lang w:val="pt-PT"/>
    </w:rPr>
  </w:style>
  <w:style w:type="character" w:customStyle="1" w:styleId="Hyperlink5">
    <w:name w:val="Hyperlink.5"/>
    <w:basedOn w:val="st"/>
    <w:rPr>
      <w:rFonts w:ascii="Arial" w:eastAsia="Arial" w:hAnsi="Arial" w:cs="Arial"/>
      <w:u w:val="single"/>
    </w:rPr>
  </w:style>
  <w:style w:type="numbering" w:customStyle="1" w:styleId="List9">
    <w:name w:val="List 9"/>
    <w:basedOn w:val="EstiloImportado10"/>
    <w:pPr>
      <w:numPr>
        <w:numId w:val="17"/>
      </w:numPr>
    </w:pPr>
  </w:style>
  <w:style w:type="numbering" w:customStyle="1" w:styleId="EstiloImportado10">
    <w:name w:val="Estilo Importado 10"/>
  </w:style>
  <w:style w:type="numbering" w:customStyle="1" w:styleId="List10">
    <w:name w:val="List 10"/>
    <w:basedOn w:val="EstiloImportado11"/>
    <w:pPr>
      <w:numPr>
        <w:numId w:val="24"/>
      </w:numPr>
    </w:pPr>
  </w:style>
  <w:style w:type="numbering" w:customStyle="1" w:styleId="EstiloImportado11">
    <w:name w:val="Estilo Importado 11"/>
  </w:style>
  <w:style w:type="character" w:styleId="Refdenotaderodap">
    <w:name w:val="footnote reference"/>
    <w:basedOn w:val="Fontepargpadro"/>
    <w:uiPriority w:val="99"/>
    <w:semiHidden/>
    <w:unhideWhenUsed/>
    <w:rsid w:val="00AF534D"/>
    <w:rPr>
      <w:vertAlign w:val="superscript"/>
    </w:rPr>
  </w:style>
  <w:style w:type="paragraph" w:styleId="Textodebalo">
    <w:name w:val="Balloon Text"/>
    <w:basedOn w:val="Normal"/>
    <w:link w:val="TextodebaloChar"/>
    <w:uiPriority w:val="99"/>
    <w:semiHidden/>
    <w:unhideWhenUsed/>
    <w:rsid w:val="00424A72"/>
    <w:rPr>
      <w:rFonts w:ascii="Segoe UI" w:hAnsi="Segoe UI" w:cs="Segoe UI"/>
      <w:sz w:val="18"/>
      <w:szCs w:val="18"/>
    </w:rPr>
  </w:style>
  <w:style w:type="character" w:customStyle="1" w:styleId="TextodebaloChar">
    <w:name w:val="Texto de balão Char"/>
    <w:basedOn w:val="Fontepargpadro"/>
    <w:link w:val="Textodebalo"/>
    <w:uiPriority w:val="99"/>
    <w:semiHidden/>
    <w:rsid w:val="00424A72"/>
    <w:rPr>
      <w:rFonts w:ascii="Segoe UI" w:hAnsi="Segoe UI" w:cs="Segoe UI"/>
      <w:sz w:val="18"/>
      <w:szCs w:val="18"/>
      <w:lang w:val="en-US" w:eastAsia="en-US"/>
    </w:rPr>
  </w:style>
  <w:style w:type="character" w:customStyle="1" w:styleId="WW8Num7z0">
    <w:name w:val="WW8Num7z0"/>
    <w:rsid w:val="00947A76"/>
    <w:rPr>
      <w:rFonts w:ascii="Symbol" w:hAnsi="Symbol"/>
      <w:sz w:val="20"/>
    </w:rPr>
  </w:style>
  <w:style w:type="character" w:customStyle="1" w:styleId="apple-converted-space">
    <w:name w:val="apple-converted-space"/>
    <w:basedOn w:val="Fontepargpadro"/>
    <w:rsid w:val="00AE33E7"/>
  </w:style>
  <w:style w:type="character" w:customStyle="1" w:styleId="apple-style-span">
    <w:name w:val="apple-style-span"/>
    <w:rsid w:val="00E66BE9"/>
  </w:style>
  <w:style w:type="paragraph" w:styleId="Textodecomentrio">
    <w:name w:val="annotation text"/>
    <w:basedOn w:val="Normal"/>
    <w:link w:val="TextodecomentrioChar"/>
    <w:uiPriority w:val="99"/>
    <w:semiHidden/>
    <w:unhideWhenUsed/>
    <w:rsid w:val="005A1828"/>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pt-BR"/>
    </w:rPr>
  </w:style>
  <w:style w:type="character" w:customStyle="1" w:styleId="TextodecomentrioChar">
    <w:name w:val="Texto de comentário Char"/>
    <w:basedOn w:val="Fontepargpadro"/>
    <w:link w:val="Textodecomentrio"/>
    <w:uiPriority w:val="99"/>
    <w:semiHidden/>
    <w:rsid w:val="005A1828"/>
    <w:rPr>
      <w:rFonts w:asciiTheme="minorHAnsi" w:eastAsiaTheme="minorHAnsi" w:hAnsiTheme="minorHAnsi" w:cstheme="minorBidi"/>
      <w:bdr w:val="none" w:sz="0" w:space="0" w:color="auto"/>
      <w:lang w:eastAsia="en-US"/>
    </w:rPr>
  </w:style>
  <w:style w:type="character" w:styleId="Refdecomentrio">
    <w:name w:val="annotation reference"/>
    <w:basedOn w:val="Fontepargpadro"/>
    <w:uiPriority w:val="99"/>
    <w:semiHidden/>
    <w:unhideWhenUsed/>
    <w:rsid w:val="004F5CBB"/>
    <w:rPr>
      <w:sz w:val="16"/>
      <w:szCs w:val="16"/>
    </w:rPr>
  </w:style>
  <w:style w:type="character" w:customStyle="1" w:styleId="il">
    <w:name w:val="il"/>
    <w:basedOn w:val="Fontepargpadro"/>
    <w:rsid w:val="00F51C14"/>
  </w:style>
  <w:style w:type="character" w:customStyle="1" w:styleId="Ttulo6Char">
    <w:name w:val="Título 6 Char"/>
    <w:basedOn w:val="Fontepargpadro"/>
    <w:link w:val="Ttulo6"/>
    <w:rsid w:val="00DF5333"/>
    <w:rPr>
      <w:rFonts w:ascii="Cambria" w:eastAsia="Cambria" w:hAnsi="Cambria" w:cs="Cambria"/>
      <w:i/>
      <w:iCs/>
      <w:color w:val="243F60"/>
      <w:sz w:val="22"/>
      <w:szCs w:val="22"/>
      <w:u w:color="243F60"/>
      <w:lang w:val="pt-PT"/>
    </w:rPr>
  </w:style>
  <w:style w:type="character" w:customStyle="1" w:styleId="CabealhoChar">
    <w:name w:val="Cabeçalho Char"/>
    <w:basedOn w:val="Fontepargpadro"/>
    <w:link w:val="Cabealho"/>
    <w:uiPriority w:val="99"/>
    <w:rsid w:val="00547146"/>
    <w:rPr>
      <w:rFonts w:ascii="Calibri" w:eastAsia="Calibri" w:hAnsi="Calibri" w:cs="Calibri"/>
      <w:color w:val="000000"/>
      <w:sz w:val="22"/>
      <w:szCs w:val="22"/>
      <w:u w:color="000000"/>
      <w:lang w:val="pt-PT"/>
    </w:rPr>
  </w:style>
  <w:style w:type="character" w:styleId="nfase">
    <w:name w:val="Emphasis"/>
    <w:basedOn w:val="Fontepargpadro"/>
    <w:uiPriority w:val="20"/>
    <w:qFormat/>
    <w:rsid w:val="001426EB"/>
    <w:rPr>
      <w:i/>
      <w:iCs/>
    </w:rPr>
  </w:style>
  <w:style w:type="character" w:styleId="Forte">
    <w:name w:val="Strong"/>
    <w:uiPriority w:val="22"/>
    <w:qFormat/>
    <w:rsid w:val="00F7736E"/>
    <w:rPr>
      <w:b/>
      <w:bCs/>
    </w:rPr>
  </w:style>
  <w:style w:type="character" w:customStyle="1" w:styleId="textonegrito">
    <w:name w:val="texto_negrito"/>
    <w:rsid w:val="00F7736E"/>
  </w:style>
  <w:style w:type="character" w:customStyle="1" w:styleId="Ttulo9Char">
    <w:name w:val="Título 9 Char"/>
    <w:basedOn w:val="Fontepargpadro"/>
    <w:link w:val="Ttulo9"/>
    <w:uiPriority w:val="9"/>
    <w:semiHidden/>
    <w:rsid w:val="00F7736E"/>
    <w:rPr>
      <w:rFonts w:asciiTheme="majorHAnsi" w:eastAsiaTheme="majorEastAsia" w:hAnsiTheme="majorHAnsi" w:cstheme="majorBidi"/>
      <w:i/>
      <w:iCs/>
      <w:color w:val="404040" w:themeColor="text1" w:themeTint="BF"/>
      <w:lang w:val="en-US" w:eastAsia="en-US"/>
    </w:rPr>
  </w:style>
  <w:style w:type="paragraph" w:customStyle="1" w:styleId="EstilodeNotadeRodappersonalizado">
    <w:name w:val="Estilo de Nota de Rodapé personalizado"/>
    <w:basedOn w:val="Textodenotaderodap"/>
    <w:qFormat/>
    <w:rsid w:val="005D171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0" w:firstLine="0"/>
      <w:jc w:val="left"/>
    </w:pPr>
    <w:rPr>
      <w:rFonts w:asciiTheme="minorHAnsi" w:eastAsiaTheme="minorEastAsia" w:hAnsiTheme="minorHAnsi" w:cstheme="minorBidi"/>
      <w:color w:val="auto"/>
      <w:sz w:val="24"/>
      <w:szCs w:val="24"/>
      <w:bdr w:val="none" w:sz="0" w:space="0" w:color="auto"/>
      <w:lang w:val="pt-BR" w:eastAsia="es-ES"/>
    </w:rPr>
  </w:style>
  <w:style w:type="paragraph" w:customStyle="1" w:styleId="Legenda1">
    <w:name w:val="Legenda1"/>
    <w:rsid w:val="005A5147"/>
    <w:pPr>
      <w:keepNext/>
      <w:keepLines/>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27" w:after="57"/>
      <w:textAlignment w:val="baseline"/>
    </w:pPr>
    <w:rPr>
      <w:rFonts w:ascii="Arial" w:eastAsia="Droid Sans Fallback" w:hAnsi="Arial" w:cs="Lohit Hindi"/>
      <w:b/>
      <w:iCs/>
      <w:kern w:val="3"/>
      <w:sz w:val="24"/>
      <w:szCs w:val="24"/>
      <w:bdr w:val="none" w:sz="0" w:space="0" w:color="auto"/>
      <w:lang w:eastAsia="zh-CN" w:bidi="hi-IN"/>
    </w:rPr>
  </w:style>
  <w:style w:type="paragraph" w:customStyle="1" w:styleId="Ttulo31">
    <w:name w:val="Título 31"/>
    <w:basedOn w:val="Normal"/>
    <w:next w:val="Normal"/>
    <w:rsid w:val="005A5147"/>
    <w:pPr>
      <w:keepNext/>
      <w:widowControl w:val="0"/>
      <w:numPr>
        <w:numId w:val="43"/>
      </w:numPr>
      <w:suppressLineNumber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spacing w:before="170" w:after="170"/>
      <w:textAlignment w:val="baseline"/>
      <w:outlineLvl w:val="2"/>
    </w:pPr>
    <w:rPr>
      <w:rFonts w:ascii="Arial" w:eastAsia="Cambria" w:hAnsi="Arial" w:cs="Cambria"/>
      <w:b/>
      <w:i/>
      <w:color w:val="00000A"/>
      <w:kern w:val="3"/>
      <w:szCs w:val="28"/>
      <w:bdr w:val="none" w:sz="0" w:space="0" w:color="auto"/>
      <w:lang w:val="pt-BR" w:eastAsia="zh-CN" w:bidi="hi-IN"/>
    </w:rPr>
  </w:style>
  <w:style w:type="paragraph" w:customStyle="1" w:styleId="Padro">
    <w:name w:val="Padrão"/>
    <w:rsid w:val="005A5147"/>
    <w:pPr>
      <w:pBdr>
        <w:top w:val="none" w:sz="0" w:space="0" w:color="auto"/>
        <w:left w:val="none" w:sz="0" w:space="0" w:color="auto"/>
        <w:bottom w:val="none" w:sz="0" w:space="0" w:color="auto"/>
        <w:right w:val="none" w:sz="0" w:space="0" w:color="auto"/>
        <w:between w:val="none" w:sz="0" w:space="0" w:color="auto"/>
        <w:bar w:val="none" w:sz="0" w:color="auto"/>
      </w:pBdr>
      <w:tabs>
        <w:tab w:val="left" w:pos="794"/>
      </w:tabs>
      <w:suppressAutoHyphens/>
      <w:autoSpaceDN w:val="0"/>
      <w:spacing w:after="170" w:line="360" w:lineRule="auto"/>
      <w:ind w:firstLine="794"/>
      <w:jc w:val="both"/>
      <w:textAlignment w:val="baseline"/>
    </w:pPr>
    <w:rPr>
      <w:rFonts w:ascii="Arial" w:eastAsia="Calibri" w:hAnsi="Arial" w:cs="Calibri"/>
      <w:kern w:val="3"/>
      <w:sz w:val="24"/>
      <w:szCs w:val="22"/>
      <w:bdr w:val="none" w:sz="0" w:space="0" w:color="auto"/>
    </w:rPr>
  </w:style>
  <w:style w:type="paragraph" w:customStyle="1" w:styleId="Refernciabibliogrfica">
    <w:name w:val="Referência bibliográfica"/>
    <w:basedOn w:val="Padro"/>
    <w:rsid w:val="005A5147"/>
    <w:pPr>
      <w:spacing w:line="276" w:lineRule="auto"/>
      <w:ind w:firstLine="0"/>
      <w:jc w:val="left"/>
    </w:pPr>
  </w:style>
  <w:style w:type="paragraph" w:customStyle="1" w:styleId="TtuloBibliografia">
    <w:name w:val="Título Bibliografia"/>
    <w:basedOn w:val="Ttulo31"/>
    <w:rsid w:val="005A5147"/>
  </w:style>
  <w:style w:type="numbering" w:customStyle="1" w:styleId="Numbering41">
    <w:name w:val="Numbering 4_1"/>
    <w:basedOn w:val="Semlista"/>
    <w:rsid w:val="005A5147"/>
    <w:pPr>
      <w:numPr>
        <w:numId w:val="41"/>
      </w:numPr>
    </w:pPr>
  </w:style>
  <w:style w:type="numbering" w:customStyle="1" w:styleId="WW8Num1">
    <w:name w:val="WW8Num1"/>
    <w:basedOn w:val="Semlista"/>
    <w:rsid w:val="005A5147"/>
    <w:pPr>
      <w:numPr>
        <w:numId w:val="42"/>
      </w:numPr>
    </w:pPr>
  </w:style>
  <w:style w:type="numbering" w:customStyle="1" w:styleId="WW8Num4">
    <w:name w:val="WW8Num4"/>
    <w:basedOn w:val="Semlista"/>
    <w:rsid w:val="005A5147"/>
    <w:pPr>
      <w:numPr>
        <w:numId w:val="43"/>
      </w:numPr>
    </w:pPr>
  </w:style>
  <w:style w:type="character" w:customStyle="1" w:styleId="WW8Num2z1">
    <w:name w:val="WW8Num2z1"/>
    <w:rsid w:val="00ED4DBC"/>
    <w:rPr>
      <w:rFonts w:ascii="Courier New" w:hAnsi="Courier New" w:cs="Courier New" w:hint="default"/>
    </w:rPr>
  </w:style>
  <w:style w:type="table" w:styleId="Tabelacomgrade">
    <w:name w:val="Table Grid"/>
    <w:basedOn w:val="Tabelanormal"/>
    <w:uiPriority w:val="39"/>
    <w:rsid w:val="00BD1C6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99"/>
    <w:rsid w:val="007602DB"/>
    <w:rPr>
      <w:rFonts w:ascii="Courier New" w:hAnsi="Arial Unicode MS" w:cs="Arial Unicode MS"/>
      <w:b/>
      <w:bCs/>
      <w:caps/>
      <w:color w:val="000000"/>
      <w:sz w:val="24"/>
      <w:szCs w:val="24"/>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6031">
      <w:bodyDiv w:val="1"/>
      <w:marLeft w:val="0"/>
      <w:marRight w:val="0"/>
      <w:marTop w:val="0"/>
      <w:marBottom w:val="0"/>
      <w:divBdr>
        <w:top w:val="none" w:sz="0" w:space="0" w:color="auto"/>
        <w:left w:val="none" w:sz="0" w:space="0" w:color="auto"/>
        <w:bottom w:val="none" w:sz="0" w:space="0" w:color="auto"/>
        <w:right w:val="none" w:sz="0" w:space="0" w:color="auto"/>
      </w:divBdr>
    </w:div>
    <w:div w:id="453597752">
      <w:bodyDiv w:val="1"/>
      <w:marLeft w:val="0"/>
      <w:marRight w:val="0"/>
      <w:marTop w:val="0"/>
      <w:marBottom w:val="0"/>
      <w:divBdr>
        <w:top w:val="none" w:sz="0" w:space="0" w:color="auto"/>
        <w:left w:val="none" w:sz="0" w:space="0" w:color="auto"/>
        <w:bottom w:val="none" w:sz="0" w:space="0" w:color="auto"/>
        <w:right w:val="none" w:sz="0" w:space="0" w:color="auto"/>
      </w:divBdr>
      <w:divsChild>
        <w:div w:id="376778352">
          <w:marLeft w:val="0"/>
          <w:marRight w:val="0"/>
          <w:marTop w:val="0"/>
          <w:marBottom w:val="0"/>
          <w:divBdr>
            <w:top w:val="none" w:sz="0" w:space="0" w:color="auto"/>
            <w:left w:val="none" w:sz="0" w:space="0" w:color="auto"/>
            <w:bottom w:val="none" w:sz="0" w:space="0" w:color="auto"/>
            <w:right w:val="none" w:sz="0" w:space="0" w:color="auto"/>
          </w:divBdr>
        </w:div>
      </w:divsChild>
    </w:div>
    <w:div w:id="472330077">
      <w:bodyDiv w:val="1"/>
      <w:marLeft w:val="0"/>
      <w:marRight w:val="0"/>
      <w:marTop w:val="0"/>
      <w:marBottom w:val="0"/>
      <w:divBdr>
        <w:top w:val="none" w:sz="0" w:space="0" w:color="auto"/>
        <w:left w:val="none" w:sz="0" w:space="0" w:color="auto"/>
        <w:bottom w:val="none" w:sz="0" w:space="0" w:color="auto"/>
        <w:right w:val="none" w:sz="0" w:space="0" w:color="auto"/>
      </w:divBdr>
    </w:div>
    <w:div w:id="643974759">
      <w:bodyDiv w:val="1"/>
      <w:marLeft w:val="0"/>
      <w:marRight w:val="0"/>
      <w:marTop w:val="0"/>
      <w:marBottom w:val="0"/>
      <w:divBdr>
        <w:top w:val="none" w:sz="0" w:space="0" w:color="auto"/>
        <w:left w:val="none" w:sz="0" w:space="0" w:color="auto"/>
        <w:bottom w:val="none" w:sz="0" w:space="0" w:color="auto"/>
        <w:right w:val="none" w:sz="0" w:space="0" w:color="auto"/>
      </w:divBdr>
    </w:div>
    <w:div w:id="819542916">
      <w:bodyDiv w:val="1"/>
      <w:marLeft w:val="0"/>
      <w:marRight w:val="0"/>
      <w:marTop w:val="0"/>
      <w:marBottom w:val="0"/>
      <w:divBdr>
        <w:top w:val="none" w:sz="0" w:space="0" w:color="auto"/>
        <w:left w:val="none" w:sz="0" w:space="0" w:color="auto"/>
        <w:bottom w:val="none" w:sz="0" w:space="0" w:color="auto"/>
        <w:right w:val="none" w:sz="0" w:space="0" w:color="auto"/>
      </w:divBdr>
    </w:div>
    <w:div w:id="1017653876">
      <w:bodyDiv w:val="1"/>
      <w:marLeft w:val="0"/>
      <w:marRight w:val="0"/>
      <w:marTop w:val="0"/>
      <w:marBottom w:val="0"/>
      <w:divBdr>
        <w:top w:val="none" w:sz="0" w:space="0" w:color="auto"/>
        <w:left w:val="none" w:sz="0" w:space="0" w:color="auto"/>
        <w:bottom w:val="none" w:sz="0" w:space="0" w:color="auto"/>
        <w:right w:val="none" w:sz="0" w:space="0" w:color="auto"/>
      </w:divBdr>
    </w:div>
    <w:div w:id="1351101547">
      <w:bodyDiv w:val="1"/>
      <w:marLeft w:val="0"/>
      <w:marRight w:val="0"/>
      <w:marTop w:val="0"/>
      <w:marBottom w:val="0"/>
      <w:divBdr>
        <w:top w:val="none" w:sz="0" w:space="0" w:color="auto"/>
        <w:left w:val="none" w:sz="0" w:space="0" w:color="auto"/>
        <w:bottom w:val="none" w:sz="0" w:space="0" w:color="auto"/>
        <w:right w:val="none" w:sz="0" w:space="0" w:color="auto"/>
      </w:divBdr>
      <w:divsChild>
        <w:div w:id="828986958">
          <w:marLeft w:val="0"/>
          <w:marRight w:val="0"/>
          <w:marTop w:val="0"/>
          <w:marBottom w:val="0"/>
          <w:divBdr>
            <w:top w:val="none" w:sz="0" w:space="0" w:color="auto"/>
            <w:left w:val="none" w:sz="0" w:space="0" w:color="auto"/>
            <w:bottom w:val="none" w:sz="0" w:space="0" w:color="auto"/>
            <w:right w:val="none" w:sz="0" w:space="0" w:color="auto"/>
          </w:divBdr>
        </w:div>
        <w:div w:id="42798435">
          <w:marLeft w:val="0"/>
          <w:marRight w:val="0"/>
          <w:marTop w:val="0"/>
          <w:marBottom w:val="0"/>
          <w:divBdr>
            <w:top w:val="none" w:sz="0" w:space="0" w:color="auto"/>
            <w:left w:val="none" w:sz="0" w:space="0" w:color="auto"/>
            <w:bottom w:val="none" w:sz="0" w:space="0" w:color="auto"/>
            <w:right w:val="none" w:sz="0" w:space="0" w:color="auto"/>
          </w:divBdr>
        </w:div>
        <w:div w:id="344401948">
          <w:marLeft w:val="0"/>
          <w:marRight w:val="0"/>
          <w:marTop w:val="0"/>
          <w:marBottom w:val="0"/>
          <w:divBdr>
            <w:top w:val="none" w:sz="0" w:space="0" w:color="auto"/>
            <w:left w:val="none" w:sz="0" w:space="0" w:color="auto"/>
            <w:bottom w:val="none" w:sz="0" w:space="0" w:color="auto"/>
            <w:right w:val="none" w:sz="0" w:space="0" w:color="auto"/>
          </w:divBdr>
        </w:div>
        <w:div w:id="1363744517">
          <w:marLeft w:val="0"/>
          <w:marRight w:val="0"/>
          <w:marTop w:val="0"/>
          <w:marBottom w:val="0"/>
          <w:divBdr>
            <w:top w:val="none" w:sz="0" w:space="0" w:color="auto"/>
            <w:left w:val="none" w:sz="0" w:space="0" w:color="auto"/>
            <w:bottom w:val="none" w:sz="0" w:space="0" w:color="auto"/>
            <w:right w:val="none" w:sz="0" w:space="0" w:color="auto"/>
          </w:divBdr>
        </w:div>
        <w:div w:id="933440147">
          <w:marLeft w:val="0"/>
          <w:marRight w:val="0"/>
          <w:marTop w:val="0"/>
          <w:marBottom w:val="0"/>
          <w:divBdr>
            <w:top w:val="none" w:sz="0" w:space="0" w:color="auto"/>
            <w:left w:val="none" w:sz="0" w:space="0" w:color="auto"/>
            <w:bottom w:val="none" w:sz="0" w:space="0" w:color="auto"/>
            <w:right w:val="none" w:sz="0" w:space="0" w:color="auto"/>
          </w:divBdr>
        </w:div>
        <w:div w:id="1504122048">
          <w:marLeft w:val="0"/>
          <w:marRight w:val="0"/>
          <w:marTop w:val="0"/>
          <w:marBottom w:val="0"/>
          <w:divBdr>
            <w:top w:val="none" w:sz="0" w:space="0" w:color="auto"/>
            <w:left w:val="none" w:sz="0" w:space="0" w:color="auto"/>
            <w:bottom w:val="none" w:sz="0" w:space="0" w:color="auto"/>
            <w:right w:val="none" w:sz="0" w:space="0" w:color="auto"/>
          </w:divBdr>
        </w:div>
        <w:div w:id="706685556">
          <w:marLeft w:val="0"/>
          <w:marRight w:val="0"/>
          <w:marTop w:val="0"/>
          <w:marBottom w:val="0"/>
          <w:divBdr>
            <w:top w:val="none" w:sz="0" w:space="0" w:color="auto"/>
            <w:left w:val="none" w:sz="0" w:space="0" w:color="auto"/>
            <w:bottom w:val="none" w:sz="0" w:space="0" w:color="auto"/>
            <w:right w:val="none" w:sz="0" w:space="0" w:color="auto"/>
          </w:divBdr>
        </w:div>
        <w:div w:id="1221862383">
          <w:marLeft w:val="0"/>
          <w:marRight w:val="0"/>
          <w:marTop w:val="0"/>
          <w:marBottom w:val="0"/>
          <w:divBdr>
            <w:top w:val="none" w:sz="0" w:space="0" w:color="auto"/>
            <w:left w:val="none" w:sz="0" w:space="0" w:color="auto"/>
            <w:bottom w:val="none" w:sz="0" w:space="0" w:color="auto"/>
            <w:right w:val="none" w:sz="0" w:space="0" w:color="auto"/>
          </w:divBdr>
        </w:div>
        <w:div w:id="153104709">
          <w:marLeft w:val="0"/>
          <w:marRight w:val="0"/>
          <w:marTop w:val="120"/>
          <w:marBottom w:val="216"/>
          <w:divBdr>
            <w:top w:val="none" w:sz="0" w:space="0" w:color="auto"/>
            <w:left w:val="none" w:sz="0" w:space="0" w:color="auto"/>
            <w:bottom w:val="none" w:sz="0" w:space="0" w:color="auto"/>
            <w:right w:val="none" w:sz="0" w:space="0" w:color="auto"/>
          </w:divBdr>
        </w:div>
        <w:div w:id="976758722">
          <w:marLeft w:val="0"/>
          <w:marRight w:val="0"/>
          <w:marTop w:val="120"/>
          <w:marBottom w:val="216"/>
          <w:divBdr>
            <w:top w:val="none" w:sz="0" w:space="0" w:color="auto"/>
            <w:left w:val="none" w:sz="0" w:space="0" w:color="auto"/>
            <w:bottom w:val="none" w:sz="0" w:space="0" w:color="auto"/>
            <w:right w:val="none" w:sz="0" w:space="0" w:color="auto"/>
          </w:divBdr>
        </w:div>
        <w:div w:id="1166556709">
          <w:marLeft w:val="0"/>
          <w:marRight w:val="0"/>
          <w:marTop w:val="120"/>
          <w:marBottom w:val="216"/>
          <w:divBdr>
            <w:top w:val="none" w:sz="0" w:space="0" w:color="auto"/>
            <w:left w:val="none" w:sz="0" w:space="0" w:color="auto"/>
            <w:bottom w:val="none" w:sz="0" w:space="0" w:color="auto"/>
            <w:right w:val="none" w:sz="0" w:space="0" w:color="auto"/>
          </w:divBdr>
        </w:div>
        <w:div w:id="867110846">
          <w:marLeft w:val="0"/>
          <w:marRight w:val="0"/>
          <w:marTop w:val="0"/>
          <w:marBottom w:val="0"/>
          <w:divBdr>
            <w:top w:val="none" w:sz="0" w:space="0" w:color="auto"/>
            <w:left w:val="none" w:sz="0" w:space="0" w:color="auto"/>
            <w:bottom w:val="none" w:sz="0" w:space="0" w:color="auto"/>
            <w:right w:val="none" w:sz="0" w:space="0" w:color="auto"/>
          </w:divBdr>
        </w:div>
        <w:div w:id="2079937624">
          <w:marLeft w:val="0"/>
          <w:marRight w:val="0"/>
          <w:marTop w:val="0"/>
          <w:marBottom w:val="0"/>
          <w:divBdr>
            <w:top w:val="none" w:sz="0" w:space="0" w:color="auto"/>
            <w:left w:val="none" w:sz="0" w:space="0" w:color="auto"/>
            <w:bottom w:val="none" w:sz="0" w:space="0" w:color="auto"/>
            <w:right w:val="none" w:sz="0" w:space="0" w:color="auto"/>
          </w:divBdr>
        </w:div>
      </w:divsChild>
    </w:div>
    <w:div w:id="1850410552">
      <w:bodyDiv w:val="1"/>
      <w:marLeft w:val="0"/>
      <w:marRight w:val="0"/>
      <w:marTop w:val="0"/>
      <w:marBottom w:val="0"/>
      <w:divBdr>
        <w:top w:val="none" w:sz="0" w:space="0" w:color="auto"/>
        <w:left w:val="none" w:sz="0" w:space="0" w:color="auto"/>
        <w:bottom w:val="none" w:sz="0" w:space="0" w:color="auto"/>
        <w:right w:val="none" w:sz="0" w:space="0" w:color="auto"/>
      </w:divBdr>
    </w:div>
    <w:div w:id="1922450125">
      <w:bodyDiv w:val="1"/>
      <w:marLeft w:val="0"/>
      <w:marRight w:val="0"/>
      <w:marTop w:val="0"/>
      <w:marBottom w:val="0"/>
      <w:divBdr>
        <w:top w:val="none" w:sz="0" w:space="0" w:color="auto"/>
        <w:left w:val="none" w:sz="0" w:space="0" w:color="auto"/>
        <w:bottom w:val="none" w:sz="0" w:space="0" w:color="auto"/>
        <w:right w:val="none" w:sz="0" w:space="0" w:color="auto"/>
      </w:divBdr>
    </w:div>
    <w:div w:id="2005861788">
      <w:bodyDiv w:val="1"/>
      <w:marLeft w:val="0"/>
      <w:marRight w:val="0"/>
      <w:marTop w:val="0"/>
      <w:marBottom w:val="0"/>
      <w:divBdr>
        <w:top w:val="none" w:sz="0" w:space="0" w:color="auto"/>
        <w:left w:val="none" w:sz="0" w:space="0" w:color="auto"/>
        <w:bottom w:val="none" w:sz="0" w:space="0" w:color="auto"/>
        <w:right w:val="none" w:sz="0" w:space="0" w:color="auto"/>
      </w:divBdr>
      <w:divsChild>
        <w:div w:id="6515222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scielo.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ntrelugares.ufc.br" TargetMode="External"/><Relationship Id="rId7" Type="http://schemas.openxmlformats.org/officeDocument/2006/relationships/endnotes" Target="endnotes.xml"/><Relationship Id="rId12" Type="http://schemas.openxmlformats.org/officeDocument/2006/relationships/hyperlink" Target="http://portal.mec.gov.br/cne/arquivos/pdf/CES1363.pdf" TargetMode="External"/><Relationship Id="rId17" Type="http://schemas.openxmlformats.org/officeDocument/2006/relationships/hyperlink" Target="http://biblioteca.clacso.edu.ar/clacso/sur-sur/20131028053636/ComoFazer.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dan.unb.br/images/doc/Serie133empdf.pdf" TargetMode="External"/><Relationship Id="rId20" Type="http://schemas.openxmlformats.org/officeDocument/2006/relationships/hyperlink" Target="http://www.sciel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cne/arquivos/pdf/CES1363.pdf" TargetMode="External"/><Relationship Id="rId24" Type="http://schemas.openxmlformats.org/officeDocument/2006/relationships/hyperlink" Target="http://www.scielo.br/pdf/ccedes/v19n49/a02v1949.pdf" TargetMode="External"/><Relationship Id="rId5" Type="http://schemas.openxmlformats.org/officeDocument/2006/relationships/webSettings" Target="webSettings.xml"/><Relationship Id="rId15" Type="http://schemas.openxmlformats.org/officeDocument/2006/relationships/hyperlink" Target="http://www.unilab.edu.br/wp-content/uploads/2016/06/GUIA-DO-ESTUDANTE-UNILAB.pdf" TargetMode="External"/><Relationship Id="rId23" Type="http://schemas.openxmlformats.org/officeDocument/2006/relationships/hyperlink" Target="http://24reuniao.anped.org.br/T1295785283469.doc" TargetMode="External"/><Relationship Id="rId10" Type="http://schemas.openxmlformats.org/officeDocument/2006/relationships/hyperlink" Target="http://legislacao.planalto.gov.br/legisla/legislacao.nsf/Viw_Identificacao/lei%252013.005-2014?OpenDocument" TargetMode="External"/><Relationship Id="rId19" Type="http://schemas.openxmlformats.org/officeDocument/2006/relationships/hyperlink" Target="http://www.ufsj.edu.br/portal2-repositorio/File/lapsam/Texto_11_-_Como_elaborar_um_questionario.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scielo.br/pdf/ccedes/v19n49/a02v1949.pdf"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0215"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A41A-78D5-420E-9C1F-CAFEC00E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29285</Words>
  <Characters>158144</Characters>
  <Application>Microsoft Office Word</Application>
  <DocSecurity>0</DocSecurity>
  <Lines>1317</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Maurilio Machado Lima Junior</dc:creator>
  <cp:lastModifiedBy>Fábio Paulino</cp:lastModifiedBy>
  <cp:revision>2</cp:revision>
  <cp:lastPrinted>2016-09-06T00:42:00Z</cp:lastPrinted>
  <dcterms:created xsi:type="dcterms:W3CDTF">2016-10-07T19:21:00Z</dcterms:created>
  <dcterms:modified xsi:type="dcterms:W3CDTF">2016-10-07T19:21:00Z</dcterms:modified>
</cp:coreProperties>
</file>